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D76" w:rsidRPr="00980F05" w:rsidRDefault="006D6D76" w:rsidP="005A5ACD">
      <w:pPr>
        <w:spacing w:after="0" w:line="240" w:lineRule="auto"/>
        <w:jc w:val="right"/>
        <w:rPr>
          <w:rFonts w:ascii="Arial" w:hAnsi="Arial" w:cs="Arial"/>
          <w:b/>
          <w:color w:val="FF0000"/>
          <w:sz w:val="28"/>
          <w:szCs w:val="28"/>
        </w:rPr>
      </w:pPr>
    </w:p>
    <w:p w:rsidR="006D6D76" w:rsidRDefault="006D6D76" w:rsidP="006D6D76">
      <w:pPr>
        <w:rPr>
          <w:rFonts w:ascii="Arial" w:hAnsi="Arial" w:cs="Arial"/>
          <w:b/>
          <w:noProof/>
          <w:color w:val="FF0000"/>
          <w:sz w:val="28"/>
          <w:szCs w:val="28"/>
          <w:lang w:eastAsia="en-GB"/>
        </w:rPr>
      </w:pPr>
    </w:p>
    <w:p w:rsidR="00D23A48" w:rsidRDefault="00D23A48" w:rsidP="006D6D76">
      <w:pPr>
        <w:rPr>
          <w:rFonts w:ascii="Arial" w:hAnsi="Arial" w:cs="Arial"/>
          <w:b/>
          <w:noProof/>
          <w:color w:val="FF0000"/>
          <w:sz w:val="28"/>
          <w:szCs w:val="28"/>
          <w:lang w:eastAsia="en-GB"/>
        </w:rPr>
      </w:pPr>
    </w:p>
    <w:p w:rsidR="00D23A48" w:rsidRDefault="00D23A48" w:rsidP="006D6D76">
      <w:pPr>
        <w:rPr>
          <w:rFonts w:ascii="Arial" w:hAnsi="Arial" w:cs="Arial"/>
          <w:b/>
          <w:noProof/>
          <w:color w:val="FF0000"/>
          <w:sz w:val="28"/>
          <w:szCs w:val="28"/>
          <w:lang w:eastAsia="en-GB"/>
        </w:rPr>
      </w:pPr>
    </w:p>
    <w:p w:rsidR="00D23A48" w:rsidRPr="00980F05" w:rsidRDefault="00D23A48" w:rsidP="006D6D76">
      <w:pPr>
        <w:rPr>
          <w:rFonts w:ascii="Arial" w:hAnsi="Arial" w:cs="Arial"/>
          <w:b/>
          <w:color w:val="FF0000"/>
          <w:sz w:val="28"/>
          <w:szCs w:val="28"/>
        </w:rPr>
      </w:pPr>
    </w:p>
    <w:p w:rsidR="006D6D76" w:rsidRPr="00980F05" w:rsidRDefault="006D6D76" w:rsidP="006D6D76">
      <w:pPr>
        <w:rPr>
          <w:rFonts w:ascii="Arial" w:hAnsi="Arial" w:cs="Arial"/>
          <w:color w:val="FF0000"/>
        </w:rPr>
      </w:pPr>
    </w:p>
    <w:p w:rsidR="006D6D76" w:rsidRPr="00980F05" w:rsidRDefault="006D6D76" w:rsidP="006D6D76">
      <w:pPr>
        <w:spacing w:after="0" w:line="240" w:lineRule="auto"/>
        <w:rPr>
          <w:rFonts w:ascii="Arial" w:hAnsi="Arial" w:cs="Arial"/>
          <w:color w:val="FF0000"/>
          <w:sz w:val="28"/>
        </w:rPr>
      </w:pPr>
    </w:p>
    <w:p w:rsidR="006D6D76" w:rsidRPr="00980F05" w:rsidRDefault="006D6D76" w:rsidP="006D6D76">
      <w:pPr>
        <w:spacing w:after="0" w:line="240" w:lineRule="auto"/>
        <w:rPr>
          <w:rFonts w:ascii="Arial" w:hAnsi="Arial" w:cs="Arial"/>
          <w:color w:val="FF0000"/>
          <w:sz w:val="28"/>
        </w:rPr>
      </w:pPr>
    </w:p>
    <w:p w:rsidR="006D6D76" w:rsidRPr="00980F05" w:rsidRDefault="006D6D76" w:rsidP="006D6D76">
      <w:pPr>
        <w:spacing w:after="0" w:line="240" w:lineRule="auto"/>
        <w:rPr>
          <w:rFonts w:ascii="Arial" w:hAnsi="Arial" w:cs="Arial"/>
          <w:color w:val="FF0000"/>
          <w:sz w:val="28"/>
        </w:rPr>
      </w:pPr>
    </w:p>
    <w:p w:rsidR="006D6D76" w:rsidRPr="00980F05" w:rsidRDefault="006D6D76" w:rsidP="006D6D76">
      <w:pPr>
        <w:spacing w:after="0" w:line="240" w:lineRule="auto"/>
        <w:rPr>
          <w:rFonts w:ascii="Arial" w:hAnsi="Arial" w:cs="Arial"/>
          <w:color w:val="FF0000"/>
          <w:sz w:val="28"/>
        </w:rPr>
      </w:pPr>
    </w:p>
    <w:p w:rsidR="006D6D76" w:rsidRPr="00980F05" w:rsidRDefault="006D6D76" w:rsidP="006D6D76">
      <w:pPr>
        <w:spacing w:after="0" w:line="240" w:lineRule="auto"/>
        <w:rPr>
          <w:rFonts w:ascii="Arial" w:hAnsi="Arial" w:cs="Arial"/>
          <w:color w:val="FF0000"/>
          <w:sz w:val="28"/>
        </w:rPr>
      </w:pPr>
    </w:p>
    <w:p w:rsidR="006D6D76" w:rsidRPr="00980F05" w:rsidRDefault="006D6D76" w:rsidP="006D6D76">
      <w:pPr>
        <w:spacing w:after="0" w:line="240" w:lineRule="auto"/>
        <w:rPr>
          <w:rFonts w:ascii="Arial" w:hAnsi="Arial" w:cs="Arial"/>
          <w:color w:val="FF0000"/>
          <w:sz w:val="28"/>
        </w:rPr>
      </w:pPr>
    </w:p>
    <w:p w:rsidR="006D6D76" w:rsidRPr="00980F05" w:rsidRDefault="006D6D76" w:rsidP="006D6D76">
      <w:pPr>
        <w:spacing w:after="0" w:line="240" w:lineRule="auto"/>
        <w:rPr>
          <w:rFonts w:ascii="Arial" w:hAnsi="Arial" w:cs="Arial"/>
          <w:color w:val="FF0000"/>
          <w:sz w:val="28"/>
        </w:rPr>
      </w:pPr>
    </w:p>
    <w:p w:rsidR="006D6D76" w:rsidRPr="00980F05" w:rsidRDefault="006D6D76" w:rsidP="006D6D76">
      <w:pPr>
        <w:rPr>
          <w:rFonts w:ascii="Arial" w:hAnsi="Arial" w:cs="Arial"/>
          <w:color w:val="FF0000"/>
          <w:sz w:val="28"/>
        </w:rPr>
      </w:pPr>
    </w:p>
    <w:p w:rsidR="006D6D76" w:rsidRPr="00447312" w:rsidRDefault="00002632" w:rsidP="005A5ACD">
      <w:pPr>
        <w:spacing w:after="0" w:line="240" w:lineRule="auto"/>
        <w:rPr>
          <w:rFonts w:ascii="Arial" w:hAnsi="Arial" w:cs="Arial"/>
          <w:color w:val="333399"/>
          <w:sz w:val="48"/>
          <w:szCs w:val="48"/>
        </w:rPr>
      </w:pPr>
      <w:r>
        <w:rPr>
          <w:rFonts w:ascii="Arial" w:hAnsi="Arial" w:cs="Arial"/>
          <w:color w:val="333399"/>
          <w:sz w:val="48"/>
          <w:szCs w:val="48"/>
          <w:lang w:val="cy-GB"/>
        </w:rPr>
        <w:t>Polisi Tegwch Darpariaeth Gwasanaethau</w:t>
      </w:r>
    </w:p>
    <w:p w:rsidR="00533474" w:rsidRPr="00447312" w:rsidRDefault="00533474" w:rsidP="00533474">
      <w:pPr>
        <w:spacing w:after="0" w:line="240" w:lineRule="auto"/>
        <w:rPr>
          <w:rFonts w:ascii="Arial" w:hAnsi="Arial" w:cs="Arial"/>
          <w:color w:val="333399"/>
          <w:sz w:val="28"/>
        </w:rPr>
      </w:pPr>
      <w:r>
        <w:rPr>
          <w:rFonts w:ascii="Arial" w:hAnsi="Arial" w:cs="Arial"/>
          <w:color w:val="333399"/>
          <w:sz w:val="28"/>
          <w:lang w:val="cy-GB"/>
        </w:rPr>
        <w:t xml:space="preserve">Y </w:t>
      </w:r>
      <w:r w:rsidRPr="00447312">
        <w:rPr>
          <w:rFonts w:ascii="Arial" w:hAnsi="Arial" w:cs="Arial"/>
          <w:color w:val="333399"/>
          <w:sz w:val="28"/>
          <w:lang w:val="cy-GB"/>
        </w:rPr>
        <w:t>Gwasanaethau i Oedolion</w:t>
      </w:r>
    </w:p>
    <w:p w:rsidR="006D6D76" w:rsidRPr="005A5ACD" w:rsidRDefault="006D6D76" w:rsidP="005A5ACD">
      <w:pPr>
        <w:spacing w:after="0" w:line="240" w:lineRule="auto"/>
        <w:rPr>
          <w:rFonts w:ascii="Arial" w:hAnsi="Arial" w:cs="Arial"/>
          <w:b/>
          <w:color w:val="333399"/>
          <w:sz w:val="24"/>
        </w:rPr>
      </w:pPr>
    </w:p>
    <w:p w:rsidR="00533474" w:rsidRDefault="00533474" w:rsidP="006D6D76">
      <w:pPr>
        <w:rPr>
          <w:rFonts w:ascii="Arial" w:hAnsi="Arial" w:cs="Arial"/>
          <w:b/>
          <w:bCs/>
          <w:color w:val="333399"/>
          <w:sz w:val="24"/>
          <w:lang w:val="cy-GB"/>
        </w:rPr>
      </w:pPr>
    </w:p>
    <w:p w:rsidR="006D6D76" w:rsidRPr="005A5ACD" w:rsidRDefault="00002632" w:rsidP="006D6D76">
      <w:pPr>
        <w:rPr>
          <w:rFonts w:ascii="Arial" w:hAnsi="Arial" w:cs="Arial"/>
          <w:b/>
          <w:color w:val="333399"/>
          <w:sz w:val="24"/>
        </w:rPr>
      </w:pPr>
      <w:r w:rsidRPr="005A5ACD">
        <w:rPr>
          <w:rFonts w:ascii="Arial" w:hAnsi="Arial" w:cs="Arial"/>
          <w:b/>
          <w:bCs/>
          <w:color w:val="333399"/>
          <w:sz w:val="24"/>
          <w:lang w:val="cy-GB"/>
        </w:rPr>
        <w:t>Ebrill 2019</w:t>
      </w:r>
      <w:r w:rsidRPr="005A5ACD">
        <w:rPr>
          <w:rFonts w:ascii="Arial" w:hAnsi="Arial" w:cs="Arial"/>
          <w:color w:val="333399"/>
          <w:sz w:val="24"/>
          <w:lang w:val="cy-GB"/>
        </w:rPr>
        <w:t xml:space="preserve"> </w:t>
      </w:r>
    </w:p>
    <w:p w:rsidR="006D6D76" w:rsidRPr="00980F05" w:rsidRDefault="006D6D76" w:rsidP="006D6D76">
      <w:pPr>
        <w:rPr>
          <w:rFonts w:ascii="Arial" w:hAnsi="Arial" w:cs="Arial"/>
          <w:color w:val="FF0000"/>
        </w:rPr>
      </w:pPr>
    </w:p>
    <w:p w:rsidR="006D6D76" w:rsidRPr="00980F05" w:rsidRDefault="006D6D76" w:rsidP="006D6D76">
      <w:pPr>
        <w:rPr>
          <w:rFonts w:ascii="Arial" w:hAnsi="Arial" w:cs="Arial"/>
          <w:color w:val="FF0000"/>
        </w:rPr>
      </w:pPr>
    </w:p>
    <w:p w:rsidR="006D6D76" w:rsidRPr="00980F05" w:rsidRDefault="006D6D76" w:rsidP="006D6D76">
      <w:pPr>
        <w:rPr>
          <w:rFonts w:ascii="Arial" w:hAnsi="Arial" w:cs="Arial"/>
          <w:color w:val="FF0000"/>
        </w:rPr>
      </w:pPr>
    </w:p>
    <w:p w:rsidR="006D6D76" w:rsidRPr="00980F05" w:rsidRDefault="006D6D76" w:rsidP="006D6D76">
      <w:pPr>
        <w:rPr>
          <w:rFonts w:ascii="Arial" w:hAnsi="Arial" w:cs="Arial"/>
          <w:b/>
          <w:color w:val="FF0000"/>
        </w:rPr>
      </w:pPr>
    </w:p>
    <w:p w:rsidR="006D6D76" w:rsidRPr="00980F05" w:rsidRDefault="006D6D76" w:rsidP="006D6D76">
      <w:pPr>
        <w:rPr>
          <w:rFonts w:ascii="Arial" w:hAnsi="Arial" w:cs="Arial"/>
          <w:b/>
          <w:color w:val="FF0000"/>
        </w:rPr>
      </w:pPr>
    </w:p>
    <w:p w:rsidR="006D6D76" w:rsidRPr="00980F05" w:rsidRDefault="006D6D76" w:rsidP="006D6D76">
      <w:pPr>
        <w:rPr>
          <w:rFonts w:ascii="Arial" w:hAnsi="Arial" w:cs="Arial"/>
          <w:b/>
          <w:color w:val="FF0000"/>
        </w:rPr>
      </w:pPr>
    </w:p>
    <w:p w:rsidR="006D6D76" w:rsidRPr="00980F05" w:rsidRDefault="006D6D76" w:rsidP="006D6D76">
      <w:pPr>
        <w:rPr>
          <w:rFonts w:ascii="Arial" w:hAnsi="Arial" w:cs="Arial"/>
          <w:b/>
          <w:color w:val="FF0000"/>
        </w:rPr>
      </w:pPr>
    </w:p>
    <w:p w:rsidR="006D6D76" w:rsidRPr="00980F05" w:rsidRDefault="006D6D76" w:rsidP="006D6D76">
      <w:pPr>
        <w:rPr>
          <w:rFonts w:ascii="Arial" w:hAnsi="Arial" w:cs="Arial"/>
          <w:b/>
          <w:color w:val="FF0000"/>
        </w:rPr>
      </w:pPr>
    </w:p>
    <w:p w:rsidR="006D6D76" w:rsidRPr="00980F05" w:rsidRDefault="006D6D76" w:rsidP="006D6D76">
      <w:pPr>
        <w:rPr>
          <w:rFonts w:ascii="Arial" w:hAnsi="Arial" w:cs="Arial"/>
          <w:b/>
          <w:color w:val="FF0000"/>
        </w:rPr>
      </w:pPr>
    </w:p>
    <w:p w:rsidR="006D6D76" w:rsidRPr="00980F05" w:rsidRDefault="006D6D76" w:rsidP="006D6D76">
      <w:pPr>
        <w:rPr>
          <w:rFonts w:ascii="Arial" w:hAnsi="Arial" w:cs="Arial"/>
          <w:b/>
          <w:color w:val="FF0000"/>
        </w:rPr>
      </w:pPr>
    </w:p>
    <w:p w:rsidR="006D6D76" w:rsidRPr="00980F05" w:rsidRDefault="006D6D76" w:rsidP="006D6D76">
      <w:pPr>
        <w:rPr>
          <w:rFonts w:ascii="Arial" w:hAnsi="Arial" w:cs="Arial"/>
          <w:b/>
          <w:color w:val="FF0000"/>
        </w:rPr>
      </w:pPr>
    </w:p>
    <w:p w:rsidR="006D6D76" w:rsidRPr="00980F05" w:rsidRDefault="006D6D76" w:rsidP="006D6D76">
      <w:pPr>
        <w:rPr>
          <w:rFonts w:ascii="Arial" w:hAnsi="Arial" w:cs="Arial"/>
          <w:b/>
          <w:color w:val="FF0000"/>
        </w:rPr>
      </w:pPr>
    </w:p>
    <w:p w:rsidR="006D6D76" w:rsidRPr="00770022" w:rsidRDefault="00002632" w:rsidP="006D6D76">
      <w:pPr>
        <w:tabs>
          <w:tab w:val="left" w:pos="1206"/>
        </w:tabs>
        <w:jc w:val="center"/>
        <w:rPr>
          <w:rFonts w:ascii="Arial" w:hAnsi="Arial" w:cs="Arial"/>
          <w:b/>
          <w:i/>
          <w:sz w:val="32"/>
          <w:szCs w:val="32"/>
        </w:rPr>
        <w:sectPr w:rsidR="006D6D76" w:rsidRPr="00770022" w:rsidSect="00F00854">
          <w:headerReference w:type="default" r:id="rId8"/>
          <w:footerReference w:type="default" r:id="rId9"/>
          <w:pgSz w:w="11906" w:h="16838"/>
          <w:pgMar w:top="1438" w:right="1287" w:bottom="1258" w:left="1259" w:header="708" w:footer="708" w:gutter="0"/>
          <w:cols w:space="708"/>
          <w:titlePg/>
          <w:docGrid w:linePitch="360"/>
        </w:sectPr>
      </w:pPr>
      <w:r w:rsidRPr="00770022">
        <w:rPr>
          <w:rFonts w:ascii="Arial" w:hAnsi="Arial" w:cs="Arial"/>
          <w:b/>
          <w:bCs/>
          <w:i/>
          <w:iCs/>
          <w:sz w:val="32"/>
          <w:szCs w:val="32"/>
          <w:lang w:val="cy-GB"/>
        </w:rPr>
        <w:t xml:space="preserve">Adeiladu </w:t>
      </w:r>
      <w:r w:rsidRPr="00770022">
        <w:rPr>
          <w:rFonts w:ascii="Arial" w:hAnsi="Arial" w:cs="Arial"/>
          <w:b/>
          <w:bCs/>
          <w:i/>
          <w:iCs/>
          <w:sz w:val="32"/>
          <w:szCs w:val="32"/>
          <w:lang w:val="cy-GB"/>
        </w:rPr>
        <w:t>Cymunedau Diogel a Chadarn</w:t>
      </w:r>
    </w:p>
    <w:p w:rsidR="006D6D76" w:rsidRPr="00E535DB" w:rsidRDefault="00002632" w:rsidP="00E535DB">
      <w:pPr>
        <w:pStyle w:val="ListParagraph"/>
        <w:numPr>
          <w:ilvl w:val="0"/>
          <w:numId w:val="1"/>
        </w:numPr>
        <w:jc w:val="both"/>
        <w:rPr>
          <w:b/>
          <w:color w:val="333399"/>
          <w:sz w:val="28"/>
        </w:rPr>
      </w:pPr>
      <w:r w:rsidRPr="00E535DB">
        <w:rPr>
          <w:b/>
          <w:bCs/>
          <w:color w:val="333399"/>
          <w:sz w:val="28"/>
          <w:lang w:val="cy-GB"/>
        </w:rPr>
        <w:lastRenderedPageBreak/>
        <w:t>Cyflwyniad</w:t>
      </w:r>
    </w:p>
    <w:p w:rsidR="00DE348D" w:rsidRPr="00DE348D" w:rsidRDefault="00002632" w:rsidP="00DE348D">
      <w:pPr>
        <w:jc w:val="both"/>
        <w:rPr>
          <w:sz w:val="28"/>
        </w:rPr>
      </w:pPr>
      <w:r w:rsidRPr="00DE348D">
        <w:rPr>
          <w:sz w:val="28"/>
          <w:lang w:val="cy-GB"/>
        </w:rPr>
        <w:t>Mae Cyngor Bwrdeistref Sirol Castell-nedd Port Talbot (y 'cyngor') yn ymrwymedig i sicrhau bod yr holl bobl ag angen gofal a chefnogaeth cymwys asesedig yn derbyn ymatebion cynaliadwy, personol o safon i ddiwallu'r ang</w:t>
      </w:r>
      <w:r w:rsidRPr="00DE348D">
        <w:rPr>
          <w:sz w:val="28"/>
          <w:lang w:val="cy-GB"/>
        </w:rPr>
        <w:t xml:space="preserve">en a'u helpu i gyflawni eu canlyniadau personol. </w:t>
      </w:r>
    </w:p>
    <w:p w:rsidR="00DE348D" w:rsidRPr="00DE348D" w:rsidRDefault="00002632" w:rsidP="00DE348D">
      <w:pPr>
        <w:jc w:val="both"/>
        <w:rPr>
          <w:sz w:val="28"/>
        </w:rPr>
      </w:pPr>
      <w:r w:rsidRPr="00DE348D">
        <w:rPr>
          <w:sz w:val="28"/>
          <w:lang w:val="cy-GB"/>
        </w:rPr>
        <w:t>Dros y blynyddoedd, mae'r cyngor wedi gweld cynnydd yn nifer y bobl ag angen gofal a chefnogaeth asesedig. Daw'r cynnydd hwn yn erbyn cefndir o bwysau ariannol cynyddol oherwydd llai o gyllid gan y llywodra</w:t>
      </w:r>
      <w:r w:rsidRPr="00DE348D">
        <w:rPr>
          <w:sz w:val="28"/>
          <w:lang w:val="cy-GB"/>
        </w:rPr>
        <w:t xml:space="preserve">eth ganolog.  </w:t>
      </w:r>
    </w:p>
    <w:p w:rsidR="003F75C6" w:rsidRDefault="003F75C6" w:rsidP="00B348A0">
      <w:pPr>
        <w:jc w:val="both"/>
        <w:rPr>
          <w:sz w:val="28"/>
        </w:rPr>
      </w:pPr>
    </w:p>
    <w:p w:rsidR="00D36D0D" w:rsidRPr="004775BD" w:rsidRDefault="00002632" w:rsidP="00D36D0D">
      <w:pPr>
        <w:pStyle w:val="ListParagraph"/>
        <w:numPr>
          <w:ilvl w:val="0"/>
          <w:numId w:val="1"/>
        </w:numPr>
        <w:jc w:val="both"/>
        <w:rPr>
          <w:b/>
          <w:color w:val="333399"/>
          <w:sz w:val="28"/>
        </w:rPr>
      </w:pPr>
      <w:r w:rsidRPr="004775BD">
        <w:rPr>
          <w:b/>
          <w:bCs/>
          <w:color w:val="333399"/>
          <w:sz w:val="28"/>
          <w:lang w:val="cy-GB"/>
        </w:rPr>
        <w:t>Nodau'r Polisi</w:t>
      </w:r>
    </w:p>
    <w:p w:rsidR="00744E1B" w:rsidRDefault="00002632" w:rsidP="00D36D0D">
      <w:pPr>
        <w:jc w:val="both"/>
        <w:rPr>
          <w:sz w:val="28"/>
        </w:rPr>
      </w:pPr>
      <w:r w:rsidRPr="004775BD">
        <w:rPr>
          <w:sz w:val="28"/>
          <w:lang w:val="cy-GB"/>
        </w:rPr>
        <w:t>Mae'r cyngor yn ymrwymedig i gefnogi ei ddinasyddion mwyaf diamddiffyn a sicrhau bod y rheiny y mae angen cefnogaeth arnynt yn derbyn cymaint o ddewis a rheolaeth ag sy'n gyson â diwallu'r angen hwnnw mewn ffordd sy'n deg i bawb mewn angen ac y mae'n rhaid</w:t>
      </w:r>
      <w:r w:rsidRPr="004775BD">
        <w:rPr>
          <w:sz w:val="28"/>
          <w:lang w:val="cy-GB"/>
        </w:rPr>
        <w:t xml:space="preserve"> i'r cyngor ddarparu ar eu cyfer, nid dros eu bywydau'n unig ond hefyd yn y ffordd y darperir eu gofal. </w:t>
      </w:r>
    </w:p>
    <w:p w:rsidR="00D36D0D" w:rsidRPr="00DE348D" w:rsidRDefault="00002632" w:rsidP="00D36D0D">
      <w:pPr>
        <w:jc w:val="both"/>
        <w:rPr>
          <w:color w:val="00B0F0"/>
          <w:sz w:val="28"/>
        </w:rPr>
      </w:pPr>
      <w:r>
        <w:rPr>
          <w:sz w:val="28"/>
          <w:lang w:val="cy-GB"/>
        </w:rPr>
        <w:t>Wrth wneud hynny, wrth gynnal asesiad neu ailasesiad o anghenion unigolyn, bydd y cyngor yn ystyried yr adnoddau gofal cymdeithasol sydd ar gael iddo w</w:t>
      </w:r>
      <w:r>
        <w:rPr>
          <w:sz w:val="28"/>
          <w:lang w:val="cy-GB"/>
        </w:rPr>
        <w:t>rth ystyried sut gellir diwallu'r anghenion hynny.</w:t>
      </w:r>
      <w:r w:rsidRPr="00DE348D">
        <w:rPr>
          <w:color w:val="00B0F0"/>
          <w:sz w:val="28"/>
          <w:lang w:val="cy-GB"/>
        </w:rPr>
        <w:t xml:space="preserve"> </w:t>
      </w:r>
    </w:p>
    <w:p w:rsidR="00D36D0D" w:rsidRDefault="00D36D0D" w:rsidP="00B348A0">
      <w:pPr>
        <w:jc w:val="both"/>
        <w:rPr>
          <w:sz w:val="28"/>
        </w:rPr>
      </w:pPr>
    </w:p>
    <w:p w:rsidR="006D6D76" w:rsidRPr="003F75C6" w:rsidRDefault="00002632" w:rsidP="003F75C6">
      <w:pPr>
        <w:pStyle w:val="ListParagraph"/>
        <w:numPr>
          <w:ilvl w:val="0"/>
          <w:numId w:val="1"/>
        </w:numPr>
        <w:jc w:val="both"/>
        <w:rPr>
          <w:b/>
          <w:color w:val="333399"/>
          <w:sz w:val="28"/>
        </w:rPr>
      </w:pPr>
      <w:r w:rsidRPr="003F75C6">
        <w:rPr>
          <w:b/>
          <w:bCs/>
          <w:color w:val="333399"/>
          <w:sz w:val="28"/>
          <w:lang w:val="cy-GB"/>
        </w:rPr>
        <w:t>Fframwaith Cyfreithiol</w:t>
      </w:r>
    </w:p>
    <w:p w:rsidR="003F75C6" w:rsidRDefault="00002632" w:rsidP="003F75C6">
      <w:pPr>
        <w:autoSpaceDE w:val="0"/>
        <w:autoSpaceDN w:val="0"/>
        <w:adjustRightInd w:val="0"/>
        <w:spacing w:after="0" w:line="240" w:lineRule="auto"/>
        <w:jc w:val="both"/>
        <w:rPr>
          <w:rFonts w:eastAsia="MS Mincho" w:cs="Arial"/>
          <w:sz w:val="28"/>
          <w:lang w:eastAsia="ja-JP"/>
        </w:rPr>
      </w:pPr>
      <w:r w:rsidRPr="003F75C6">
        <w:rPr>
          <w:rFonts w:eastAsia="MS Mincho" w:cs="Arial"/>
          <w:sz w:val="28"/>
          <w:lang w:val="cy-GB" w:eastAsia="ja-JP"/>
        </w:rPr>
        <w:t xml:space="preserve">Deddf Gwasanaethau Cymdeithasol a Llesiant (Cymru) 2014 (y 'Ddeddf') yw'r fframwaith deddfwriaethol sy'n nodi dyletswydd y cyngor i asesu angen unigolyn am wasanaethau gofal a chefnogaeth. Bydd dyletswydd ar y cyngor i ddiwallu'r angen hwnnw os yw'r angen </w:t>
      </w:r>
      <w:r w:rsidRPr="003F75C6">
        <w:rPr>
          <w:rFonts w:eastAsia="MS Mincho" w:cs="Arial"/>
          <w:sz w:val="28"/>
          <w:lang w:val="cy-GB" w:eastAsia="ja-JP"/>
        </w:rPr>
        <w:t xml:space="preserve">yn bodloni meini prawf cymhwysedd statudol ac ni all adnoddau'r person ei hun nac adnoddau cymunedol ei ddiwallu. </w:t>
      </w:r>
    </w:p>
    <w:p w:rsidR="00AC3BC9" w:rsidRPr="006A7013" w:rsidRDefault="00AC3BC9" w:rsidP="003F75C6">
      <w:pPr>
        <w:autoSpaceDE w:val="0"/>
        <w:autoSpaceDN w:val="0"/>
        <w:adjustRightInd w:val="0"/>
        <w:spacing w:after="0" w:line="240" w:lineRule="auto"/>
        <w:jc w:val="both"/>
        <w:rPr>
          <w:rFonts w:eastAsia="MS Mincho" w:cs="Arial"/>
          <w:sz w:val="28"/>
          <w:lang w:eastAsia="ja-JP"/>
        </w:rPr>
      </w:pPr>
    </w:p>
    <w:p w:rsidR="00EF71C6" w:rsidRPr="006A7013" w:rsidRDefault="00002632" w:rsidP="00EF71C6">
      <w:pPr>
        <w:autoSpaceDE w:val="0"/>
        <w:autoSpaceDN w:val="0"/>
        <w:adjustRightInd w:val="0"/>
        <w:spacing w:after="0" w:line="240" w:lineRule="auto"/>
        <w:jc w:val="both"/>
        <w:rPr>
          <w:rFonts w:cs="Arial"/>
          <w:sz w:val="28"/>
          <w:szCs w:val="28"/>
        </w:rPr>
      </w:pPr>
      <w:r w:rsidRPr="006A7013">
        <w:rPr>
          <w:rFonts w:cs="Arial"/>
          <w:sz w:val="28"/>
          <w:szCs w:val="28"/>
          <w:lang w:val="cy-GB"/>
        </w:rPr>
        <w:t>Bydd y cyngor yn dilyn y broses asesu ac adolygu a osodir o dan y Ddeddf yn drylwyr, y nodir elfennau allweddol ohoni isod:</w:t>
      </w:r>
    </w:p>
    <w:p w:rsidR="00EF71C6" w:rsidRPr="000F55D7" w:rsidRDefault="00EF71C6" w:rsidP="00EF71C6">
      <w:pPr>
        <w:autoSpaceDE w:val="0"/>
        <w:autoSpaceDN w:val="0"/>
        <w:adjustRightInd w:val="0"/>
        <w:spacing w:after="0" w:line="240" w:lineRule="auto"/>
        <w:jc w:val="both"/>
        <w:rPr>
          <w:rFonts w:cs="Arial"/>
          <w:sz w:val="28"/>
          <w:szCs w:val="28"/>
        </w:rPr>
      </w:pPr>
    </w:p>
    <w:p w:rsidR="00EF71C6" w:rsidRPr="000F55D7" w:rsidRDefault="00002632" w:rsidP="00EF71C6">
      <w:pPr>
        <w:spacing w:after="0" w:line="240" w:lineRule="auto"/>
        <w:jc w:val="both"/>
        <w:rPr>
          <w:rFonts w:cs="Arial"/>
          <w:sz w:val="28"/>
          <w:szCs w:val="28"/>
        </w:rPr>
      </w:pPr>
      <w:r w:rsidRPr="000F55D7">
        <w:rPr>
          <w:rFonts w:cs="Arial"/>
          <w:sz w:val="28"/>
          <w:szCs w:val="28"/>
          <w:lang w:val="cy-GB"/>
        </w:rPr>
        <w:t xml:space="preserve">Mae </w:t>
      </w:r>
      <w:r w:rsidRPr="000F55D7">
        <w:rPr>
          <w:rFonts w:cs="Arial"/>
          <w:b/>
          <w:bCs/>
          <w:sz w:val="28"/>
          <w:szCs w:val="28"/>
          <w:lang w:val="cy-GB"/>
        </w:rPr>
        <w:t>Adran 2</w:t>
      </w:r>
      <w:r w:rsidRPr="000F55D7">
        <w:rPr>
          <w:rFonts w:cs="Arial"/>
          <w:sz w:val="28"/>
          <w:szCs w:val="28"/>
          <w:lang w:val="cy-GB"/>
        </w:rPr>
        <w:t xml:space="preserve"> y D</w:t>
      </w:r>
      <w:r w:rsidRPr="000F55D7">
        <w:rPr>
          <w:rFonts w:cs="Arial"/>
          <w:sz w:val="28"/>
          <w:szCs w:val="28"/>
          <w:lang w:val="cy-GB"/>
        </w:rPr>
        <w:t xml:space="preserve">deddf yn gosod dyletswydd lles ar y cyngor o ran, ymysg pethau eraill: </w:t>
      </w:r>
    </w:p>
    <w:p w:rsidR="00EF71C6" w:rsidRPr="000F55D7" w:rsidRDefault="00002632" w:rsidP="00EF71C6">
      <w:pPr>
        <w:spacing w:after="0" w:line="240" w:lineRule="auto"/>
        <w:ind w:left="720"/>
        <w:jc w:val="both"/>
        <w:rPr>
          <w:rFonts w:cs="Arial"/>
          <w:i/>
          <w:sz w:val="28"/>
          <w:szCs w:val="28"/>
        </w:rPr>
      </w:pPr>
      <w:r w:rsidRPr="000F55D7">
        <w:rPr>
          <w:rFonts w:cs="Arial"/>
          <w:sz w:val="28"/>
          <w:szCs w:val="28"/>
          <w:lang w:val="cy-GB"/>
        </w:rPr>
        <w:t>1. a. iechyd meddwl a chorfforol a lles emosiynol unigolyn</w:t>
      </w:r>
    </w:p>
    <w:p w:rsidR="00EF71C6" w:rsidRPr="000F55D7" w:rsidRDefault="00002632" w:rsidP="00EF71C6">
      <w:pPr>
        <w:spacing w:after="0" w:line="240" w:lineRule="auto"/>
        <w:jc w:val="both"/>
        <w:rPr>
          <w:rFonts w:cs="Arial"/>
          <w:sz w:val="28"/>
          <w:szCs w:val="28"/>
        </w:rPr>
      </w:pPr>
      <w:r w:rsidRPr="000F55D7">
        <w:rPr>
          <w:rFonts w:cs="Arial"/>
          <w:sz w:val="28"/>
          <w:szCs w:val="28"/>
          <w:lang w:val="cy-GB"/>
        </w:rPr>
        <w:tab/>
        <w:t>1. d. Perthnasoedd domestig, teuluol a phersonol yr unigolyn</w:t>
      </w:r>
    </w:p>
    <w:p w:rsidR="00EF71C6" w:rsidRPr="000F55D7" w:rsidRDefault="00002632" w:rsidP="00EF71C6">
      <w:pPr>
        <w:spacing w:after="0" w:line="240" w:lineRule="auto"/>
        <w:jc w:val="both"/>
        <w:rPr>
          <w:rFonts w:cs="Arial"/>
          <w:sz w:val="28"/>
          <w:szCs w:val="28"/>
        </w:rPr>
      </w:pPr>
      <w:r w:rsidRPr="000F55D7">
        <w:rPr>
          <w:rFonts w:cs="Arial"/>
          <w:sz w:val="28"/>
          <w:szCs w:val="28"/>
          <w:lang w:val="cy-GB"/>
        </w:rPr>
        <w:tab/>
        <w:t>1. h. addasrwydd llety byw'r unigolyn</w:t>
      </w:r>
    </w:p>
    <w:p w:rsidR="00EF71C6" w:rsidRPr="00AA7130" w:rsidRDefault="00002632" w:rsidP="00EF71C6">
      <w:pPr>
        <w:spacing w:after="0" w:line="240" w:lineRule="auto"/>
        <w:ind w:firstLine="720"/>
        <w:jc w:val="both"/>
        <w:rPr>
          <w:rFonts w:cs="Arial"/>
          <w:sz w:val="28"/>
          <w:szCs w:val="28"/>
        </w:rPr>
      </w:pPr>
      <w:r w:rsidRPr="000F55D7">
        <w:rPr>
          <w:rFonts w:cs="Arial"/>
          <w:sz w:val="28"/>
          <w:szCs w:val="28"/>
          <w:lang w:val="cy-GB"/>
        </w:rPr>
        <w:t>4. a.  rheolaeth yr unig</w:t>
      </w:r>
      <w:r w:rsidRPr="000F55D7">
        <w:rPr>
          <w:rFonts w:cs="Arial"/>
          <w:sz w:val="28"/>
          <w:szCs w:val="28"/>
          <w:lang w:val="cy-GB"/>
        </w:rPr>
        <w:t>olyn dros fywyd o ddydd i ddydd</w:t>
      </w:r>
    </w:p>
    <w:p w:rsidR="00EF71C6" w:rsidRPr="00AA7130" w:rsidRDefault="00EF71C6" w:rsidP="00EF71C6">
      <w:pPr>
        <w:spacing w:after="0" w:line="240" w:lineRule="auto"/>
        <w:ind w:firstLine="720"/>
        <w:jc w:val="both"/>
        <w:rPr>
          <w:rFonts w:cs="Arial"/>
          <w:sz w:val="28"/>
          <w:szCs w:val="28"/>
        </w:rPr>
      </w:pPr>
    </w:p>
    <w:p w:rsidR="00EF71C6" w:rsidRPr="00AA7130" w:rsidRDefault="00002632" w:rsidP="00EF71C6">
      <w:pPr>
        <w:spacing w:after="0" w:line="240" w:lineRule="auto"/>
        <w:jc w:val="both"/>
        <w:rPr>
          <w:rFonts w:cs="Arial"/>
          <w:sz w:val="28"/>
          <w:szCs w:val="28"/>
        </w:rPr>
      </w:pPr>
      <w:r w:rsidRPr="00AA7130">
        <w:rPr>
          <w:rFonts w:cs="Arial"/>
          <w:sz w:val="28"/>
          <w:szCs w:val="28"/>
          <w:lang w:val="cy-GB"/>
        </w:rPr>
        <w:t xml:space="preserve">Mae dyletswydd ar y cyngor o dan </w:t>
      </w:r>
      <w:r w:rsidRPr="00AA7130">
        <w:rPr>
          <w:rFonts w:cs="Arial"/>
          <w:b/>
          <w:bCs/>
          <w:sz w:val="28"/>
          <w:szCs w:val="28"/>
          <w:lang w:val="cy-GB"/>
        </w:rPr>
        <w:t>Adran 5</w:t>
      </w:r>
      <w:r w:rsidRPr="00AA7130">
        <w:rPr>
          <w:rFonts w:cs="Arial"/>
          <w:sz w:val="28"/>
          <w:szCs w:val="28"/>
          <w:lang w:val="cy-GB"/>
        </w:rPr>
        <w:t xml:space="preserve"> i 'hyrwyddo lles pobl y mae angen gofal a chefnogaeth arnynt.'</w:t>
      </w:r>
    </w:p>
    <w:p w:rsidR="00EF71C6" w:rsidRPr="00AA7130" w:rsidRDefault="00EF71C6" w:rsidP="00EF71C6">
      <w:pPr>
        <w:spacing w:after="0" w:line="240" w:lineRule="auto"/>
        <w:jc w:val="both"/>
        <w:rPr>
          <w:rFonts w:cs="Arial"/>
          <w:sz w:val="28"/>
          <w:szCs w:val="28"/>
        </w:rPr>
      </w:pPr>
    </w:p>
    <w:p w:rsidR="00EF71C6" w:rsidRPr="00AA7130" w:rsidRDefault="00002632" w:rsidP="00EF71C6">
      <w:pPr>
        <w:spacing w:after="0" w:line="240" w:lineRule="auto"/>
        <w:jc w:val="both"/>
        <w:rPr>
          <w:rFonts w:cs="Arial"/>
          <w:sz w:val="28"/>
          <w:szCs w:val="28"/>
        </w:rPr>
      </w:pPr>
      <w:r w:rsidRPr="00AA7130">
        <w:rPr>
          <w:rFonts w:cs="Arial"/>
          <w:sz w:val="28"/>
          <w:szCs w:val="28"/>
          <w:lang w:val="cy-GB"/>
        </w:rPr>
        <w:t xml:space="preserve">Mae </w:t>
      </w:r>
      <w:r w:rsidRPr="00AA7130">
        <w:rPr>
          <w:rFonts w:cs="Arial"/>
          <w:b/>
          <w:bCs/>
          <w:sz w:val="28"/>
          <w:szCs w:val="28"/>
          <w:lang w:val="cy-GB"/>
        </w:rPr>
        <w:t>Adran 6</w:t>
      </w:r>
      <w:r w:rsidRPr="00AA7130">
        <w:rPr>
          <w:rFonts w:cs="Arial"/>
          <w:sz w:val="28"/>
          <w:szCs w:val="28"/>
          <w:lang w:val="cy-GB"/>
        </w:rPr>
        <w:t xml:space="preserve"> yn darparu ar gyfer dyletswyddau trosgynnol eraill, gan gynnwys:</w:t>
      </w:r>
    </w:p>
    <w:p w:rsidR="00EF71C6" w:rsidRPr="00AA7130" w:rsidRDefault="00002632" w:rsidP="00EF71C6">
      <w:pPr>
        <w:spacing w:after="0" w:line="240" w:lineRule="auto"/>
        <w:ind w:left="720"/>
        <w:jc w:val="both"/>
        <w:rPr>
          <w:rFonts w:cs="Arial"/>
          <w:sz w:val="28"/>
          <w:szCs w:val="28"/>
        </w:rPr>
      </w:pPr>
      <w:r w:rsidRPr="00AA7130">
        <w:rPr>
          <w:rFonts w:cs="Arial"/>
          <w:sz w:val="28"/>
          <w:szCs w:val="28"/>
          <w:lang w:val="cy-GB"/>
        </w:rPr>
        <w:t xml:space="preserve">6.2.  cyn belled ag y bo'n rhesymol </w:t>
      </w:r>
      <w:r w:rsidRPr="00AA7130">
        <w:rPr>
          <w:rFonts w:cs="Arial"/>
          <w:sz w:val="28"/>
          <w:szCs w:val="28"/>
          <w:lang w:val="cy-GB"/>
        </w:rPr>
        <w:t>ymarferol, ganfod ac ystyried barn, dymuniadau a theimladau'r unigolyn</w:t>
      </w:r>
    </w:p>
    <w:p w:rsidR="00EF71C6" w:rsidRPr="00AA7130" w:rsidRDefault="00002632" w:rsidP="000C4AD8">
      <w:pPr>
        <w:spacing w:after="0" w:line="240" w:lineRule="auto"/>
        <w:ind w:left="720"/>
        <w:jc w:val="both"/>
        <w:rPr>
          <w:rFonts w:cs="Arial"/>
          <w:sz w:val="28"/>
          <w:szCs w:val="28"/>
        </w:rPr>
      </w:pPr>
      <w:r w:rsidRPr="00AA7130">
        <w:rPr>
          <w:rFonts w:cs="Arial"/>
          <w:sz w:val="28"/>
          <w:szCs w:val="28"/>
          <w:lang w:val="cy-GB"/>
        </w:rPr>
        <w:t>6.3.a. rhagdybiaeth fod yr oedolyn yn y sefyllfa orau i farnu lles yr oedolyn</w:t>
      </w:r>
    </w:p>
    <w:p w:rsidR="00EF71C6" w:rsidRPr="00AA7130" w:rsidRDefault="00002632" w:rsidP="00AD3870">
      <w:pPr>
        <w:spacing w:after="0" w:line="240" w:lineRule="auto"/>
        <w:ind w:left="720"/>
        <w:jc w:val="both"/>
        <w:rPr>
          <w:rFonts w:cs="Arial"/>
          <w:sz w:val="28"/>
          <w:szCs w:val="28"/>
        </w:rPr>
      </w:pPr>
      <w:r w:rsidRPr="00AA7130">
        <w:rPr>
          <w:rFonts w:cs="Arial"/>
          <w:sz w:val="28"/>
          <w:szCs w:val="28"/>
          <w:lang w:val="cy-GB"/>
        </w:rPr>
        <w:t>6.3. b. pwysigrwydd hyrwyddo annibyniaeth yr oedolyn lle y bo'n bosib</w:t>
      </w:r>
    </w:p>
    <w:p w:rsidR="00EF71C6" w:rsidRPr="009A6A2D" w:rsidRDefault="00EF71C6" w:rsidP="00EF71C6">
      <w:pPr>
        <w:spacing w:after="0" w:line="240" w:lineRule="auto"/>
        <w:jc w:val="both"/>
        <w:rPr>
          <w:rFonts w:cs="Arial"/>
          <w:strike/>
          <w:color w:val="FF0000"/>
          <w:sz w:val="28"/>
          <w:szCs w:val="28"/>
        </w:rPr>
      </w:pPr>
    </w:p>
    <w:p w:rsidR="00EF71C6" w:rsidRPr="00410614" w:rsidRDefault="00002632" w:rsidP="00EF71C6">
      <w:pPr>
        <w:spacing w:after="0" w:line="240" w:lineRule="auto"/>
        <w:jc w:val="both"/>
        <w:rPr>
          <w:rFonts w:cs="Arial"/>
          <w:sz w:val="28"/>
          <w:szCs w:val="28"/>
        </w:rPr>
      </w:pPr>
      <w:r w:rsidRPr="00410614">
        <w:rPr>
          <w:rFonts w:cs="Arial"/>
          <w:sz w:val="28"/>
          <w:szCs w:val="28"/>
          <w:lang w:val="cy-GB"/>
        </w:rPr>
        <w:t xml:space="preserve">Mae </w:t>
      </w:r>
      <w:r w:rsidRPr="00410614">
        <w:rPr>
          <w:rFonts w:cs="Arial"/>
          <w:b/>
          <w:bCs/>
          <w:sz w:val="28"/>
          <w:szCs w:val="28"/>
          <w:lang w:val="cy-GB"/>
        </w:rPr>
        <w:t>Adran 15</w:t>
      </w:r>
      <w:r w:rsidRPr="00410614">
        <w:rPr>
          <w:rFonts w:cs="Arial"/>
          <w:sz w:val="28"/>
          <w:szCs w:val="28"/>
          <w:lang w:val="cy-GB"/>
        </w:rPr>
        <w:t xml:space="preserve"> yn gosod dyletswydd ar </w:t>
      </w:r>
      <w:r w:rsidRPr="00410614">
        <w:rPr>
          <w:rFonts w:cs="Arial"/>
          <w:sz w:val="28"/>
          <w:szCs w:val="28"/>
          <w:lang w:val="cy-GB"/>
        </w:rPr>
        <w:t>y cyngor i ddarparu neu drefnu amrywiaeth a lefel o wasanaethau y mae'n ystyried y byddant yn:</w:t>
      </w:r>
    </w:p>
    <w:p w:rsidR="00EF71C6" w:rsidRPr="00E332D6" w:rsidRDefault="00002632" w:rsidP="00EF71C6">
      <w:pPr>
        <w:spacing w:after="0" w:line="240" w:lineRule="auto"/>
        <w:ind w:left="720"/>
        <w:jc w:val="both"/>
        <w:rPr>
          <w:rFonts w:cs="Arial"/>
          <w:i/>
          <w:strike/>
          <w:color w:val="FF0000"/>
          <w:sz w:val="28"/>
          <w:szCs w:val="28"/>
        </w:rPr>
      </w:pPr>
      <w:r w:rsidRPr="00410614">
        <w:rPr>
          <w:rFonts w:cs="Arial"/>
          <w:sz w:val="28"/>
          <w:szCs w:val="28"/>
          <w:lang w:val="cy-GB"/>
        </w:rPr>
        <w:t>15.2.i. galluogi pobl i fyw eu bywydau mor annibynnol â phosib</w:t>
      </w:r>
    </w:p>
    <w:p w:rsidR="00EF71C6" w:rsidRPr="00410614" w:rsidRDefault="00EF71C6" w:rsidP="00EF71C6">
      <w:pPr>
        <w:spacing w:after="0" w:line="240" w:lineRule="auto"/>
        <w:jc w:val="both"/>
        <w:rPr>
          <w:rFonts w:cs="Arial"/>
          <w:sz w:val="28"/>
          <w:szCs w:val="28"/>
        </w:rPr>
      </w:pPr>
    </w:p>
    <w:p w:rsidR="00EF71C6" w:rsidRPr="00410614" w:rsidRDefault="00002632" w:rsidP="00EF71C6">
      <w:pPr>
        <w:spacing w:after="0" w:line="240" w:lineRule="auto"/>
        <w:jc w:val="both"/>
        <w:rPr>
          <w:rFonts w:cs="Arial"/>
          <w:sz w:val="28"/>
          <w:szCs w:val="28"/>
        </w:rPr>
      </w:pPr>
      <w:r w:rsidRPr="00410614">
        <w:rPr>
          <w:rFonts w:cs="Arial"/>
          <w:sz w:val="28"/>
          <w:szCs w:val="28"/>
          <w:lang w:val="cy-GB"/>
        </w:rPr>
        <w:t xml:space="preserve">Mae </w:t>
      </w:r>
      <w:r w:rsidRPr="00410614">
        <w:rPr>
          <w:rFonts w:cs="Arial"/>
          <w:b/>
          <w:bCs/>
          <w:sz w:val="28"/>
          <w:szCs w:val="28"/>
          <w:lang w:val="cy-GB"/>
        </w:rPr>
        <w:t>Adran 19</w:t>
      </w:r>
      <w:r w:rsidRPr="00410614">
        <w:rPr>
          <w:rFonts w:cs="Arial"/>
          <w:sz w:val="28"/>
          <w:szCs w:val="28"/>
          <w:lang w:val="cy-GB"/>
        </w:rPr>
        <w:t xml:space="preserve"> yn gosod dyletswydd i asesu angen am ofal a chefnogaeth sy'n:</w:t>
      </w:r>
    </w:p>
    <w:p w:rsidR="00EF71C6" w:rsidRPr="00410614" w:rsidRDefault="00002632" w:rsidP="00EF71C6">
      <w:pPr>
        <w:spacing w:after="0" w:line="240" w:lineRule="auto"/>
        <w:ind w:left="720"/>
        <w:jc w:val="both"/>
        <w:rPr>
          <w:rFonts w:cs="Arial"/>
          <w:sz w:val="28"/>
          <w:szCs w:val="28"/>
        </w:rPr>
      </w:pPr>
      <w:r w:rsidRPr="00410614">
        <w:rPr>
          <w:rFonts w:cs="Arial"/>
          <w:sz w:val="28"/>
          <w:szCs w:val="28"/>
          <w:lang w:val="cy-GB"/>
        </w:rPr>
        <w:t>19.4.a. nodi'r canlyni</w:t>
      </w:r>
      <w:r w:rsidRPr="00410614">
        <w:rPr>
          <w:rFonts w:cs="Arial"/>
          <w:sz w:val="28"/>
          <w:szCs w:val="28"/>
          <w:lang w:val="cy-GB"/>
        </w:rPr>
        <w:t>adau y mae'r oedolyn yn dymuno'u cyflawni yn ei fywyd o ddydd i ddydd.</w:t>
      </w:r>
    </w:p>
    <w:p w:rsidR="00EF71C6" w:rsidRPr="00410614" w:rsidRDefault="00002632" w:rsidP="00EF71C6">
      <w:pPr>
        <w:spacing w:after="0" w:line="240" w:lineRule="auto"/>
        <w:ind w:left="720"/>
        <w:jc w:val="both"/>
        <w:rPr>
          <w:rFonts w:cs="Arial"/>
          <w:sz w:val="28"/>
          <w:szCs w:val="28"/>
        </w:rPr>
      </w:pPr>
      <w:r w:rsidRPr="00410614">
        <w:rPr>
          <w:rFonts w:cs="Arial"/>
          <w:sz w:val="28"/>
          <w:szCs w:val="28"/>
          <w:lang w:val="cy-GB"/>
        </w:rPr>
        <w:t xml:space="preserve">19.4.b. asesu a allai'r gofal a'r gefnogaeth etc. gyfrannu at gyflawni'r canlyniadau hynny neu fel arall ddiwallu'r anghenion a nodwyd. </w:t>
      </w:r>
    </w:p>
    <w:p w:rsidR="00EF71C6" w:rsidRPr="00E332D6" w:rsidRDefault="00EF71C6" w:rsidP="00EF71C6">
      <w:pPr>
        <w:spacing w:after="0" w:line="240" w:lineRule="auto"/>
        <w:jc w:val="both"/>
        <w:rPr>
          <w:rFonts w:cs="Arial"/>
          <w:sz w:val="28"/>
          <w:szCs w:val="28"/>
        </w:rPr>
      </w:pPr>
    </w:p>
    <w:p w:rsidR="00EF71C6" w:rsidRDefault="00002632" w:rsidP="00EF71C6">
      <w:pPr>
        <w:spacing w:after="0" w:line="240" w:lineRule="auto"/>
        <w:jc w:val="both"/>
        <w:rPr>
          <w:rFonts w:cs="Arial"/>
          <w:sz w:val="28"/>
          <w:szCs w:val="28"/>
        </w:rPr>
      </w:pPr>
      <w:r w:rsidRPr="00E332D6">
        <w:rPr>
          <w:rFonts w:cs="Arial"/>
          <w:sz w:val="28"/>
          <w:szCs w:val="28"/>
          <w:lang w:val="cy-GB"/>
        </w:rPr>
        <w:t>Mae'r egwyddor y dylid nodi nodau a chanlyniada</w:t>
      </w:r>
      <w:r w:rsidRPr="00E332D6">
        <w:rPr>
          <w:rFonts w:cs="Arial"/>
          <w:sz w:val="28"/>
          <w:szCs w:val="28"/>
          <w:lang w:val="cy-GB"/>
        </w:rPr>
        <w:t xml:space="preserve">u ar y cyd â'r unigolyn yn sail i hyn, a bod yn rhaid i'r unigolyn deimlo ei fod yn cyfrannu'n gyfartal at y cynllun gofal a chefnogaeth. </w:t>
      </w:r>
    </w:p>
    <w:p w:rsidR="007F603F" w:rsidRDefault="007F603F" w:rsidP="00EF71C6">
      <w:pPr>
        <w:spacing w:after="0" w:line="240" w:lineRule="auto"/>
        <w:jc w:val="both"/>
        <w:rPr>
          <w:rFonts w:cs="Arial"/>
          <w:sz w:val="28"/>
          <w:szCs w:val="28"/>
        </w:rPr>
      </w:pPr>
    </w:p>
    <w:p w:rsidR="007F603F" w:rsidRPr="001E2B22" w:rsidRDefault="00002632" w:rsidP="00EF71C6">
      <w:pPr>
        <w:spacing w:after="0" w:line="240" w:lineRule="auto"/>
        <w:jc w:val="both"/>
        <w:rPr>
          <w:rFonts w:cs="Arial"/>
          <w:sz w:val="28"/>
          <w:szCs w:val="28"/>
        </w:rPr>
      </w:pPr>
      <w:r>
        <w:rPr>
          <w:rFonts w:cs="Arial"/>
          <w:sz w:val="28"/>
          <w:szCs w:val="28"/>
          <w:lang w:val="cy-GB"/>
        </w:rPr>
        <w:t>Rhaid cydnabod yr effeithir o bosib ar rai o'r rhain os bydd yr unigolyn yn anhapus â'r dull a gynigir i ddiwallu ei</w:t>
      </w:r>
      <w:r>
        <w:rPr>
          <w:rFonts w:cs="Arial"/>
          <w:sz w:val="28"/>
          <w:szCs w:val="28"/>
          <w:lang w:val="cy-GB"/>
        </w:rPr>
        <w:t xml:space="preserve"> angen, yn enwedig os yw'n teimlo ei fod yn gorfod symud i lety preswyl.</w:t>
      </w:r>
    </w:p>
    <w:p w:rsidR="00EF71C6" w:rsidRPr="001E2B22" w:rsidRDefault="00EF71C6" w:rsidP="00EF71C6">
      <w:pPr>
        <w:spacing w:after="0" w:line="240" w:lineRule="auto"/>
        <w:jc w:val="both"/>
        <w:rPr>
          <w:rFonts w:cs="Arial"/>
          <w:sz w:val="28"/>
          <w:szCs w:val="28"/>
        </w:rPr>
      </w:pPr>
    </w:p>
    <w:p w:rsidR="00EF71C6" w:rsidRPr="00D37098" w:rsidRDefault="00002632" w:rsidP="00EF71C6">
      <w:pPr>
        <w:spacing w:after="0" w:line="240" w:lineRule="auto"/>
        <w:jc w:val="both"/>
        <w:rPr>
          <w:rFonts w:cs="Arial"/>
          <w:b/>
          <w:sz w:val="28"/>
          <w:szCs w:val="28"/>
        </w:rPr>
      </w:pPr>
      <w:r w:rsidRPr="001E2B22">
        <w:rPr>
          <w:rFonts w:cs="Arial"/>
          <w:b/>
          <w:bCs/>
          <w:sz w:val="28"/>
          <w:szCs w:val="28"/>
          <w:lang w:val="cy-GB"/>
        </w:rPr>
        <w:t>Fodd bynnag, nid yw'r cyngor wedi'i rwymo i ddiwallu angen mewn ffordd a ffefrir gan yr unigolyn.</w:t>
      </w:r>
    </w:p>
    <w:p w:rsidR="00EF71C6" w:rsidRPr="00D37098" w:rsidRDefault="00EF71C6" w:rsidP="00EF71C6">
      <w:pPr>
        <w:spacing w:after="0" w:line="240" w:lineRule="auto"/>
        <w:jc w:val="both"/>
        <w:rPr>
          <w:rFonts w:cs="Arial"/>
          <w:sz w:val="28"/>
          <w:szCs w:val="28"/>
        </w:rPr>
      </w:pPr>
    </w:p>
    <w:p w:rsidR="00EF71C6" w:rsidRPr="00D37098" w:rsidRDefault="00002632" w:rsidP="00EF71C6">
      <w:pPr>
        <w:spacing w:after="0" w:line="240" w:lineRule="auto"/>
        <w:jc w:val="both"/>
        <w:rPr>
          <w:rFonts w:cs="Arial"/>
          <w:sz w:val="28"/>
          <w:szCs w:val="28"/>
        </w:rPr>
      </w:pPr>
      <w:r w:rsidRPr="00D37098">
        <w:rPr>
          <w:rFonts w:cs="Arial"/>
          <w:sz w:val="28"/>
          <w:szCs w:val="28"/>
          <w:lang w:val="cy-GB"/>
        </w:rPr>
        <w:t xml:space="preserve">O dan </w:t>
      </w:r>
      <w:r w:rsidRPr="00D37098">
        <w:rPr>
          <w:rFonts w:cs="Arial"/>
          <w:b/>
          <w:bCs/>
          <w:sz w:val="28"/>
          <w:szCs w:val="28"/>
          <w:lang w:val="cy-GB"/>
        </w:rPr>
        <w:t>Adran 32</w:t>
      </w:r>
      <w:r w:rsidRPr="00D37098">
        <w:rPr>
          <w:rFonts w:cs="Arial"/>
          <w:sz w:val="28"/>
          <w:szCs w:val="28"/>
          <w:lang w:val="cy-GB"/>
        </w:rPr>
        <w:t>, wrth benderfynu ar gymhwysedd ac wrth ystyried yr hyn i'w wneud i d</w:t>
      </w:r>
      <w:r w:rsidRPr="00D37098">
        <w:rPr>
          <w:rFonts w:cs="Arial"/>
          <w:sz w:val="28"/>
          <w:szCs w:val="28"/>
          <w:lang w:val="cy-GB"/>
        </w:rPr>
        <w:t>diwallu anghenion, rhaid i ni benderfynu:</w:t>
      </w:r>
    </w:p>
    <w:p w:rsidR="00EF71C6" w:rsidRPr="00D37098" w:rsidRDefault="00002632" w:rsidP="00EF71C6">
      <w:pPr>
        <w:spacing w:after="0" w:line="240" w:lineRule="auto"/>
        <w:ind w:firstLine="720"/>
        <w:jc w:val="both"/>
        <w:rPr>
          <w:rFonts w:cs="Arial"/>
          <w:sz w:val="28"/>
          <w:szCs w:val="28"/>
        </w:rPr>
      </w:pPr>
      <w:r w:rsidRPr="00D37098">
        <w:rPr>
          <w:rFonts w:cs="Arial"/>
          <w:sz w:val="28"/>
          <w:szCs w:val="28"/>
          <w:lang w:val="cy-GB"/>
        </w:rPr>
        <w:t>32.1 – os oes angen gofal a chefnogaeth ar berson</w:t>
      </w:r>
    </w:p>
    <w:p w:rsidR="00EF71C6" w:rsidRPr="00D37098" w:rsidRDefault="00002632" w:rsidP="00E33436">
      <w:pPr>
        <w:spacing w:after="0" w:line="240" w:lineRule="auto"/>
        <w:jc w:val="both"/>
        <w:rPr>
          <w:rFonts w:cs="Arial"/>
          <w:sz w:val="28"/>
          <w:szCs w:val="28"/>
        </w:rPr>
      </w:pPr>
      <w:r w:rsidRPr="00D37098">
        <w:rPr>
          <w:rFonts w:cs="Arial"/>
          <w:sz w:val="28"/>
          <w:szCs w:val="28"/>
          <w:lang w:val="cy-GB"/>
        </w:rPr>
        <w:tab/>
      </w:r>
      <w:r w:rsidRPr="00D37098">
        <w:rPr>
          <w:rFonts w:cs="Arial"/>
          <w:sz w:val="28"/>
          <w:szCs w:val="28"/>
          <w:lang w:val="cy-GB"/>
        </w:rPr>
        <w:tab/>
        <w:t>a. a yw unrhyw un o'r anghenion yn bodloni'r meini prawf cymhwysedd.</w:t>
      </w:r>
    </w:p>
    <w:p w:rsidR="00EF71C6" w:rsidRPr="00D37098" w:rsidRDefault="00002632" w:rsidP="00AD3870">
      <w:pPr>
        <w:spacing w:after="0" w:line="240" w:lineRule="auto"/>
        <w:ind w:left="720"/>
        <w:jc w:val="both"/>
        <w:rPr>
          <w:rFonts w:cs="Arial"/>
          <w:sz w:val="28"/>
          <w:szCs w:val="28"/>
        </w:rPr>
      </w:pPr>
      <w:r w:rsidRPr="00D37098">
        <w:rPr>
          <w:rFonts w:cs="Arial"/>
          <w:sz w:val="28"/>
          <w:szCs w:val="28"/>
          <w:lang w:val="cy-GB"/>
        </w:rPr>
        <w:t>32.2 - os oes rhaid diwallu anghenion, rhaid ystyried yr hyn y gellid ei wneud i'w diwallu.</w:t>
      </w:r>
    </w:p>
    <w:p w:rsidR="00EF71C6" w:rsidRPr="00D37098" w:rsidRDefault="00EF71C6" w:rsidP="00EF71C6">
      <w:pPr>
        <w:spacing w:after="0" w:line="240" w:lineRule="auto"/>
        <w:jc w:val="both"/>
        <w:rPr>
          <w:rFonts w:cs="Arial"/>
          <w:sz w:val="28"/>
          <w:szCs w:val="28"/>
        </w:rPr>
      </w:pPr>
    </w:p>
    <w:p w:rsidR="00EF71C6" w:rsidRPr="001E2B22" w:rsidRDefault="00002632" w:rsidP="00EF71C6">
      <w:pPr>
        <w:spacing w:after="0" w:line="240" w:lineRule="auto"/>
        <w:jc w:val="both"/>
        <w:rPr>
          <w:rFonts w:cs="Arial"/>
          <w:sz w:val="28"/>
          <w:szCs w:val="28"/>
        </w:rPr>
      </w:pPr>
      <w:r w:rsidRPr="00D37098">
        <w:rPr>
          <w:rFonts w:cs="Arial"/>
          <w:sz w:val="28"/>
          <w:szCs w:val="28"/>
          <w:lang w:val="cy-GB"/>
        </w:rPr>
        <w:lastRenderedPageBreak/>
        <w:t xml:space="preserve">Mae </w:t>
      </w:r>
      <w:r w:rsidRPr="00D37098">
        <w:rPr>
          <w:rFonts w:cs="Arial"/>
          <w:b/>
          <w:bCs/>
          <w:sz w:val="28"/>
          <w:szCs w:val="28"/>
          <w:lang w:val="cy-GB"/>
        </w:rPr>
        <w:t>Adran 34</w:t>
      </w:r>
      <w:r w:rsidRPr="00D37098">
        <w:rPr>
          <w:rFonts w:cs="Arial"/>
          <w:sz w:val="28"/>
          <w:szCs w:val="28"/>
          <w:lang w:val="cy-GB"/>
        </w:rPr>
        <w:t xml:space="preserve"> yn rhoi enghreifftiau o sut gellid diwallu anghenion, ac mae'n cynnwys llety a gofal a chefnogaeth yn y gymuned, fel opsiynau dilys.</w:t>
      </w:r>
    </w:p>
    <w:p w:rsidR="00EF71C6" w:rsidRPr="001E2B22" w:rsidRDefault="00EF71C6" w:rsidP="00EF71C6">
      <w:pPr>
        <w:spacing w:after="0" w:line="240" w:lineRule="auto"/>
        <w:jc w:val="both"/>
        <w:rPr>
          <w:rFonts w:cs="Arial"/>
          <w:sz w:val="28"/>
          <w:szCs w:val="28"/>
        </w:rPr>
      </w:pPr>
    </w:p>
    <w:p w:rsidR="00EF71C6" w:rsidRPr="001E2B22" w:rsidRDefault="00002632" w:rsidP="00EF71C6">
      <w:pPr>
        <w:spacing w:after="0" w:line="240" w:lineRule="auto"/>
        <w:jc w:val="both"/>
        <w:rPr>
          <w:rFonts w:cs="Arial"/>
          <w:sz w:val="28"/>
          <w:szCs w:val="28"/>
        </w:rPr>
      </w:pPr>
      <w:r w:rsidRPr="001E2B22">
        <w:rPr>
          <w:rFonts w:cs="Arial"/>
          <w:sz w:val="28"/>
          <w:szCs w:val="28"/>
          <w:lang w:val="cy-GB"/>
        </w:rPr>
        <w:t>Mae rheoliadau a wnaed o dan y Ddeddf yn ailadrodd y gofyniad i ystyried y canlyniadau a ddymunir, a hefyd yn</w:t>
      </w:r>
      <w:r w:rsidRPr="001E2B22">
        <w:rPr>
          <w:rFonts w:cs="Arial"/>
          <w:sz w:val="28"/>
          <w:szCs w:val="28"/>
          <w:lang w:val="cy-GB"/>
        </w:rPr>
        <w:t xml:space="preserve"> rhestru materion sy'n rhan berthnasol o'r asesiad fel anghenion cymwys posib. Mae’r rhain yn cynnwys:</w:t>
      </w:r>
    </w:p>
    <w:p w:rsidR="00EF71C6" w:rsidRPr="001E2B22" w:rsidRDefault="00002632" w:rsidP="00EF71C6">
      <w:pPr>
        <w:pStyle w:val="ListParagraph"/>
        <w:numPr>
          <w:ilvl w:val="0"/>
          <w:numId w:val="12"/>
        </w:numPr>
        <w:spacing w:after="0" w:line="240" w:lineRule="auto"/>
        <w:jc w:val="both"/>
        <w:rPr>
          <w:rFonts w:cs="Arial"/>
          <w:sz w:val="28"/>
          <w:szCs w:val="28"/>
        </w:rPr>
      </w:pPr>
      <w:r w:rsidRPr="001E2B22">
        <w:rPr>
          <w:rFonts w:cs="Arial"/>
          <w:sz w:val="28"/>
          <w:szCs w:val="28"/>
          <w:lang w:val="cy-GB"/>
        </w:rPr>
        <w:t>cyfranogaeth mewn gwaith, addysg, dysgu neu weithgareddau hamdden;</w:t>
      </w:r>
    </w:p>
    <w:p w:rsidR="00EF71C6" w:rsidRPr="001E2B22" w:rsidRDefault="00002632" w:rsidP="00EF71C6">
      <w:pPr>
        <w:pStyle w:val="ListParagraph"/>
        <w:numPr>
          <w:ilvl w:val="0"/>
          <w:numId w:val="12"/>
        </w:numPr>
        <w:spacing w:after="0" w:line="240" w:lineRule="auto"/>
        <w:jc w:val="both"/>
        <w:rPr>
          <w:rFonts w:cs="Arial"/>
          <w:sz w:val="28"/>
          <w:szCs w:val="28"/>
        </w:rPr>
      </w:pPr>
      <w:r w:rsidRPr="001E2B22">
        <w:rPr>
          <w:rFonts w:cs="Arial"/>
          <w:sz w:val="28"/>
          <w:szCs w:val="28"/>
          <w:lang w:val="cy-GB"/>
        </w:rPr>
        <w:t>cynnal a chadw neu feithrin perthnasoedd teulu neu berthnasoedd personol pwysig eraill</w:t>
      </w:r>
      <w:r w:rsidRPr="001E2B22">
        <w:rPr>
          <w:rFonts w:cs="Arial"/>
          <w:sz w:val="28"/>
          <w:szCs w:val="28"/>
          <w:lang w:val="cy-GB"/>
        </w:rPr>
        <w:t>;</w:t>
      </w:r>
    </w:p>
    <w:p w:rsidR="00AC3BC9" w:rsidRPr="001E2B22" w:rsidRDefault="00AC3BC9" w:rsidP="00EF71C6">
      <w:pPr>
        <w:autoSpaceDE w:val="0"/>
        <w:autoSpaceDN w:val="0"/>
        <w:adjustRightInd w:val="0"/>
        <w:spacing w:after="0" w:line="240" w:lineRule="auto"/>
        <w:jc w:val="both"/>
        <w:rPr>
          <w:rFonts w:cs="Arial"/>
          <w:sz w:val="28"/>
          <w:szCs w:val="28"/>
        </w:rPr>
      </w:pPr>
    </w:p>
    <w:p w:rsidR="00473C5A" w:rsidRPr="00635E7F" w:rsidRDefault="00002632" w:rsidP="00473C5A">
      <w:pPr>
        <w:jc w:val="both"/>
        <w:rPr>
          <w:sz w:val="28"/>
          <w:szCs w:val="28"/>
        </w:rPr>
      </w:pPr>
      <w:r w:rsidRPr="001E2B22">
        <w:rPr>
          <w:sz w:val="28"/>
          <w:szCs w:val="28"/>
          <w:lang w:val="cy-GB"/>
        </w:rPr>
        <w:t xml:space="preserve">Pan fydd asesiad amlddisgyblaeth yn nodi mai gofal mewn cartref nyrsio neu breswyl yw'r dewis gofal mwyaf priodol i ddiwallu holl anghenion gofal unigolyn, dylid cynorthwyo a chefnogi'r unigolyn, ei eiriolwr, ei deulu a/neu ei ofalwyr (ei 'gynrychiolydd') </w:t>
      </w:r>
      <w:r w:rsidRPr="001E2B22">
        <w:rPr>
          <w:sz w:val="28"/>
          <w:szCs w:val="28"/>
          <w:lang w:val="cy-GB"/>
        </w:rPr>
        <w:t xml:space="preserve">i ddewis cartref addas o'i ddewis ac un sydd ar gael.  </w:t>
      </w:r>
    </w:p>
    <w:p w:rsidR="00473C5A" w:rsidRPr="00635E7F" w:rsidRDefault="00473C5A" w:rsidP="00473C5A">
      <w:pPr>
        <w:jc w:val="both"/>
        <w:rPr>
          <w:sz w:val="28"/>
          <w:szCs w:val="28"/>
        </w:rPr>
      </w:pPr>
    </w:p>
    <w:p w:rsidR="00473C5A" w:rsidRPr="005E5491" w:rsidRDefault="00002632" w:rsidP="00473C5A">
      <w:pPr>
        <w:pStyle w:val="BodyTextIndent"/>
        <w:rPr>
          <w:rFonts w:asciiTheme="minorHAnsi" w:hAnsiTheme="minorHAnsi"/>
          <w:b/>
          <w:sz w:val="28"/>
          <w:szCs w:val="28"/>
          <w:lang w:val="en-GB"/>
        </w:rPr>
      </w:pPr>
      <w:r w:rsidRPr="005E5491">
        <w:rPr>
          <w:rFonts w:ascii="Calibri" w:hAnsi="Calibri"/>
          <w:b/>
          <w:bCs/>
          <w:sz w:val="28"/>
          <w:szCs w:val="28"/>
          <w:lang w:val="cy-GB"/>
        </w:rPr>
        <w:t>Deddf Galluedd Meddyliol 2005</w:t>
      </w:r>
    </w:p>
    <w:p w:rsidR="00473C5A" w:rsidRPr="000D01DF" w:rsidRDefault="00002632" w:rsidP="00795EF3">
      <w:pPr>
        <w:pStyle w:val="BodyTextIndent"/>
        <w:ind w:left="0" w:firstLine="0"/>
        <w:rPr>
          <w:rFonts w:asciiTheme="minorHAnsi" w:hAnsiTheme="minorHAnsi"/>
          <w:sz w:val="28"/>
          <w:szCs w:val="28"/>
          <w:lang w:val="en-GB"/>
        </w:rPr>
      </w:pPr>
      <w:r w:rsidRPr="005E5491">
        <w:rPr>
          <w:rFonts w:asciiTheme="minorHAnsi" w:hAnsiTheme="minorHAnsi"/>
          <w:sz w:val="28"/>
          <w:szCs w:val="28"/>
          <w:lang w:val="cy-GB"/>
        </w:rPr>
        <w:t>Dylai Deddf Galluedd Meddyliol 2005 (DGM) gael ei hystyried wrth roi'r polisi hwn ar waith ym mhob achos fel y bo'n briodol.  Cyflwynodd y DGM fesurau diogelu pwysig i b</w:t>
      </w:r>
      <w:r w:rsidRPr="005E5491">
        <w:rPr>
          <w:rFonts w:asciiTheme="minorHAnsi" w:hAnsiTheme="minorHAnsi"/>
          <w:sz w:val="28"/>
          <w:szCs w:val="28"/>
          <w:lang w:val="cy-GB"/>
        </w:rPr>
        <w:t>obl nad oes ganddynt alluedd a'r bobl sy'n gweithio gyda nhw, sy'n eu cefnogi ac sy'n gofalu amdanynt.   O ganlyniad, dylid sicrhau bod unrhyw berson y penderfynir nad oes ganddo alluedd yn dilyn asesiad yn ganolog i'r broses benderfynu a dylid darparu'r g</w:t>
      </w:r>
      <w:r w:rsidRPr="005E5491">
        <w:rPr>
          <w:rFonts w:asciiTheme="minorHAnsi" w:hAnsiTheme="minorHAnsi"/>
          <w:sz w:val="28"/>
          <w:szCs w:val="28"/>
          <w:lang w:val="cy-GB"/>
        </w:rPr>
        <w:t xml:space="preserve">efnogaeth briodol i'r unigolyn i'w alluogi i wneud ei benderfyniad ei hun pan fo'n bosib.  Hyd yn oed os nad yw'n gallu gwneud hyn, dylai'r person fod yn rhan o'r broses benderfynu cyhyd ag y bo modd.  </w:t>
      </w:r>
    </w:p>
    <w:p w:rsidR="00473C5A" w:rsidRPr="000D01DF" w:rsidRDefault="00473C5A" w:rsidP="000D01DF">
      <w:pPr>
        <w:pStyle w:val="BodyTextIndent"/>
        <w:ind w:left="0" w:firstLine="0"/>
        <w:rPr>
          <w:rFonts w:asciiTheme="minorHAnsi" w:hAnsiTheme="minorHAnsi"/>
          <w:sz w:val="28"/>
          <w:szCs w:val="28"/>
          <w:lang w:val="en-GB"/>
        </w:rPr>
      </w:pPr>
    </w:p>
    <w:p w:rsidR="00473C5A" w:rsidRPr="000D01DF" w:rsidRDefault="00002632" w:rsidP="005E5491">
      <w:pPr>
        <w:pStyle w:val="BodyTextIndent"/>
        <w:ind w:left="0" w:firstLine="0"/>
        <w:rPr>
          <w:rFonts w:asciiTheme="minorHAnsi" w:hAnsiTheme="minorHAnsi"/>
          <w:sz w:val="28"/>
          <w:szCs w:val="28"/>
          <w:lang w:val="en-GB"/>
        </w:rPr>
      </w:pPr>
      <w:r w:rsidRPr="000D01DF">
        <w:rPr>
          <w:rFonts w:asciiTheme="minorHAnsi" w:hAnsiTheme="minorHAnsi"/>
          <w:sz w:val="28"/>
          <w:szCs w:val="28"/>
          <w:lang w:val="cy-GB"/>
        </w:rPr>
        <w:t xml:space="preserve">Dyma'r pum egwyddor sy'n berthnasol ym mhob </w:t>
      </w:r>
      <w:r w:rsidRPr="000D01DF">
        <w:rPr>
          <w:rFonts w:asciiTheme="minorHAnsi" w:hAnsiTheme="minorHAnsi"/>
          <w:sz w:val="28"/>
          <w:szCs w:val="28"/>
          <w:lang w:val="cy-GB"/>
        </w:rPr>
        <w:t>amgylchiad o ran rhoi'r polisi hwn ar waith:</w:t>
      </w:r>
    </w:p>
    <w:p w:rsidR="00473C5A" w:rsidRPr="000D01DF" w:rsidRDefault="00002632" w:rsidP="00473C5A">
      <w:pPr>
        <w:pStyle w:val="BodyTextIndent"/>
        <w:numPr>
          <w:ilvl w:val="0"/>
          <w:numId w:val="5"/>
        </w:numPr>
        <w:tabs>
          <w:tab w:val="clear" w:pos="1996"/>
          <w:tab w:val="num" w:pos="1418"/>
        </w:tabs>
        <w:ind w:left="1418" w:hanging="567"/>
        <w:rPr>
          <w:rFonts w:asciiTheme="minorHAnsi" w:hAnsiTheme="minorHAnsi"/>
          <w:sz w:val="28"/>
          <w:szCs w:val="28"/>
          <w:lang w:val="en-GB"/>
        </w:rPr>
      </w:pPr>
      <w:r w:rsidRPr="000D01DF">
        <w:rPr>
          <w:rFonts w:asciiTheme="minorHAnsi" w:hAnsiTheme="minorHAnsi"/>
          <w:b/>
          <w:bCs/>
          <w:sz w:val="28"/>
          <w:szCs w:val="28"/>
          <w:lang w:val="cy-GB"/>
        </w:rPr>
        <w:t>Rhaid tybio</w:t>
      </w:r>
      <w:r w:rsidRPr="000D01DF">
        <w:rPr>
          <w:rFonts w:asciiTheme="minorHAnsi" w:hAnsiTheme="minorHAnsi"/>
          <w:sz w:val="28"/>
          <w:szCs w:val="28"/>
          <w:lang w:val="cy-GB"/>
        </w:rPr>
        <w:t xml:space="preserve"> bod gan berson alluedd nes profir nad oes ganddo alluedd.  Mae hyn yn golygu na allwch dybio na all rhywun wneud penderfyniad drosto'i hun am fod ganddo gyflwr meddygol neu anabledd penodol neu am ei</w:t>
      </w:r>
      <w:r w:rsidRPr="000D01DF">
        <w:rPr>
          <w:rFonts w:asciiTheme="minorHAnsi" w:hAnsiTheme="minorHAnsi"/>
          <w:sz w:val="28"/>
          <w:szCs w:val="28"/>
          <w:lang w:val="cy-GB"/>
        </w:rPr>
        <w:t xml:space="preserve"> fod o oed neu ymddangosiad penodol.</w:t>
      </w:r>
    </w:p>
    <w:p w:rsidR="00473C5A" w:rsidRPr="000D01DF" w:rsidRDefault="00002632" w:rsidP="00473C5A">
      <w:pPr>
        <w:pStyle w:val="BodyTextIndent"/>
        <w:numPr>
          <w:ilvl w:val="0"/>
          <w:numId w:val="5"/>
        </w:numPr>
        <w:tabs>
          <w:tab w:val="clear" w:pos="1996"/>
          <w:tab w:val="num" w:pos="1418"/>
        </w:tabs>
        <w:ind w:left="1418" w:hanging="567"/>
        <w:rPr>
          <w:rFonts w:asciiTheme="minorHAnsi" w:hAnsiTheme="minorHAnsi"/>
          <w:sz w:val="28"/>
          <w:szCs w:val="28"/>
          <w:lang w:val="en-GB"/>
        </w:rPr>
      </w:pPr>
      <w:r w:rsidRPr="000D01DF">
        <w:rPr>
          <w:rFonts w:asciiTheme="minorHAnsi" w:hAnsiTheme="minorHAnsi"/>
          <w:sz w:val="28"/>
          <w:szCs w:val="28"/>
          <w:lang w:val="cy-GB"/>
        </w:rPr>
        <w:t xml:space="preserve">Ni ddylid trin person fel rhywun na all benderfynu oni bai fod yr </w:t>
      </w:r>
      <w:r w:rsidRPr="000D01DF">
        <w:rPr>
          <w:rFonts w:asciiTheme="minorHAnsi" w:hAnsiTheme="minorHAnsi"/>
          <w:b/>
          <w:bCs/>
          <w:sz w:val="28"/>
          <w:szCs w:val="28"/>
          <w:lang w:val="cy-GB"/>
        </w:rPr>
        <w:t>holl gamau ymarferol</w:t>
      </w:r>
      <w:r w:rsidRPr="000D01DF">
        <w:rPr>
          <w:rFonts w:asciiTheme="minorHAnsi" w:hAnsiTheme="minorHAnsi"/>
          <w:sz w:val="28"/>
          <w:szCs w:val="28"/>
          <w:lang w:val="cy-GB"/>
        </w:rPr>
        <w:t xml:space="preserve"> wedi'u cymryd i'w helpu i wneud hynny, heb lwyddiant.  Mae hyn yn golygu y dylech wneud pob ymdrech i annog a chefnogi'r person i be</w:t>
      </w:r>
      <w:r w:rsidRPr="000D01DF">
        <w:rPr>
          <w:rFonts w:asciiTheme="minorHAnsi" w:hAnsiTheme="minorHAnsi"/>
          <w:sz w:val="28"/>
          <w:szCs w:val="28"/>
          <w:lang w:val="cy-GB"/>
        </w:rPr>
        <w:t>nderfynu drosto'i hun.</w:t>
      </w:r>
    </w:p>
    <w:p w:rsidR="00473C5A" w:rsidRPr="000D01DF" w:rsidRDefault="00002632" w:rsidP="00473C5A">
      <w:pPr>
        <w:pStyle w:val="BodyTextIndent"/>
        <w:numPr>
          <w:ilvl w:val="0"/>
          <w:numId w:val="5"/>
        </w:numPr>
        <w:tabs>
          <w:tab w:val="clear" w:pos="1996"/>
          <w:tab w:val="num" w:pos="1418"/>
        </w:tabs>
        <w:ind w:left="1418" w:hanging="567"/>
        <w:rPr>
          <w:rFonts w:asciiTheme="minorHAnsi" w:hAnsiTheme="minorHAnsi"/>
          <w:sz w:val="28"/>
          <w:szCs w:val="28"/>
          <w:lang w:val="en-GB"/>
        </w:rPr>
      </w:pPr>
      <w:r w:rsidRPr="000D01DF">
        <w:rPr>
          <w:rFonts w:asciiTheme="minorHAnsi" w:hAnsiTheme="minorHAnsi"/>
          <w:sz w:val="28"/>
          <w:szCs w:val="28"/>
          <w:lang w:val="cy-GB"/>
        </w:rPr>
        <w:t xml:space="preserve">Mae gan bobl </w:t>
      </w:r>
      <w:r w:rsidRPr="000D01DF">
        <w:rPr>
          <w:rFonts w:asciiTheme="minorHAnsi" w:hAnsiTheme="minorHAnsi"/>
          <w:b/>
          <w:bCs/>
          <w:sz w:val="28"/>
          <w:szCs w:val="28"/>
          <w:lang w:val="cy-GB"/>
        </w:rPr>
        <w:t>yr hawl i wneud</w:t>
      </w:r>
      <w:r w:rsidRPr="000D01DF">
        <w:rPr>
          <w:rFonts w:asciiTheme="minorHAnsi" w:hAnsiTheme="minorHAnsi"/>
          <w:sz w:val="28"/>
          <w:szCs w:val="28"/>
          <w:lang w:val="cy-GB"/>
        </w:rPr>
        <w:t xml:space="preserve"> yr hyn y gallai eraill ei ystyried yn </w:t>
      </w:r>
      <w:r w:rsidRPr="000D01DF">
        <w:rPr>
          <w:rFonts w:asciiTheme="minorHAnsi" w:hAnsiTheme="minorHAnsi"/>
          <w:b/>
          <w:bCs/>
          <w:sz w:val="28"/>
          <w:szCs w:val="28"/>
          <w:lang w:val="cy-GB"/>
        </w:rPr>
        <w:t>benderfyniadau annoeth.</w:t>
      </w:r>
      <w:r w:rsidRPr="000D01DF">
        <w:rPr>
          <w:rFonts w:asciiTheme="minorHAnsi" w:hAnsiTheme="minorHAnsi"/>
          <w:sz w:val="28"/>
          <w:szCs w:val="28"/>
          <w:lang w:val="cy-GB"/>
        </w:rPr>
        <w:t xml:space="preserve">  Ni allwn ddweud nad oes gan berson alluedd i wneud y penderfyniad oherwydd ein bod yn credu bod y </w:t>
      </w:r>
      <w:r w:rsidRPr="000D01DF">
        <w:rPr>
          <w:rFonts w:asciiTheme="minorHAnsi" w:hAnsiTheme="minorHAnsi"/>
          <w:sz w:val="28"/>
          <w:szCs w:val="28"/>
          <w:lang w:val="cy-GB"/>
        </w:rPr>
        <w:lastRenderedPageBreak/>
        <w:t xml:space="preserve">penderfyniad yn annoeth.  </w:t>
      </w:r>
    </w:p>
    <w:p w:rsidR="00473C5A" w:rsidRPr="000D01DF" w:rsidRDefault="00002632" w:rsidP="00473C5A">
      <w:pPr>
        <w:pStyle w:val="BodyTextIndent"/>
        <w:numPr>
          <w:ilvl w:val="0"/>
          <w:numId w:val="5"/>
        </w:numPr>
        <w:tabs>
          <w:tab w:val="clear" w:pos="1996"/>
          <w:tab w:val="num" w:pos="1418"/>
        </w:tabs>
        <w:ind w:left="1418" w:hanging="567"/>
        <w:rPr>
          <w:rFonts w:asciiTheme="minorHAnsi" w:hAnsiTheme="minorHAnsi"/>
          <w:sz w:val="28"/>
          <w:szCs w:val="28"/>
          <w:lang w:val="en-GB"/>
        </w:rPr>
      </w:pPr>
      <w:r w:rsidRPr="000D01DF">
        <w:rPr>
          <w:rFonts w:asciiTheme="minorHAnsi" w:hAnsiTheme="minorHAnsi"/>
          <w:sz w:val="28"/>
          <w:szCs w:val="28"/>
          <w:lang w:val="cy-GB"/>
        </w:rPr>
        <w:t>Rhaid i unrhyw b</w:t>
      </w:r>
      <w:r w:rsidRPr="000D01DF">
        <w:rPr>
          <w:rFonts w:asciiTheme="minorHAnsi" w:hAnsiTheme="minorHAnsi"/>
          <w:sz w:val="28"/>
          <w:szCs w:val="28"/>
          <w:lang w:val="cy-GB"/>
        </w:rPr>
        <w:t xml:space="preserve">eth a wneir ar gyfer neu ar ran person nad oes ganddo alluedd meddyliol gael ei wneud er ei </w:t>
      </w:r>
      <w:r w:rsidRPr="000D01DF">
        <w:rPr>
          <w:rFonts w:asciiTheme="minorHAnsi" w:hAnsiTheme="minorHAnsi"/>
          <w:b/>
          <w:bCs/>
          <w:sz w:val="28"/>
          <w:szCs w:val="28"/>
          <w:lang w:val="cy-GB"/>
        </w:rPr>
        <w:t>les pennaf</w:t>
      </w:r>
      <w:r w:rsidRPr="000D01DF">
        <w:rPr>
          <w:rFonts w:asciiTheme="minorHAnsi" w:hAnsiTheme="minorHAnsi"/>
          <w:sz w:val="28"/>
          <w:szCs w:val="28"/>
          <w:lang w:val="cy-GB"/>
        </w:rPr>
        <w:t>.</w:t>
      </w:r>
    </w:p>
    <w:p w:rsidR="00473C5A" w:rsidRDefault="00002632" w:rsidP="00473C5A">
      <w:pPr>
        <w:pStyle w:val="BodyTextIndent"/>
        <w:numPr>
          <w:ilvl w:val="0"/>
          <w:numId w:val="5"/>
        </w:numPr>
        <w:tabs>
          <w:tab w:val="clear" w:pos="1996"/>
          <w:tab w:val="num" w:pos="1418"/>
        </w:tabs>
        <w:ind w:left="1418" w:hanging="567"/>
        <w:rPr>
          <w:rFonts w:asciiTheme="minorHAnsi" w:hAnsiTheme="minorHAnsi"/>
          <w:sz w:val="28"/>
          <w:szCs w:val="28"/>
          <w:lang w:val="en-GB"/>
        </w:rPr>
      </w:pPr>
      <w:r w:rsidRPr="000D01DF">
        <w:rPr>
          <w:rFonts w:asciiTheme="minorHAnsi" w:hAnsiTheme="minorHAnsi"/>
          <w:sz w:val="28"/>
          <w:szCs w:val="28"/>
          <w:lang w:val="cy-GB"/>
        </w:rPr>
        <w:t xml:space="preserve">Dylai unrhyw beth a wneir ar gyfer neu ar ran pobl nad oes ganddynt alluedd, fod y pethau </w:t>
      </w:r>
      <w:r w:rsidRPr="000D01DF">
        <w:rPr>
          <w:rFonts w:asciiTheme="minorHAnsi" w:hAnsiTheme="minorHAnsi"/>
          <w:b/>
          <w:bCs/>
          <w:sz w:val="28"/>
          <w:szCs w:val="28"/>
          <w:lang w:val="cy-GB"/>
        </w:rPr>
        <w:t>lleiaf cyfyngol</w:t>
      </w:r>
      <w:r w:rsidRPr="000D01DF">
        <w:rPr>
          <w:rFonts w:asciiTheme="minorHAnsi" w:hAnsiTheme="minorHAnsi"/>
          <w:sz w:val="28"/>
          <w:szCs w:val="28"/>
          <w:lang w:val="cy-GB"/>
        </w:rPr>
        <w:t xml:space="preserve"> o ran eu hawliau a'u rhyddid sylfaenol.  Mae h</w:t>
      </w:r>
      <w:r w:rsidRPr="000D01DF">
        <w:rPr>
          <w:rFonts w:asciiTheme="minorHAnsi" w:hAnsiTheme="minorHAnsi"/>
          <w:sz w:val="28"/>
          <w:szCs w:val="28"/>
          <w:lang w:val="cy-GB"/>
        </w:rPr>
        <w:t>yn yn golygu pan fyddwch yn gwneud unrhyw beth i berson nad oes ganddo alluedd</w:t>
      </w:r>
      <w:r w:rsidR="00533474">
        <w:rPr>
          <w:rFonts w:asciiTheme="minorHAnsi" w:hAnsiTheme="minorHAnsi"/>
          <w:sz w:val="28"/>
          <w:szCs w:val="28"/>
          <w:lang w:val="cy-GB"/>
        </w:rPr>
        <w:t>,</w:t>
      </w:r>
      <w:r w:rsidRPr="000D01DF">
        <w:rPr>
          <w:rFonts w:asciiTheme="minorHAnsi" w:hAnsiTheme="minorHAnsi"/>
          <w:sz w:val="28"/>
          <w:szCs w:val="28"/>
          <w:lang w:val="cy-GB"/>
        </w:rPr>
        <w:t xml:space="preserve"> neu ar ei gyfer, rhaid dewis yr opsiwn sydd er ei les pennaf ac sy'n cyfyngu cyn lleied â phosib ar ryddid a hawliau'r person. </w:t>
      </w:r>
    </w:p>
    <w:p w:rsidR="000D01DF" w:rsidRDefault="000D01DF" w:rsidP="000D01DF">
      <w:pPr>
        <w:pStyle w:val="BodyTextIndent"/>
        <w:rPr>
          <w:rFonts w:asciiTheme="minorHAnsi" w:hAnsiTheme="minorHAnsi"/>
          <w:sz w:val="28"/>
          <w:szCs w:val="28"/>
          <w:lang w:val="en-GB"/>
        </w:rPr>
      </w:pPr>
    </w:p>
    <w:p w:rsidR="004775BD" w:rsidRPr="000D01DF" w:rsidRDefault="00002632" w:rsidP="00B348A0">
      <w:pPr>
        <w:jc w:val="both"/>
        <w:rPr>
          <w:sz w:val="28"/>
        </w:rPr>
      </w:pPr>
      <w:r>
        <w:rPr>
          <w:sz w:val="28"/>
          <w:lang w:val="cy-GB"/>
        </w:rPr>
        <w:t>Dylid cynnal asesiad galluedd ffurfiol mewn pert</w:t>
      </w:r>
      <w:r>
        <w:rPr>
          <w:sz w:val="28"/>
          <w:lang w:val="cy-GB"/>
        </w:rPr>
        <w:t xml:space="preserve">hynas ag unrhyw benderfyniad lle ceir anghytundeb ynghylch galluedd meddyliol person. Os oes unrhyw amheuaeth ynghylch a oes diffyg galluedd gan berson, dylid penderfynu ar hyn yn ôl pwysau tebygolrwydd. </w:t>
      </w:r>
    </w:p>
    <w:p w:rsidR="000D01DF" w:rsidRDefault="000D01DF" w:rsidP="00B348A0">
      <w:pPr>
        <w:jc w:val="both"/>
        <w:rPr>
          <w:b/>
          <w:sz w:val="28"/>
        </w:rPr>
      </w:pPr>
    </w:p>
    <w:p w:rsidR="006D6D76" w:rsidRPr="004775BD" w:rsidRDefault="00002632" w:rsidP="004775BD">
      <w:pPr>
        <w:pStyle w:val="ListParagraph"/>
        <w:numPr>
          <w:ilvl w:val="0"/>
          <w:numId w:val="1"/>
        </w:numPr>
        <w:jc w:val="both"/>
        <w:rPr>
          <w:b/>
          <w:color w:val="333399"/>
          <w:sz w:val="28"/>
        </w:rPr>
      </w:pPr>
      <w:r w:rsidRPr="004775BD">
        <w:rPr>
          <w:b/>
          <w:bCs/>
          <w:color w:val="333399"/>
          <w:sz w:val="28"/>
          <w:lang w:val="cy-GB"/>
        </w:rPr>
        <w:t>Egwyddorion Darparu Gwasanaeth</w:t>
      </w:r>
    </w:p>
    <w:p w:rsidR="004775BD" w:rsidRPr="004775BD" w:rsidRDefault="00002632" w:rsidP="004775BD">
      <w:pPr>
        <w:jc w:val="both"/>
        <w:rPr>
          <w:sz w:val="28"/>
        </w:rPr>
      </w:pPr>
      <w:r w:rsidRPr="004775BD">
        <w:rPr>
          <w:sz w:val="28"/>
          <w:lang w:val="cy-GB"/>
        </w:rPr>
        <w:t xml:space="preserve">Wrth gomisiynu gwasanaethau, bydd y cyngor yn penderfynu ynghylch pa ymyriadau all ddiwallu anghenion asesedig adnabyddedig y person orau a chytuno ar ganlyniadau a ddymunir mewn ffordd sy'n deg ac yn gynaliadwy, wrth gynnig cymaint o ddewis a rheolaeth â </w:t>
      </w:r>
      <w:r w:rsidRPr="004775BD">
        <w:rPr>
          <w:sz w:val="28"/>
          <w:lang w:val="cy-GB"/>
        </w:rPr>
        <w:t xml:space="preserve">phosib o ran y gofal mae'n ei dderbyn. </w:t>
      </w:r>
    </w:p>
    <w:p w:rsidR="004775BD" w:rsidRPr="004775BD" w:rsidRDefault="00002632" w:rsidP="004775BD">
      <w:pPr>
        <w:jc w:val="both"/>
        <w:rPr>
          <w:sz w:val="28"/>
        </w:rPr>
      </w:pPr>
      <w:r w:rsidRPr="004775BD">
        <w:rPr>
          <w:sz w:val="28"/>
          <w:lang w:val="cy-GB"/>
        </w:rPr>
        <w:t>Weithiau, bydd person am gael mynediad at wasanaeth(au) sy'n fwy costus na'r gwasanaeth(au) a nodwyd gan y cyngor fel rhai sydd ar gael ac yn gallu diwallu ei anghenion asesedig a chanlyniadau dymunol y cytunwyd arny</w:t>
      </w:r>
      <w:r w:rsidR="00533474">
        <w:rPr>
          <w:sz w:val="28"/>
          <w:lang w:val="cy-GB"/>
        </w:rPr>
        <w:t xml:space="preserve">nt. </w:t>
      </w:r>
      <w:r w:rsidRPr="004775BD">
        <w:rPr>
          <w:sz w:val="28"/>
          <w:lang w:val="cy-GB"/>
        </w:rPr>
        <w:t>Yn yr achosion hyn, bydd y person yn derbyn cynnig i gael mynediad at wasanaeth drutach drud na'r gwasanaeth a nodwyd gan y cyngor, trwy'r defnydd o Daliadau Uniongyrchol.</w:t>
      </w:r>
    </w:p>
    <w:p w:rsidR="004775BD" w:rsidRPr="004775BD" w:rsidRDefault="00002632" w:rsidP="004775BD">
      <w:pPr>
        <w:jc w:val="both"/>
        <w:rPr>
          <w:sz w:val="28"/>
        </w:rPr>
      </w:pPr>
      <w:r w:rsidRPr="004775BD">
        <w:rPr>
          <w:sz w:val="28"/>
          <w:lang w:val="cy-GB"/>
        </w:rPr>
        <w:t>Yn yr holl achosion, bydd y cyngor yn ariannu gwasanaeth sy'n diwallu anghenion</w:t>
      </w:r>
      <w:r w:rsidRPr="004775BD">
        <w:rPr>
          <w:sz w:val="28"/>
          <w:lang w:val="cy-GB"/>
        </w:rPr>
        <w:t xml:space="preserve"> asesedig cymwys person, a chanlyniadau cytunedig a ddymunir ar ei gyfer neu bydd yn darparu taliadau uniongyrchol ar lefel y mae'n amcangyfrif ei bod gyfwerth â chost resymol sicrhau darparu'r gofal a'r gefnogaeth honno, a gofynnir i berson gyfrannu at go</w:t>
      </w:r>
      <w:r w:rsidRPr="004775BD">
        <w:rPr>
          <w:sz w:val="28"/>
          <w:lang w:val="cy-GB"/>
        </w:rPr>
        <w:t xml:space="preserve">st y gwasanaeth hwnnw'n unol â rheoliadau a wneir o dan y Ddeddf. Wrth bennu lefelau Taliadau Uniongyrchol, bydd y cyngor yn ystyriol o'r angen i sicrhau elfen o ddewis. </w:t>
      </w:r>
    </w:p>
    <w:p w:rsidR="004775BD" w:rsidRDefault="004775BD" w:rsidP="00B348A0">
      <w:pPr>
        <w:jc w:val="both"/>
        <w:rPr>
          <w:sz w:val="28"/>
        </w:rPr>
      </w:pPr>
    </w:p>
    <w:p w:rsidR="00C9071D" w:rsidRDefault="00C9071D" w:rsidP="00B348A0">
      <w:pPr>
        <w:jc w:val="both"/>
        <w:rPr>
          <w:sz w:val="28"/>
        </w:rPr>
      </w:pPr>
    </w:p>
    <w:p w:rsidR="008D38FF" w:rsidRPr="004775BD" w:rsidRDefault="008D38FF" w:rsidP="00B348A0">
      <w:pPr>
        <w:jc w:val="both"/>
        <w:rPr>
          <w:sz w:val="28"/>
        </w:rPr>
      </w:pPr>
    </w:p>
    <w:p w:rsidR="00A66C5C" w:rsidRPr="00655BC6" w:rsidRDefault="00002632" w:rsidP="00655BC6">
      <w:pPr>
        <w:pStyle w:val="ListParagraph"/>
        <w:numPr>
          <w:ilvl w:val="0"/>
          <w:numId w:val="1"/>
        </w:numPr>
        <w:jc w:val="both"/>
        <w:rPr>
          <w:b/>
          <w:color w:val="333399"/>
          <w:sz w:val="28"/>
        </w:rPr>
      </w:pPr>
      <w:r w:rsidRPr="00655BC6">
        <w:rPr>
          <w:b/>
          <w:bCs/>
          <w:color w:val="333399"/>
          <w:sz w:val="28"/>
          <w:lang w:val="cy-GB"/>
        </w:rPr>
        <w:t>Asesu Angen</w:t>
      </w:r>
    </w:p>
    <w:p w:rsidR="00655BC6" w:rsidRPr="008D38FF" w:rsidRDefault="00002632" w:rsidP="00B348A0">
      <w:pPr>
        <w:jc w:val="both"/>
        <w:rPr>
          <w:sz w:val="28"/>
        </w:rPr>
      </w:pPr>
      <w:r w:rsidRPr="008D38FF">
        <w:rPr>
          <w:sz w:val="28"/>
          <w:lang w:val="cy-GB"/>
        </w:rPr>
        <w:t>Mae'n hanfodol bod yr unigolyn neu ei gynrychiolydd yn llwyr ymwybodol</w:t>
      </w:r>
      <w:r w:rsidRPr="008D38FF">
        <w:rPr>
          <w:sz w:val="28"/>
          <w:lang w:val="cy-GB"/>
        </w:rPr>
        <w:t xml:space="preserve"> y bydd unrhyw adolygiad gofal yn cynnwys ailasesiad o anghenion yr unigolyn sy'n golygu y gall pecyn gofal yr unigolyn newid o ganlyniad.</w:t>
      </w:r>
    </w:p>
    <w:p w:rsidR="0042496E" w:rsidRPr="008D38FF" w:rsidRDefault="0042496E" w:rsidP="00B348A0">
      <w:pPr>
        <w:jc w:val="both"/>
        <w:rPr>
          <w:sz w:val="28"/>
        </w:rPr>
      </w:pPr>
    </w:p>
    <w:p w:rsidR="00A96DE1" w:rsidRPr="005816BB" w:rsidRDefault="00002632" w:rsidP="005816BB">
      <w:pPr>
        <w:pStyle w:val="ListParagraph"/>
        <w:numPr>
          <w:ilvl w:val="0"/>
          <w:numId w:val="1"/>
        </w:numPr>
        <w:jc w:val="both"/>
        <w:rPr>
          <w:b/>
          <w:color w:val="333399"/>
          <w:sz w:val="28"/>
        </w:rPr>
      </w:pPr>
      <w:r w:rsidRPr="005816BB">
        <w:rPr>
          <w:b/>
          <w:bCs/>
          <w:color w:val="333399"/>
          <w:sz w:val="28"/>
          <w:lang w:val="cy-GB"/>
        </w:rPr>
        <w:t>Egwyddorion Codi Tâl am Wasanaethau</w:t>
      </w:r>
    </w:p>
    <w:p w:rsidR="00361CA6" w:rsidRPr="00B31BB7" w:rsidRDefault="00002632" w:rsidP="00A96DE1">
      <w:pPr>
        <w:jc w:val="both"/>
        <w:rPr>
          <w:sz w:val="28"/>
        </w:rPr>
      </w:pPr>
      <w:r w:rsidRPr="00B31BB7">
        <w:rPr>
          <w:sz w:val="28"/>
          <w:lang w:val="cy-GB"/>
        </w:rPr>
        <w:t>Mae'r cyfyngiadau ar yr uchafswm tâl y gellir ei godi ar berson fel cyfraniad tuag at gost gofal a chefnogaeth ddibreswyl, a bennwyd gan Gynulliad Cymru drwy reoliad, yn golygu er mwyn cynnig yr elfen hon o ddewis, rhaid darparu Taliadau Uniongyrchol i ber</w:t>
      </w:r>
      <w:r w:rsidRPr="00B31BB7">
        <w:rPr>
          <w:sz w:val="28"/>
          <w:lang w:val="cy-GB"/>
        </w:rPr>
        <w:t xml:space="preserve">son, fel y'u diffinnir yn y Ddeddf, y gellir eu defnyddio i brynu gwasanaeth gofal a chefnogaeth gan ddarparwr trydydd parti. </w:t>
      </w:r>
    </w:p>
    <w:p w:rsidR="00A96DE1" w:rsidRPr="00B31BB7" w:rsidRDefault="00002632" w:rsidP="00A96DE1">
      <w:pPr>
        <w:jc w:val="both"/>
        <w:rPr>
          <w:sz w:val="28"/>
        </w:rPr>
      </w:pPr>
      <w:r w:rsidRPr="00B31BB7">
        <w:rPr>
          <w:sz w:val="28"/>
          <w:lang w:val="cy-GB"/>
        </w:rPr>
        <w:t xml:space="preserve">Bydd y cyngor am weld bod y gwasanaethau gofal a chefnogaeth a ddarperir yn diwallu angen a aseswyd ac yn cyflawni canlyniadau personol. Y tu hwnt i hynny mae'n fater i'r person benderfynu a yw'n dymuno, ac yn gallu, prynu </w:t>
      </w:r>
      <w:r w:rsidR="00533474">
        <w:rPr>
          <w:sz w:val="28"/>
          <w:lang w:val="cy-GB"/>
        </w:rPr>
        <w:t xml:space="preserve">gofal a chefnogaeth fwy drud y </w:t>
      </w:r>
      <w:r w:rsidRPr="00B31BB7">
        <w:rPr>
          <w:sz w:val="28"/>
          <w:lang w:val="cy-GB"/>
        </w:rPr>
        <w:t>b</w:t>
      </w:r>
      <w:r w:rsidRPr="00B31BB7">
        <w:rPr>
          <w:sz w:val="28"/>
          <w:lang w:val="cy-GB"/>
        </w:rPr>
        <w:t xml:space="preserve">ydd yn talu amdanynt ei hun. </w:t>
      </w:r>
    </w:p>
    <w:p w:rsidR="00A96DE1" w:rsidRPr="00B31BB7" w:rsidRDefault="00002632" w:rsidP="00A96DE1">
      <w:pPr>
        <w:jc w:val="both"/>
        <w:rPr>
          <w:sz w:val="28"/>
        </w:rPr>
      </w:pPr>
      <w:r w:rsidRPr="00B31BB7">
        <w:rPr>
          <w:sz w:val="28"/>
          <w:lang w:val="cy-GB"/>
        </w:rPr>
        <w:t>Lle bydd y cyngor yn dod i'r casgliad ei bod hi'n rhesymol diwallu anghenion person drwy ddarparu cyllid i dalu am ofal preswyl, y byddai'r gost yn llai na chost gofal a chefnogaeth ddibreswyl, ond nid yw person am dderbyn gof</w:t>
      </w:r>
      <w:r w:rsidRPr="00B31BB7">
        <w:rPr>
          <w:sz w:val="28"/>
          <w:lang w:val="cy-GB"/>
        </w:rPr>
        <w:t>al preswyl ac mae'n fodlon ac yn gallu talu cost ychwanegol gofal dibreswyl, bydd y cyngor yn:</w:t>
      </w:r>
    </w:p>
    <w:p w:rsidR="00A96DE1" w:rsidRPr="00B31BB7" w:rsidRDefault="00002632" w:rsidP="00A96DE1">
      <w:pPr>
        <w:jc w:val="both"/>
        <w:rPr>
          <w:sz w:val="28"/>
        </w:rPr>
      </w:pPr>
      <w:r w:rsidRPr="00B31BB7">
        <w:rPr>
          <w:sz w:val="28"/>
          <w:lang w:val="cy-GB"/>
        </w:rPr>
        <w:t xml:space="preserve">1. Cymryd ffigur, fel y cymharydd cost gofal preswyl, sy'n adlewyrchu'n deg gost dewis rhesymol o lety preswyl o fewn pellter rhesymol i gartref y person; a </w:t>
      </w:r>
    </w:p>
    <w:p w:rsidR="00A96DE1" w:rsidRPr="00B31BB7" w:rsidRDefault="00002632" w:rsidP="00A96DE1">
      <w:pPr>
        <w:jc w:val="both"/>
        <w:rPr>
          <w:sz w:val="28"/>
        </w:rPr>
      </w:pPr>
      <w:r w:rsidRPr="00B31BB7">
        <w:rPr>
          <w:sz w:val="28"/>
          <w:lang w:val="cy-GB"/>
        </w:rPr>
        <w:t xml:space="preserve">2. </w:t>
      </w:r>
      <w:r w:rsidRPr="00B31BB7">
        <w:rPr>
          <w:sz w:val="28"/>
          <w:lang w:val="cy-GB"/>
        </w:rPr>
        <w:t>Pheidio â chynnwys yn ei gyfrifiadau unrhyw swm y gellid fod gofyn i berson ei dalu tuag at gost gofal a chefnogaeth ddibreswyl neu ofal preswyl. Mae hyn yn bwysig, o ystyried y cyfraniad llawer mwy y gall fod ei angen gan unigolyn tuag at gost gofal presw</w:t>
      </w:r>
      <w:r w:rsidRPr="00B31BB7">
        <w:rPr>
          <w:sz w:val="28"/>
          <w:lang w:val="cy-GB"/>
        </w:rPr>
        <w:t>yl na therfyn y cyfraniad tuag at gost gofal a chefnogaeth ddibreswyl.</w:t>
      </w:r>
    </w:p>
    <w:p w:rsidR="00A96DE1" w:rsidRDefault="00A96DE1" w:rsidP="00B348A0">
      <w:pPr>
        <w:jc w:val="both"/>
        <w:rPr>
          <w:b/>
          <w:sz w:val="28"/>
        </w:rPr>
      </w:pPr>
    </w:p>
    <w:p w:rsidR="00B04BB7" w:rsidRDefault="00B04BB7" w:rsidP="00B348A0">
      <w:pPr>
        <w:jc w:val="both"/>
        <w:rPr>
          <w:b/>
          <w:sz w:val="28"/>
        </w:rPr>
      </w:pPr>
    </w:p>
    <w:p w:rsidR="00B04BB7" w:rsidRPr="00B31BB7" w:rsidRDefault="00B04BB7" w:rsidP="00B348A0">
      <w:pPr>
        <w:jc w:val="both"/>
        <w:rPr>
          <w:b/>
          <w:sz w:val="28"/>
        </w:rPr>
      </w:pPr>
    </w:p>
    <w:p w:rsidR="00666BCD" w:rsidRPr="005E2FF2" w:rsidRDefault="00002632" w:rsidP="00666BCD">
      <w:pPr>
        <w:pStyle w:val="Footer"/>
        <w:numPr>
          <w:ilvl w:val="0"/>
          <w:numId w:val="1"/>
        </w:numPr>
        <w:spacing w:after="160"/>
        <w:ind w:left="357" w:hanging="357"/>
        <w:jc w:val="both"/>
        <w:rPr>
          <w:rFonts w:asciiTheme="minorHAnsi" w:hAnsiTheme="minorHAnsi"/>
          <w:b/>
          <w:color w:val="333399"/>
          <w:sz w:val="28"/>
          <w:szCs w:val="28"/>
        </w:rPr>
      </w:pPr>
      <w:r w:rsidRPr="00666BCD">
        <w:rPr>
          <w:rFonts w:ascii="Calibri" w:hAnsi="Calibri"/>
          <w:b/>
          <w:bCs/>
          <w:color w:val="333399"/>
          <w:sz w:val="28"/>
          <w:szCs w:val="28"/>
          <w:lang w:val="cy-GB"/>
        </w:rPr>
        <w:lastRenderedPageBreak/>
        <w:t>Fel Arfer yn Preswylio</w:t>
      </w:r>
    </w:p>
    <w:p w:rsidR="00666BCD" w:rsidRPr="00865117" w:rsidRDefault="00002632" w:rsidP="002D091F">
      <w:pPr>
        <w:jc w:val="both"/>
        <w:rPr>
          <w:sz w:val="28"/>
          <w:szCs w:val="28"/>
        </w:rPr>
      </w:pPr>
      <w:r w:rsidRPr="00865117">
        <w:rPr>
          <w:sz w:val="28"/>
          <w:szCs w:val="28"/>
          <w:lang w:val="cy-GB"/>
        </w:rPr>
        <w:t xml:space="preserve">Bydd Awdurdod y Gwasanaethau Cymdeithasol lle mae'r unigolyn </w:t>
      </w:r>
      <w:r w:rsidRPr="00865117">
        <w:rPr>
          <w:i/>
          <w:iCs/>
          <w:sz w:val="28"/>
          <w:szCs w:val="28"/>
          <w:lang w:val="cy-GB"/>
        </w:rPr>
        <w:t>fel arfer yn preswylio'n</w:t>
      </w:r>
      <w:r w:rsidRPr="00865117">
        <w:rPr>
          <w:sz w:val="28"/>
          <w:szCs w:val="28"/>
          <w:lang w:val="cy-GB"/>
        </w:rPr>
        <w:t xml:space="preserve"> gyfrifol am asesu a threfnu ei ofal ond gall gomisiynu Gwasanaethau Cymde</w:t>
      </w:r>
      <w:r w:rsidRPr="00865117">
        <w:rPr>
          <w:sz w:val="28"/>
          <w:szCs w:val="28"/>
          <w:lang w:val="cy-GB"/>
        </w:rPr>
        <w:t xml:space="preserve">ithasol Castell-nedd Port Talbot i gynorthwyo â threfniadau ar ei ran. </w:t>
      </w:r>
    </w:p>
    <w:p w:rsidR="00666BCD" w:rsidRPr="00865117" w:rsidRDefault="00002632" w:rsidP="002D091F">
      <w:pPr>
        <w:jc w:val="both"/>
        <w:rPr>
          <w:sz w:val="28"/>
          <w:szCs w:val="28"/>
        </w:rPr>
      </w:pPr>
      <w:r w:rsidRPr="00865117">
        <w:rPr>
          <w:sz w:val="28"/>
          <w:szCs w:val="28"/>
          <w:lang w:val="cy-GB"/>
        </w:rPr>
        <w:t>Pan fydd angen gofal yn un o gartrefi nyrsio'r GIG, trefnir y gofal gan Adran y Gwasanaethau Cymdeithasol lle bydd y person fel arfer yn preswylio a chan Fwrdd Iechyd yr ardal lle bydd</w:t>
      </w:r>
      <w:r w:rsidRPr="00865117">
        <w:rPr>
          <w:sz w:val="28"/>
          <w:szCs w:val="28"/>
          <w:lang w:val="cy-GB"/>
        </w:rPr>
        <w:t xml:space="preserve"> y person yn derbyn gofal nyrsio tymor hir a ariennir gan y GIG. Lle bydd Gofal Iechyd Parhaus y GIG yn diwallu anghenion y person, os bydd y person yn cael ei leoli yn nalgylch Castell-nedd Port Talbot, yna bydd ardal y Bwrdd Iechyd priodol yn gyfrifol am</w:t>
      </w:r>
      <w:r w:rsidRPr="00865117">
        <w:rPr>
          <w:sz w:val="28"/>
          <w:szCs w:val="28"/>
          <w:lang w:val="cy-GB"/>
        </w:rPr>
        <w:t xml:space="preserve"> drefnu a rheoli'r lleoliad.</w:t>
      </w:r>
    </w:p>
    <w:p w:rsidR="00666BCD" w:rsidRPr="00ED22B4" w:rsidRDefault="00002632" w:rsidP="002D091F">
      <w:pPr>
        <w:jc w:val="both"/>
        <w:rPr>
          <w:sz w:val="28"/>
          <w:szCs w:val="28"/>
        </w:rPr>
      </w:pPr>
      <w:r w:rsidRPr="00865117">
        <w:rPr>
          <w:sz w:val="28"/>
          <w:szCs w:val="28"/>
          <w:lang w:val="cy-GB"/>
        </w:rPr>
        <w:t>Caiff pobl o Gastell-nedd Port Talbot sy'n cael eu hanfon i ardaloedd Byrddau Iechyd cyfagos eu rheoli'n unol â pholisïau dewis y Bwrdd Iechyd lle gosodir y person.</w:t>
      </w:r>
    </w:p>
    <w:p w:rsidR="00666BCD" w:rsidRPr="00ED22B4" w:rsidRDefault="00002632" w:rsidP="002D091F">
      <w:pPr>
        <w:jc w:val="both"/>
        <w:rPr>
          <w:sz w:val="28"/>
          <w:szCs w:val="28"/>
        </w:rPr>
      </w:pPr>
      <w:r w:rsidRPr="00ED22B4">
        <w:rPr>
          <w:sz w:val="28"/>
          <w:szCs w:val="28"/>
          <w:lang w:val="cy-GB"/>
        </w:rPr>
        <w:t>Os bydd cyflwr y person yn newid neu'n dirywio'n sylweddol, dy</w:t>
      </w:r>
      <w:r w:rsidRPr="00ED22B4">
        <w:rPr>
          <w:sz w:val="28"/>
          <w:szCs w:val="28"/>
          <w:lang w:val="cy-GB"/>
        </w:rPr>
        <w:t>lid atal rhoi'r broses hon ar waith a dylid cychwyn ailasesiad wedi i'r clinigwr a'r Tîm Amlddisgyblaeth farnu bod y person yn ddigon iach yn feddygol i drosglwyddo'i ofal. Os bydd newid a allai effeithio ar alluedd person i wneud penderfyniad ar unrhyw ga</w:t>
      </w:r>
      <w:r w:rsidRPr="00ED22B4">
        <w:rPr>
          <w:sz w:val="28"/>
          <w:szCs w:val="28"/>
          <w:lang w:val="cy-GB"/>
        </w:rPr>
        <w:t>m yn ystod y broses, caiff y broses ei hatal a rhoddir y polisi ar gyfer person heb alluedd ar waith.</w:t>
      </w:r>
    </w:p>
    <w:p w:rsidR="00A66C5C" w:rsidRDefault="00A66C5C" w:rsidP="00B348A0">
      <w:pPr>
        <w:jc w:val="both"/>
        <w:rPr>
          <w:sz w:val="28"/>
        </w:rPr>
      </w:pPr>
    </w:p>
    <w:p w:rsidR="000F2CAD" w:rsidRPr="00FD6D91" w:rsidRDefault="00002632" w:rsidP="000F2CAD">
      <w:pPr>
        <w:pStyle w:val="ListParagraph"/>
        <w:numPr>
          <w:ilvl w:val="0"/>
          <w:numId w:val="1"/>
        </w:numPr>
        <w:jc w:val="both"/>
        <w:rPr>
          <w:b/>
          <w:color w:val="333399"/>
          <w:sz w:val="28"/>
        </w:rPr>
      </w:pPr>
      <w:r>
        <w:rPr>
          <w:b/>
          <w:bCs/>
          <w:color w:val="333399"/>
          <w:sz w:val="28"/>
          <w:lang w:val="cy-GB"/>
        </w:rPr>
        <w:t>Ffafrio Llety Arbennig</w:t>
      </w:r>
    </w:p>
    <w:p w:rsidR="000F2CAD" w:rsidRDefault="00002632" w:rsidP="00B348A0">
      <w:pPr>
        <w:jc w:val="both"/>
        <w:rPr>
          <w:sz w:val="28"/>
        </w:rPr>
      </w:pPr>
      <w:r>
        <w:rPr>
          <w:sz w:val="28"/>
          <w:lang w:val="cy-GB"/>
        </w:rPr>
        <w:t xml:space="preserve">Lle bydd person yn mynegi ei fod yn ffafrio llety arbennig, ac yn cydymffurfio â gofynion Deddf 2014 a'r rheoliadau a wnaed o dan </w:t>
      </w:r>
      <w:r>
        <w:rPr>
          <w:sz w:val="28"/>
          <w:lang w:val="cy-GB"/>
        </w:rPr>
        <w:t>y Ddeddf honno, bydd gofyn iddo dalu'r gost ychwanegol fel y'i diffinnir fel amod o'r cyngor yn darparu neu'n trefnu'r llety a ffefrir, neu'n parhau i'w ddarparu neu ei drefnu. Lle bydd y llety a ffefrir y tu allan i ardal y cyngor, ac mae, neu bydd, llety</w:t>
      </w:r>
      <w:r>
        <w:rPr>
          <w:sz w:val="28"/>
          <w:lang w:val="cy-GB"/>
        </w:rPr>
        <w:t xml:space="preserve"> addas yn yr ardal ar gael, yna'r gost a ddefnyddir i gyfrifo unrhyw gost ychwanegol o dan A.57(3) fydd cost arferol llety yn yr ardal. Os nad oes llety ar gael yn yr ardal, yna'r gost at ddibenion A.57(3) fydd y gost arferol y mae'n rhaid i'r awdurdod lle</w:t>
      </w:r>
      <w:r>
        <w:rPr>
          <w:sz w:val="28"/>
          <w:lang w:val="cy-GB"/>
        </w:rPr>
        <w:t>ol lle lleolir y llety a ffefrir dalu amdani.</w:t>
      </w:r>
    </w:p>
    <w:p w:rsidR="00A66C5C" w:rsidRPr="00FD6D91" w:rsidRDefault="00002632" w:rsidP="00FD6D91">
      <w:pPr>
        <w:pStyle w:val="ListParagraph"/>
        <w:numPr>
          <w:ilvl w:val="0"/>
          <w:numId w:val="1"/>
        </w:numPr>
        <w:jc w:val="both"/>
        <w:rPr>
          <w:b/>
          <w:color w:val="333399"/>
          <w:sz w:val="28"/>
        </w:rPr>
      </w:pPr>
      <w:r w:rsidRPr="00FD6D91">
        <w:rPr>
          <w:b/>
          <w:bCs/>
          <w:color w:val="333399"/>
          <w:sz w:val="28"/>
          <w:lang w:val="cy-GB"/>
        </w:rPr>
        <w:t>Adolygu a Therfynu Gwasanaeth</w:t>
      </w:r>
    </w:p>
    <w:p w:rsidR="00FD6D91" w:rsidRDefault="00002632" w:rsidP="00B348A0">
      <w:pPr>
        <w:jc w:val="both"/>
        <w:rPr>
          <w:sz w:val="28"/>
        </w:rPr>
      </w:pPr>
      <w:r>
        <w:rPr>
          <w:sz w:val="28"/>
          <w:lang w:val="cy-GB"/>
        </w:rPr>
        <w:t>Bydd yr holl becynnau gofal yn destun o leiaf adolygiad blynyddol i sicrhau mai nhw yw'r opsiwn mwyaf priodol ar gyfer anghenion gofal a chefnogaeth yr unigolyn.</w:t>
      </w:r>
    </w:p>
    <w:p w:rsidR="0042496E" w:rsidRPr="00FD6D91" w:rsidRDefault="0042496E" w:rsidP="00B348A0">
      <w:pPr>
        <w:jc w:val="both"/>
        <w:rPr>
          <w:sz w:val="28"/>
        </w:rPr>
      </w:pPr>
    </w:p>
    <w:p w:rsidR="00A66C5C" w:rsidRPr="008875C2" w:rsidRDefault="00533474" w:rsidP="008875C2">
      <w:pPr>
        <w:pStyle w:val="ListParagraph"/>
        <w:numPr>
          <w:ilvl w:val="0"/>
          <w:numId w:val="1"/>
        </w:numPr>
        <w:jc w:val="both"/>
        <w:rPr>
          <w:b/>
          <w:color w:val="333399"/>
          <w:sz w:val="28"/>
        </w:rPr>
      </w:pPr>
      <w:r>
        <w:rPr>
          <w:b/>
          <w:bCs/>
          <w:color w:val="333399"/>
          <w:sz w:val="28"/>
          <w:lang w:val="cy-GB"/>
        </w:rPr>
        <w:t xml:space="preserve"> </w:t>
      </w:r>
      <w:r w:rsidR="00002632" w:rsidRPr="008875C2">
        <w:rPr>
          <w:b/>
          <w:bCs/>
          <w:color w:val="333399"/>
          <w:sz w:val="28"/>
          <w:lang w:val="cy-GB"/>
        </w:rPr>
        <w:t xml:space="preserve">Gweithdrefn </w:t>
      </w:r>
      <w:r w:rsidR="00002632" w:rsidRPr="008875C2">
        <w:rPr>
          <w:b/>
          <w:bCs/>
          <w:color w:val="333399"/>
          <w:sz w:val="28"/>
          <w:lang w:val="cy-GB"/>
        </w:rPr>
        <w:t>Gwynion/Apeliadau</w:t>
      </w:r>
    </w:p>
    <w:p w:rsidR="002B615C" w:rsidRPr="002B615C" w:rsidRDefault="00002632" w:rsidP="002B615C">
      <w:pPr>
        <w:spacing w:after="0" w:line="240" w:lineRule="auto"/>
        <w:jc w:val="both"/>
        <w:rPr>
          <w:rFonts w:cs="Arial"/>
          <w:sz w:val="28"/>
          <w:szCs w:val="28"/>
        </w:rPr>
      </w:pPr>
      <w:r w:rsidRPr="002B615C">
        <w:rPr>
          <w:rFonts w:cs="Arial"/>
          <w:sz w:val="28"/>
          <w:szCs w:val="28"/>
          <w:lang w:val="cy-GB"/>
        </w:rPr>
        <w:t>Os bydd person sy'n defnyddio gwasanaethau neu ei ofalwr yn dymuno cael y cyfle i herio unrhyw benderfyniadau a wnaed, dylai gyfeirio at weithdrefn apeliadau'r cyngor. Mae'r broses hon yn cynnwys llwybr apêl clir ac amserlen ar gyfer ymdr</w:t>
      </w:r>
      <w:r w:rsidRPr="002B615C">
        <w:rPr>
          <w:rFonts w:cs="Arial"/>
          <w:sz w:val="28"/>
          <w:szCs w:val="28"/>
          <w:lang w:val="cy-GB"/>
        </w:rPr>
        <w:t xml:space="preserve">in ag apeliadau.  </w:t>
      </w:r>
    </w:p>
    <w:p w:rsidR="002B615C" w:rsidRPr="002B615C" w:rsidRDefault="002B615C" w:rsidP="002B615C">
      <w:pPr>
        <w:spacing w:after="0" w:line="240" w:lineRule="auto"/>
        <w:jc w:val="both"/>
        <w:rPr>
          <w:rFonts w:cs="Arial"/>
          <w:sz w:val="28"/>
          <w:szCs w:val="28"/>
        </w:rPr>
      </w:pPr>
    </w:p>
    <w:p w:rsidR="002B615C" w:rsidRPr="002B615C" w:rsidRDefault="00002632" w:rsidP="002B615C">
      <w:pPr>
        <w:spacing w:after="0" w:line="240" w:lineRule="auto"/>
        <w:jc w:val="both"/>
        <w:rPr>
          <w:rFonts w:cs="Arial"/>
          <w:sz w:val="28"/>
          <w:szCs w:val="28"/>
        </w:rPr>
      </w:pPr>
      <w:r w:rsidRPr="002B615C">
        <w:rPr>
          <w:rFonts w:cs="Arial"/>
          <w:sz w:val="28"/>
          <w:szCs w:val="28"/>
          <w:lang w:val="cy-GB"/>
        </w:rPr>
        <w:t>Dylai unigolion ac/neu eu gofalwyr dderbyn gwybodaeth sy'n esbonio sut i gwyno am y Gwasanaethau Cymdeithasol yng Nghastell-nedd Port Talbot, sydd ar gael mewn fformatau hygyrch ac ieithoedd gwahanol. Gellir cyrchu'r daflen a manylion y</w:t>
      </w:r>
      <w:r w:rsidRPr="002B615C">
        <w:rPr>
          <w:rFonts w:cs="Arial"/>
          <w:sz w:val="28"/>
          <w:szCs w:val="28"/>
          <w:lang w:val="cy-GB"/>
        </w:rPr>
        <w:t xml:space="preserve"> weithdrefn gwynion ar-lein hefyd drwy wefan y cyngor yn </w:t>
      </w:r>
      <w:hyperlink r:id="rId10" w:history="1">
        <w:r w:rsidRPr="002B615C">
          <w:rPr>
            <w:rStyle w:val="Hyperlink"/>
            <w:rFonts w:cs="Arial"/>
            <w:sz w:val="28"/>
            <w:szCs w:val="28"/>
            <w:lang w:val="cy-GB"/>
          </w:rPr>
          <w:t>www.npt.gov.uk</w:t>
        </w:r>
      </w:hyperlink>
      <w:r w:rsidRPr="002B615C">
        <w:rPr>
          <w:rFonts w:cs="Arial"/>
          <w:sz w:val="28"/>
          <w:szCs w:val="28"/>
          <w:lang w:val="cy-GB"/>
        </w:rPr>
        <w:t xml:space="preserve">. Rhif ffôn penodedig adran gwynion y Gwasanaethau i Oedolion yw (01639) 763445, neu gellir e-bostio </w:t>
      </w:r>
      <w:hyperlink r:id="rId11" w:history="1">
        <w:r w:rsidRPr="002B615C">
          <w:rPr>
            <w:rStyle w:val="Hyperlink"/>
            <w:rFonts w:cs="Arial"/>
            <w:sz w:val="28"/>
            <w:szCs w:val="28"/>
            <w:lang w:val="cy-GB"/>
          </w:rPr>
          <w:t>comp</w:t>
        </w:r>
        <w:r w:rsidRPr="002B615C">
          <w:rPr>
            <w:rStyle w:val="Hyperlink"/>
            <w:rFonts w:cs="Arial"/>
            <w:sz w:val="28"/>
            <w:szCs w:val="28"/>
            <w:lang w:val="cy-GB"/>
          </w:rPr>
          <w:t xml:space="preserve">laints@npt.gov.uk </w:t>
        </w:r>
      </w:hyperlink>
      <w:r w:rsidRPr="002B615C">
        <w:rPr>
          <w:rFonts w:cs="Arial"/>
          <w:sz w:val="28"/>
          <w:szCs w:val="28"/>
          <w:lang w:val="cy-GB"/>
        </w:rPr>
        <w:t xml:space="preserve"> </w:t>
      </w:r>
    </w:p>
    <w:p w:rsidR="00E56E79" w:rsidRDefault="00E56E79" w:rsidP="00B348A0">
      <w:pPr>
        <w:jc w:val="both"/>
        <w:rPr>
          <w:sz w:val="28"/>
        </w:rPr>
      </w:pPr>
    </w:p>
    <w:p w:rsidR="009F4616" w:rsidRPr="00E535DB" w:rsidRDefault="00533474" w:rsidP="00E535DB">
      <w:pPr>
        <w:pStyle w:val="ListParagraph"/>
        <w:numPr>
          <w:ilvl w:val="0"/>
          <w:numId w:val="1"/>
        </w:numPr>
        <w:jc w:val="both"/>
        <w:rPr>
          <w:b/>
          <w:color w:val="333399"/>
          <w:sz w:val="28"/>
        </w:rPr>
      </w:pPr>
      <w:r>
        <w:rPr>
          <w:b/>
          <w:bCs/>
          <w:color w:val="333399"/>
          <w:sz w:val="28"/>
          <w:lang w:val="cy-GB"/>
        </w:rPr>
        <w:t xml:space="preserve"> </w:t>
      </w:r>
      <w:bookmarkStart w:id="0" w:name="_GoBack"/>
      <w:bookmarkEnd w:id="0"/>
      <w:r w:rsidR="00002632" w:rsidRPr="00E535DB">
        <w:rPr>
          <w:b/>
          <w:bCs/>
          <w:color w:val="333399"/>
          <w:sz w:val="28"/>
          <w:lang w:val="cy-GB"/>
        </w:rPr>
        <w:t>Adolygu'r Polisi</w:t>
      </w:r>
    </w:p>
    <w:p w:rsidR="00A60826" w:rsidRPr="00CB3C19" w:rsidRDefault="00002632" w:rsidP="00B348A0">
      <w:pPr>
        <w:jc w:val="both"/>
        <w:rPr>
          <w:color w:val="FF0000"/>
          <w:sz w:val="28"/>
        </w:rPr>
      </w:pPr>
      <w:r>
        <w:rPr>
          <w:sz w:val="28"/>
          <w:lang w:val="cy-GB"/>
        </w:rPr>
        <w:t>Mae'r polisi'n adlewyrchu sefyllfa bresennol y cyngor a chaiff ei adolygu'n flynyddol.</w:t>
      </w:r>
    </w:p>
    <w:sectPr w:rsidR="00A60826" w:rsidRPr="00CB3C19" w:rsidSect="00F0085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632" w:rsidRDefault="00002632">
      <w:pPr>
        <w:spacing w:after="0" w:line="240" w:lineRule="auto"/>
      </w:pPr>
      <w:r>
        <w:separator/>
      </w:r>
    </w:p>
  </w:endnote>
  <w:endnote w:type="continuationSeparator" w:id="0">
    <w:p w:rsidR="00002632" w:rsidRDefault="0000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019838"/>
      <w:docPartObj>
        <w:docPartGallery w:val="Page Numbers (Bottom of Page)"/>
        <w:docPartUnique/>
      </w:docPartObj>
    </w:sdtPr>
    <w:sdtEndPr/>
    <w:sdtContent>
      <w:p w:rsidR="00F00854" w:rsidRDefault="00002632">
        <w:pPr>
          <w:pStyle w:val="Footer"/>
          <w:jc w:val="right"/>
        </w:pPr>
        <w:r>
          <w:rPr>
            <w:lang w:val="cy-GB"/>
          </w:rPr>
          <w:t xml:space="preserve">Tudalen | </w:t>
        </w:r>
        <w:r>
          <w:fldChar w:fldCharType="begin"/>
        </w:r>
        <w:r>
          <w:instrText xml:space="preserve"> PAGE   \* MERGEFORMAT </w:instrText>
        </w:r>
        <w:r>
          <w:fldChar w:fldCharType="separate"/>
        </w:r>
        <w:r w:rsidR="00533474">
          <w:rPr>
            <w:noProof/>
          </w:rPr>
          <w:t>5</w:t>
        </w:r>
        <w:r>
          <w:rPr>
            <w:noProof/>
          </w:rPr>
          <w:fldChar w:fldCharType="end"/>
        </w:r>
        <w:r>
          <w:rPr>
            <w:lang w:val="cy-GB"/>
          </w:rPr>
          <w:t xml:space="preserve"> </w:t>
        </w:r>
      </w:p>
    </w:sdtContent>
  </w:sdt>
  <w:p w:rsidR="00162C9E" w:rsidRPr="0057574C" w:rsidRDefault="00162C9E" w:rsidP="0057574C">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632" w:rsidRDefault="00002632">
      <w:pPr>
        <w:spacing w:after="0" w:line="240" w:lineRule="auto"/>
      </w:pPr>
      <w:r>
        <w:separator/>
      </w:r>
    </w:p>
  </w:footnote>
  <w:footnote w:type="continuationSeparator" w:id="0">
    <w:p w:rsidR="00002632" w:rsidRDefault="00002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22E91"/>
      </w:rPr>
      <w:id w:val="-995651484"/>
      <w:docPartObj>
        <w:docPartGallery w:val="Watermarks"/>
        <w:docPartUnique/>
      </w:docPartObj>
    </w:sdtPr>
    <w:sdtEndPr/>
    <w:sdtContent>
      <w:p w:rsidR="00162C9E" w:rsidRPr="00FB057F" w:rsidRDefault="00002632" w:rsidP="002D4D5B">
        <w:pPr>
          <w:pStyle w:val="Header"/>
          <w:jc w:val="right"/>
          <w:rPr>
            <w:color w:val="522E91"/>
          </w:rPr>
        </w:pPr>
        <w:r>
          <w:rPr>
            <w:noProof/>
            <w:color w:val="522E91"/>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A95"/>
    <w:multiLevelType w:val="multilevel"/>
    <w:tmpl w:val="F2A421E2"/>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1D435C21"/>
    <w:multiLevelType w:val="multilevel"/>
    <w:tmpl w:val="FD72C37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78A0143"/>
    <w:multiLevelType w:val="hybridMultilevel"/>
    <w:tmpl w:val="1C764680"/>
    <w:lvl w:ilvl="0" w:tplc="89C83466">
      <w:start w:val="1"/>
      <w:numFmt w:val="bullet"/>
      <w:lvlText w:val=""/>
      <w:lvlJc w:val="left"/>
      <w:pPr>
        <w:ind w:left="720" w:hanging="360"/>
      </w:pPr>
      <w:rPr>
        <w:rFonts w:ascii="Symbol" w:hAnsi="Symbol" w:hint="default"/>
      </w:rPr>
    </w:lvl>
    <w:lvl w:ilvl="1" w:tplc="8AE2895A" w:tentative="1">
      <w:start w:val="1"/>
      <w:numFmt w:val="bullet"/>
      <w:lvlText w:val="o"/>
      <w:lvlJc w:val="left"/>
      <w:pPr>
        <w:ind w:left="1440" w:hanging="360"/>
      </w:pPr>
      <w:rPr>
        <w:rFonts w:ascii="Courier New" w:hAnsi="Courier New" w:cs="Courier New" w:hint="default"/>
      </w:rPr>
    </w:lvl>
    <w:lvl w:ilvl="2" w:tplc="BF3AA920" w:tentative="1">
      <w:start w:val="1"/>
      <w:numFmt w:val="bullet"/>
      <w:lvlText w:val=""/>
      <w:lvlJc w:val="left"/>
      <w:pPr>
        <w:ind w:left="2160" w:hanging="360"/>
      </w:pPr>
      <w:rPr>
        <w:rFonts w:ascii="Wingdings" w:hAnsi="Wingdings" w:hint="default"/>
      </w:rPr>
    </w:lvl>
    <w:lvl w:ilvl="3" w:tplc="CC7E99A2" w:tentative="1">
      <w:start w:val="1"/>
      <w:numFmt w:val="bullet"/>
      <w:lvlText w:val=""/>
      <w:lvlJc w:val="left"/>
      <w:pPr>
        <w:ind w:left="2880" w:hanging="360"/>
      </w:pPr>
      <w:rPr>
        <w:rFonts w:ascii="Symbol" w:hAnsi="Symbol" w:hint="default"/>
      </w:rPr>
    </w:lvl>
    <w:lvl w:ilvl="4" w:tplc="55C0031C" w:tentative="1">
      <w:start w:val="1"/>
      <w:numFmt w:val="bullet"/>
      <w:lvlText w:val="o"/>
      <w:lvlJc w:val="left"/>
      <w:pPr>
        <w:ind w:left="3600" w:hanging="360"/>
      </w:pPr>
      <w:rPr>
        <w:rFonts w:ascii="Courier New" w:hAnsi="Courier New" w:cs="Courier New" w:hint="default"/>
      </w:rPr>
    </w:lvl>
    <w:lvl w:ilvl="5" w:tplc="B4303C92" w:tentative="1">
      <w:start w:val="1"/>
      <w:numFmt w:val="bullet"/>
      <w:lvlText w:val=""/>
      <w:lvlJc w:val="left"/>
      <w:pPr>
        <w:ind w:left="4320" w:hanging="360"/>
      </w:pPr>
      <w:rPr>
        <w:rFonts w:ascii="Wingdings" w:hAnsi="Wingdings" w:hint="default"/>
      </w:rPr>
    </w:lvl>
    <w:lvl w:ilvl="6" w:tplc="1EE475FA" w:tentative="1">
      <w:start w:val="1"/>
      <w:numFmt w:val="bullet"/>
      <w:lvlText w:val=""/>
      <w:lvlJc w:val="left"/>
      <w:pPr>
        <w:ind w:left="5040" w:hanging="360"/>
      </w:pPr>
      <w:rPr>
        <w:rFonts w:ascii="Symbol" w:hAnsi="Symbol" w:hint="default"/>
      </w:rPr>
    </w:lvl>
    <w:lvl w:ilvl="7" w:tplc="5F326BDC" w:tentative="1">
      <w:start w:val="1"/>
      <w:numFmt w:val="bullet"/>
      <w:lvlText w:val="o"/>
      <w:lvlJc w:val="left"/>
      <w:pPr>
        <w:ind w:left="5760" w:hanging="360"/>
      </w:pPr>
      <w:rPr>
        <w:rFonts w:ascii="Courier New" w:hAnsi="Courier New" w:cs="Courier New" w:hint="default"/>
      </w:rPr>
    </w:lvl>
    <w:lvl w:ilvl="8" w:tplc="4C7C99C2" w:tentative="1">
      <w:start w:val="1"/>
      <w:numFmt w:val="bullet"/>
      <w:lvlText w:val=""/>
      <w:lvlJc w:val="left"/>
      <w:pPr>
        <w:ind w:left="6480" w:hanging="360"/>
      </w:pPr>
      <w:rPr>
        <w:rFonts w:ascii="Wingdings" w:hAnsi="Wingdings" w:hint="default"/>
      </w:rPr>
    </w:lvl>
  </w:abstractNum>
  <w:abstractNum w:abstractNumId="3" w15:restartNumberingAfterBreak="0">
    <w:nsid w:val="2E8D2557"/>
    <w:multiLevelType w:val="multilevel"/>
    <w:tmpl w:val="17EAC732"/>
    <w:lvl w:ilvl="0">
      <w:start w:val="1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4E2708B"/>
    <w:multiLevelType w:val="hybridMultilevel"/>
    <w:tmpl w:val="CD9C618E"/>
    <w:lvl w:ilvl="0" w:tplc="981ABF54">
      <w:start w:val="1"/>
      <w:numFmt w:val="bullet"/>
      <w:lvlText w:val=""/>
      <w:lvlJc w:val="left"/>
      <w:pPr>
        <w:tabs>
          <w:tab w:val="num" w:pos="1440"/>
        </w:tabs>
        <w:ind w:left="1440" w:hanging="360"/>
      </w:pPr>
      <w:rPr>
        <w:rFonts w:ascii="Symbol" w:hAnsi="Symbol" w:hint="default"/>
      </w:rPr>
    </w:lvl>
    <w:lvl w:ilvl="1" w:tplc="6CB86748" w:tentative="1">
      <w:start w:val="1"/>
      <w:numFmt w:val="bullet"/>
      <w:lvlText w:val="o"/>
      <w:lvlJc w:val="left"/>
      <w:pPr>
        <w:tabs>
          <w:tab w:val="num" w:pos="2160"/>
        </w:tabs>
        <w:ind w:left="2160" w:hanging="360"/>
      </w:pPr>
      <w:rPr>
        <w:rFonts w:ascii="Courier New" w:hAnsi="Courier New" w:cs="Courier New" w:hint="default"/>
      </w:rPr>
    </w:lvl>
    <w:lvl w:ilvl="2" w:tplc="D5FCDFA8" w:tentative="1">
      <w:start w:val="1"/>
      <w:numFmt w:val="bullet"/>
      <w:lvlText w:val=""/>
      <w:lvlJc w:val="left"/>
      <w:pPr>
        <w:tabs>
          <w:tab w:val="num" w:pos="2880"/>
        </w:tabs>
        <w:ind w:left="2880" w:hanging="360"/>
      </w:pPr>
      <w:rPr>
        <w:rFonts w:ascii="Wingdings" w:hAnsi="Wingdings" w:hint="default"/>
      </w:rPr>
    </w:lvl>
    <w:lvl w:ilvl="3" w:tplc="DCF078CC" w:tentative="1">
      <w:start w:val="1"/>
      <w:numFmt w:val="bullet"/>
      <w:lvlText w:val=""/>
      <w:lvlJc w:val="left"/>
      <w:pPr>
        <w:tabs>
          <w:tab w:val="num" w:pos="3600"/>
        </w:tabs>
        <w:ind w:left="3600" w:hanging="360"/>
      </w:pPr>
      <w:rPr>
        <w:rFonts w:ascii="Symbol" w:hAnsi="Symbol" w:hint="default"/>
      </w:rPr>
    </w:lvl>
    <w:lvl w:ilvl="4" w:tplc="9A0AF5F0" w:tentative="1">
      <w:start w:val="1"/>
      <w:numFmt w:val="bullet"/>
      <w:lvlText w:val="o"/>
      <w:lvlJc w:val="left"/>
      <w:pPr>
        <w:tabs>
          <w:tab w:val="num" w:pos="4320"/>
        </w:tabs>
        <w:ind w:left="4320" w:hanging="360"/>
      </w:pPr>
      <w:rPr>
        <w:rFonts w:ascii="Courier New" w:hAnsi="Courier New" w:cs="Courier New" w:hint="default"/>
      </w:rPr>
    </w:lvl>
    <w:lvl w:ilvl="5" w:tplc="A4247232" w:tentative="1">
      <w:start w:val="1"/>
      <w:numFmt w:val="bullet"/>
      <w:lvlText w:val=""/>
      <w:lvlJc w:val="left"/>
      <w:pPr>
        <w:tabs>
          <w:tab w:val="num" w:pos="5040"/>
        </w:tabs>
        <w:ind w:left="5040" w:hanging="360"/>
      </w:pPr>
      <w:rPr>
        <w:rFonts w:ascii="Wingdings" w:hAnsi="Wingdings" w:hint="default"/>
      </w:rPr>
    </w:lvl>
    <w:lvl w:ilvl="6" w:tplc="55365810" w:tentative="1">
      <w:start w:val="1"/>
      <w:numFmt w:val="bullet"/>
      <w:lvlText w:val=""/>
      <w:lvlJc w:val="left"/>
      <w:pPr>
        <w:tabs>
          <w:tab w:val="num" w:pos="5760"/>
        </w:tabs>
        <w:ind w:left="5760" w:hanging="360"/>
      </w:pPr>
      <w:rPr>
        <w:rFonts w:ascii="Symbol" w:hAnsi="Symbol" w:hint="default"/>
      </w:rPr>
    </w:lvl>
    <w:lvl w:ilvl="7" w:tplc="EACE724C" w:tentative="1">
      <w:start w:val="1"/>
      <w:numFmt w:val="bullet"/>
      <w:lvlText w:val="o"/>
      <w:lvlJc w:val="left"/>
      <w:pPr>
        <w:tabs>
          <w:tab w:val="num" w:pos="6480"/>
        </w:tabs>
        <w:ind w:left="6480" w:hanging="360"/>
      </w:pPr>
      <w:rPr>
        <w:rFonts w:ascii="Courier New" w:hAnsi="Courier New" w:cs="Courier New" w:hint="default"/>
      </w:rPr>
    </w:lvl>
    <w:lvl w:ilvl="8" w:tplc="5CE8B844"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ACB4655"/>
    <w:multiLevelType w:val="hybridMultilevel"/>
    <w:tmpl w:val="C3788A9A"/>
    <w:lvl w:ilvl="0" w:tplc="8D125964">
      <w:start w:val="1"/>
      <w:numFmt w:val="bullet"/>
      <w:lvlText w:val=""/>
      <w:lvlJc w:val="left"/>
      <w:pPr>
        <w:tabs>
          <w:tab w:val="num" w:pos="1571"/>
        </w:tabs>
        <w:ind w:left="1571" w:hanging="360"/>
      </w:pPr>
      <w:rPr>
        <w:rFonts w:ascii="Symbol" w:hAnsi="Symbol" w:hint="default"/>
      </w:rPr>
    </w:lvl>
    <w:lvl w:ilvl="1" w:tplc="AAA03E72">
      <w:start w:val="1"/>
      <w:numFmt w:val="bullet"/>
      <w:lvlText w:val=""/>
      <w:lvlJc w:val="left"/>
      <w:pPr>
        <w:tabs>
          <w:tab w:val="num" w:pos="2441"/>
        </w:tabs>
        <w:ind w:left="2441" w:hanging="510"/>
      </w:pPr>
      <w:rPr>
        <w:rFonts w:ascii="Symbol" w:hAnsi="Symbol" w:hint="default"/>
      </w:rPr>
    </w:lvl>
    <w:lvl w:ilvl="2" w:tplc="E7B6AE6C" w:tentative="1">
      <w:start w:val="1"/>
      <w:numFmt w:val="bullet"/>
      <w:lvlText w:val=""/>
      <w:lvlJc w:val="left"/>
      <w:pPr>
        <w:tabs>
          <w:tab w:val="num" w:pos="3011"/>
        </w:tabs>
        <w:ind w:left="3011" w:hanging="360"/>
      </w:pPr>
      <w:rPr>
        <w:rFonts w:ascii="Wingdings" w:hAnsi="Wingdings" w:hint="default"/>
      </w:rPr>
    </w:lvl>
    <w:lvl w:ilvl="3" w:tplc="F808DBA0" w:tentative="1">
      <w:start w:val="1"/>
      <w:numFmt w:val="bullet"/>
      <w:lvlText w:val=""/>
      <w:lvlJc w:val="left"/>
      <w:pPr>
        <w:tabs>
          <w:tab w:val="num" w:pos="3731"/>
        </w:tabs>
        <w:ind w:left="3731" w:hanging="360"/>
      </w:pPr>
      <w:rPr>
        <w:rFonts w:ascii="Symbol" w:hAnsi="Symbol" w:hint="default"/>
      </w:rPr>
    </w:lvl>
    <w:lvl w:ilvl="4" w:tplc="16AC4396" w:tentative="1">
      <w:start w:val="1"/>
      <w:numFmt w:val="bullet"/>
      <w:lvlText w:val="o"/>
      <w:lvlJc w:val="left"/>
      <w:pPr>
        <w:tabs>
          <w:tab w:val="num" w:pos="4451"/>
        </w:tabs>
        <w:ind w:left="4451" w:hanging="360"/>
      </w:pPr>
      <w:rPr>
        <w:rFonts w:ascii="Courier New" w:hAnsi="Courier New" w:cs="Courier New" w:hint="default"/>
      </w:rPr>
    </w:lvl>
    <w:lvl w:ilvl="5" w:tplc="4D0C3CAE" w:tentative="1">
      <w:start w:val="1"/>
      <w:numFmt w:val="bullet"/>
      <w:lvlText w:val=""/>
      <w:lvlJc w:val="left"/>
      <w:pPr>
        <w:tabs>
          <w:tab w:val="num" w:pos="5171"/>
        </w:tabs>
        <w:ind w:left="5171" w:hanging="360"/>
      </w:pPr>
      <w:rPr>
        <w:rFonts w:ascii="Wingdings" w:hAnsi="Wingdings" w:hint="default"/>
      </w:rPr>
    </w:lvl>
    <w:lvl w:ilvl="6" w:tplc="6F3E320E" w:tentative="1">
      <w:start w:val="1"/>
      <w:numFmt w:val="bullet"/>
      <w:lvlText w:val=""/>
      <w:lvlJc w:val="left"/>
      <w:pPr>
        <w:tabs>
          <w:tab w:val="num" w:pos="5891"/>
        </w:tabs>
        <w:ind w:left="5891" w:hanging="360"/>
      </w:pPr>
      <w:rPr>
        <w:rFonts w:ascii="Symbol" w:hAnsi="Symbol" w:hint="default"/>
      </w:rPr>
    </w:lvl>
    <w:lvl w:ilvl="7" w:tplc="9A4A7980" w:tentative="1">
      <w:start w:val="1"/>
      <w:numFmt w:val="bullet"/>
      <w:lvlText w:val="o"/>
      <w:lvlJc w:val="left"/>
      <w:pPr>
        <w:tabs>
          <w:tab w:val="num" w:pos="6611"/>
        </w:tabs>
        <w:ind w:left="6611" w:hanging="360"/>
      </w:pPr>
      <w:rPr>
        <w:rFonts w:ascii="Courier New" w:hAnsi="Courier New" w:cs="Courier New" w:hint="default"/>
      </w:rPr>
    </w:lvl>
    <w:lvl w:ilvl="8" w:tplc="9D0EAFAE"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47A70C5C"/>
    <w:multiLevelType w:val="multilevel"/>
    <w:tmpl w:val="25B4D8A8"/>
    <w:lvl w:ilvl="0">
      <w:start w:val="1"/>
      <w:numFmt w:val="decimal"/>
      <w:lvlText w:val="%1."/>
      <w:lvlJc w:val="left"/>
      <w:pPr>
        <w:ind w:left="360" w:hanging="360"/>
      </w:pPr>
    </w:lvl>
    <w:lvl w:ilvl="1">
      <w:start w:val="34"/>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4903368C"/>
    <w:multiLevelType w:val="multilevel"/>
    <w:tmpl w:val="C72EC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C6553F"/>
    <w:multiLevelType w:val="hybridMultilevel"/>
    <w:tmpl w:val="456EE6B0"/>
    <w:lvl w:ilvl="0" w:tplc="A6907454">
      <w:start w:val="1"/>
      <w:numFmt w:val="bullet"/>
      <w:lvlText w:val=""/>
      <w:lvlJc w:val="left"/>
      <w:pPr>
        <w:tabs>
          <w:tab w:val="num" w:pos="1440"/>
        </w:tabs>
        <w:ind w:left="1440" w:hanging="360"/>
      </w:pPr>
      <w:rPr>
        <w:rFonts w:ascii="Symbol" w:hAnsi="Symbol" w:hint="default"/>
      </w:rPr>
    </w:lvl>
    <w:lvl w:ilvl="1" w:tplc="22E885FC" w:tentative="1">
      <w:start w:val="1"/>
      <w:numFmt w:val="bullet"/>
      <w:lvlText w:val="o"/>
      <w:lvlJc w:val="left"/>
      <w:pPr>
        <w:tabs>
          <w:tab w:val="num" w:pos="2160"/>
        </w:tabs>
        <w:ind w:left="2160" w:hanging="360"/>
      </w:pPr>
      <w:rPr>
        <w:rFonts w:ascii="Courier New" w:hAnsi="Courier New" w:cs="Courier New" w:hint="default"/>
      </w:rPr>
    </w:lvl>
    <w:lvl w:ilvl="2" w:tplc="B54A63E0" w:tentative="1">
      <w:start w:val="1"/>
      <w:numFmt w:val="bullet"/>
      <w:lvlText w:val=""/>
      <w:lvlJc w:val="left"/>
      <w:pPr>
        <w:tabs>
          <w:tab w:val="num" w:pos="2880"/>
        </w:tabs>
        <w:ind w:left="2880" w:hanging="360"/>
      </w:pPr>
      <w:rPr>
        <w:rFonts w:ascii="Wingdings" w:hAnsi="Wingdings" w:hint="default"/>
      </w:rPr>
    </w:lvl>
    <w:lvl w:ilvl="3" w:tplc="F5AC8608" w:tentative="1">
      <w:start w:val="1"/>
      <w:numFmt w:val="bullet"/>
      <w:lvlText w:val=""/>
      <w:lvlJc w:val="left"/>
      <w:pPr>
        <w:tabs>
          <w:tab w:val="num" w:pos="3600"/>
        </w:tabs>
        <w:ind w:left="3600" w:hanging="360"/>
      </w:pPr>
      <w:rPr>
        <w:rFonts w:ascii="Symbol" w:hAnsi="Symbol" w:hint="default"/>
      </w:rPr>
    </w:lvl>
    <w:lvl w:ilvl="4" w:tplc="649AF326" w:tentative="1">
      <w:start w:val="1"/>
      <w:numFmt w:val="bullet"/>
      <w:lvlText w:val="o"/>
      <w:lvlJc w:val="left"/>
      <w:pPr>
        <w:tabs>
          <w:tab w:val="num" w:pos="4320"/>
        </w:tabs>
        <w:ind w:left="4320" w:hanging="360"/>
      </w:pPr>
      <w:rPr>
        <w:rFonts w:ascii="Courier New" w:hAnsi="Courier New" w:cs="Courier New" w:hint="default"/>
      </w:rPr>
    </w:lvl>
    <w:lvl w:ilvl="5" w:tplc="977602A0" w:tentative="1">
      <w:start w:val="1"/>
      <w:numFmt w:val="bullet"/>
      <w:lvlText w:val=""/>
      <w:lvlJc w:val="left"/>
      <w:pPr>
        <w:tabs>
          <w:tab w:val="num" w:pos="5040"/>
        </w:tabs>
        <w:ind w:left="5040" w:hanging="360"/>
      </w:pPr>
      <w:rPr>
        <w:rFonts w:ascii="Wingdings" w:hAnsi="Wingdings" w:hint="default"/>
      </w:rPr>
    </w:lvl>
    <w:lvl w:ilvl="6" w:tplc="F34C6468" w:tentative="1">
      <w:start w:val="1"/>
      <w:numFmt w:val="bullet"/>
      <w:lvlText w:val=""/>
      <w:lvlJc w:val="left"/>
      <w:pPr>
        <w:tabs>
          <w:tab w:val="num" w:pos="5760"/>
        </w:tabs>
        <w:ind w:left="5760" w:hanging="360"/>
      </w:pPr>
      <w:rPr>
        <w:rFonts w:ascii="Symbol" w:hAnsi="Symbol" w:hint="default"/>
      </w:rPr>
    </w:lvl>
    <w:lvl w:ilvl="7" w:tplc="6484B2CE" w:tentative="1">
      <w:start w:val="1"/>
      <w:numFmt w:val="bullet"/>
      <w:lvlText w:val="o"/>
      <w:lvlJc w:val="left"/>
      <w:pPr>
        <w:tabs>
          <w:tab w:val="num" w:pos="6480"/>
        </w:tabs>
        <w:ind w:left="6480" w:hanging="360"/>
      </w:pPr>
      <w:rPr>
        <w:rFonts w:ascii="Courier New" w:hAnsi="Courier New" w:cs="Courier New" w:hint="default"/>
      </w:rPr>
    </w:lvl>
    <w:lvl w:ilvl="8" w:tplc="10D624D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B9650EF"/>
    <w:multiLevelType w:val="hybridMultilevel"/>
    <w:tmpl w:val="4BD487A6"/>
    <w:lvl w:ilvl="0" w:tplc="60984062">
      <w:start w:val="1"/>
      <w:numFmt w:val="bullet"/>
      <w:lvlText w:val=""/>
      <w:lvlJc w:val="left"/>
      <w:pPr>
        <w:tabs>
          <w:tab w:val="num" w:pos="1996"/>
        </w:tabs>
        <w:ind w:left="1996" w:hanging="360"/>
      </w:pPr>
      <w:rPr>
        <w:rFonts w:ascii="Symbol" w:hAnsi="Symbol" w:hint="default"/>
      </w:rPr>
    </w:lvl>
    <w:lvl w:ilvl="1" w:tplc="68223CA6" w:tentative="1">
      <w:start w:val="1"/>
      <w:numFmt w:val="bullet"/>
      <w:lvlText w:val="o"/>
      <w:lvlJc w:val="left"/>
      <w:pPr>
        <w:tabs>
          <w:tab w:val="num" w:pos="2716"/>
        </w:tabs>
        <w:ind w:left="2716" w:hanging="360"/>
      </w:pPr>
      <w:rPr>
        <w:rFonts w:ascii="Courier New" w:hAnsi="Courier New" w:cs="Courier New" w:hint="default"/>
      </w:rPr>
    </w:lvl>
    <w:lvl w:ilvl="2" w:tplc="F4D8B002" w:tentative="1">
      <w:start w:val="1"/>
      <w:numFmt w:val="bullet"/>
      <w:lvlText w:val=""/>
      <w:lvlJc w:val="left"/>
      <w:pPr>
        <w:tabs>
          <w:tab w:val="num" w:pos="3436"/>
        </w:tabs>
        <w:ind w:left="3436" w:hanging="360"/>
      </w:pPr>
      <w:rPr>
        <w:rFonts w:ascii="Wingdings" w:hAnsi="Wingdings" w:hint="default"/>
      </w:rPr>
    </w:lvl>
    <w:lvl w:ilvl="3" w:tplc="BBDC8C8C" w:tentative="1">
      <w:start w:val="1"/>
      <w:numFmt w:val="bullet"/>
      <w:lvlText w:val=""/>
      <w:lvlJc w:val="left"/>
      <w:pPr>
        <w:tabs>
          <w:tab w:val="num" w:pos="4156"/>
        </w:tabs>
        <w:ind w:left="4156" w:hanging="360"/>
      </w:pPr>
      <w:rPr>
        <w:rFonts w:ascii="Symbol" w:hAnsi="Symbol" w:hint="default"/>
      </w:rPr>
    </w:lvl>
    <w:lvl w:ilvl="4" w:tplc="8004A15E" w:tentative="1">
      <w:start w:val="1"/>
      <w:numFmt w:val="bullet"/>
      <w:lvlText w:val="o"/>
      <w:lvlJc w:val="left"/>
      <w:pPr>
        <w:tabs>
          <w:tab w:val="num" w:pos="4876"/>
        </w:tabs>
        <w:ind w:left="4876" w:hanging="360"/>
      </w:pPr>
      <w:rPr>
        <w:rFonts w:ascii="Courier New" w:hAnsi="Courier New" w:cs="Courier New" w:hint="default"/>
      </w:rPr>
    </w:lvl>
    <w:lvl w:ilvl="5" w:tplc="05CE32DA" w:tentative="1">
      <w:start w:val="1"/>
      <w:numFmt w:val="bullet"/>
      <w:lvlText w:val=""/>
      <w:lvlJc w:val="left"/>
      <w:pPr>
        <w:tabs>
          <w:tab w:val="num" w:pos="5596"/>
        </w:tabs>
        <w:ind w:left="5596" w:hanging="360"/>
      </w:pPr>
      <w:rPr>
        <w:rFonts w:ascii="Wingdings" w:hAnsi="Wingdings" w:hint="default"/>
      </w:rPr>
    </w:lvl>
    <w:lvl w:ilvl="6" w:tplc="66CE833E" w:tentative="1">
      <w:start w:val="1"/>
      <w:numFmt w:val="bullet"/>
      <w:lvlText w:val=""/>
      <w:lvlJc w:val="left"/>
      <w:pPr>
        <w:tabs>
          <w:tab w:val="num" w:pos="6316"/>
        </w:tabs>
        <w:ind w:left="6316" w:hanging="360"/>
      </w:pPr>
      <w:rPr>
        <w:rFonts w:ascii="Symbol" w:hAnsi="Symbol" w:hint="default"/>
      </w:rPr>
    </w:lvl>
    <w:lvl w:ilvl="7" w:tplc="73EC8FF2" w:tentative="1">
      <w:start w:val="1"/>
      <w:numFmt w:val="bullet"/>
      <w:lvlText w:val="o"/>
      <w:lvlJc w:val="left"/>
      <w:pPr>
        <w:tabs>
          <w:tab w:val="num" w:pos="7036"/>
        </w:tabs>
        <w:ind w:left="7036" w:hanging="360"/>
      </w:pPr>
      <w:rPr>
        <w:rFonts w:ascii="Courier New" w:hAnsi="Courier New" w:cs="Courier New" w:hint="default"/>
      </w:rPr>
    </w:lvl>
    <w:lvl w:ilvl="8" w:tplc="9DAEC1B2" w:tentative="1">
      <w:start w:val="1"/>
      <w:numFmt w:val="bullet"/>
      <w:lvlText w:val=""/>
      <w:lvlJc w:val="left"/>
      <w:pPr>
        <w:tabs>
          <w:tab w:val="num" w:pos="7756"/>
        </w:tabs>
        <w:ind w:left="7756" w:hanging="360"/>
      </w:pPr>
      <w:rPr>
        <w:rFonts w:ascii="Wingdings" w:hAnsi="Wingdings" w:hint="default"/>
      </w:rPr>
    </w:lvl>
  </w:abstractNum>
  <w:abstractNum w:abstractNumId="10" w15:restartNumberingAfterBreak="0">
    <w:nsid w:val="697B586A"/>
    <w:multiLevelType w:val="hybridMultilevel"/>
    <w:tmpl w:val="68723400"/>
    <w:lvl w:ilvl="0" w:tplc="ECBC85A4">
      <w:start w:val="1"/>
      <w:numFmt w:val="bullet"/>
      <w:lvlText w:val=""/>
      <w:lvlJc w:val="left"/>
      <w:pPr>
        <w:tabs>
          <w:tab w:val="num" w:pos="1309"/>
        </w:tabs>
        <w:ind w:left="1309" w:hanging="360"/>
      </w:pPr>
      <w:rPr>
        <w:rFonts w:ascii="Symbol" w:hAnsi="Symbol" w:hint="default"/>
      </w:rPr>
    </w:lvl>
    <w:lvl w:ilvl="1" w:tplc="8DACA884" w:tentative="1">
      <w:start w:val="1"/>
      <w:numFmt w:val="bullet"/>
      <w:lvlText w:val="o"/>
      <w:lvlJc w:val="left"/>
      <w:pPr>
        <w:tabs>
          <w:tab w:val="num" w:pos="2029"/>
        </w:tabs>
        <w:ind w:left="2029" w:hanging="360"/>
      </w:pPr>
      <w:rPr>
        <w:rFonts w:ascii="Courier New" w:hAnsi="Courier New" w:cs="Courier New" w:hint="default"/>
      </w:rPr>
    </w:lvl>
    <w:lvl w:ilvl="2" w:tplc="5A9EF2F8" w:tentative="1">
      <w:start w:val="1"/>
      <w:numFmt w:val="bullet"/>
      <w:lvlText w:val=""/>
      <w:lvlJc w:val="left"/>
      <w:pPr>
        <w:tabs>
          <w:tab w:val="num" w:pos="2749"/>
        </w:tabs>
        <w:ind w:left="2749" w:hanging="360"/>
      </w:pPr>
      <w:rPr>
        <w:rFonts w:ascii="Wingdings" w:hAnsi="Wingdings" w:hint="default"/>
      </w:rPr>
    </w:lvl>
    <w:lvl w:ilvl="3" w:tplc="9D928432" w:tentative="1">
      <w:start w:val="1"/>
      <w:numFmt w:val="bullet"/>
      <w:lvlText w:val=""/>
      <w:lvlJc w:val="left"/>
      <w:pPr>
        <w:tabs>
          <w:tab w:val="num" w:pos="3469"/>
        </w:tabs>
        <w:ind w:left="3469" w:hanging="360"/>
      </w:pPr>
      <w:rPr>
        <w:rFonts w:ascii="Symbol" w:hAnsi="Symbol" w:hint="default"/>
      </w:rPr>
    </w:lvl>
    <w:lvl w:ilvl="4" w:tplc="F8124D04" w:tentative="1">
      <w:start w:val="1"/>
      <w:numFmt w:val="bullet"/>
      <w:lvlText w:val="o"/>
      <w:lvlJc w:val="left"/>
      <w:pPr>
        <w:tabs>
          <w:tab w:val="num" w:pos="4189"/>
        </w:tabs>
        <w:ind w:left="4189" w:hanging="360"/>
      </w:pPr>
      <w:rPr>
        <w:rFonts w:ascii="Courier New" w:hAnsi="Courier New" w:cs="Courier New" w:hint="default"/>
      </w:rPr>
    </w:lvl>
    <w:lvl w:ilvl="5" w:tplc="ED30DD44" w:tentative="1">
      <w:start w:val="1"/>
      <w:numFmt w:val="bullet"/>
      <w:lvlText w:val=""/>
      <w:lvlJc w:val="left"/>
      <w:pPr>
        <w:tabs>
          <w:tab w:val="num" w:pos="4909"/>
        </w:tabs>
        <w:ind w:left="4909" w:hanging="360"/>
      </w:pPr>
      <w:rPr>
        <w:rFonts w:ascii="Wingdings" w:hAnsi="Wingdings" w:hint="default"/>
      </w:rPr>
    </w:lvl>
    <w:lvl w:ilvl="6" w:tplc="296210DC" w:tentative="1">
      <w:start w:val="1"/>
      <w:numFmt w:val="bullet"/>
      <w:lvlText w:val=""/>
      <w:lvlJc w:val="left"/>
      <w:pPr>
        <w:tabs>
          <w:tab w:val="num" w:pos="5629"/>
        </w:tabs>
        <w:ind w:left="5629" w:hanging="360"/>
      </w:pPr>
      <w:rPr>
        <w:rFonts w:ascii="Symbol" w:hAnsi="Symbol" w:hint="default"/>
      </w:rPr>
    </w:lvl>
    <w:lvl w:ilvl="7" w:tplc="05609110" w:tentative="1">
      <w:start w:val="1"/>
      <w:numFmt w:val="bullet"/>
      <w:lvlText w:val="o"/>
      <w:lvlJc w:val="left"/>
      <w:pPr>
        <w:tabs>
          <w:tab w:val="num" w:pos="6349"/>
        </w:tabs>
        <w:ind w:left="6349" w:hanging="360"/>
      </w:pPr>
      <w:rPr>
        <w:rFonts w:ascii="Courier New" w:hAnsi="Courier New" w:cs="Courier New" w:hint="default"/>
      </w:rPr>
    </w:lvl>
    <w:lvl w:ilvl="8" w:tplc="7E62D27A"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734E44B7"/>
    <w:multiLevelType w:val="hybridMultilevel"/>
    <w:tmpl w:val="B2CE2BE4"/>
    <w:lvl w:ilvl="0" w:tplc="6994B3A8">
      <w:start w:val="1"/>
      <w:numFmt w:val="bullet"/>
      <w:lvlText w:val=""/>
      <w:lvlJc w:val="left"/>
      <w:pPr>
        <w:tabs>
          <w:tab w:val="num" w:pos="1440"/>
        </w:tabs>
        <w:ind w:left="1440" w:hanging="360"/>
      </w:pPr>
      <w:rPr>
        <w:rFonts w:ascii="Symbol" w:hAnsi="Symbol" w:hint="default"/>
      </w:rPr>
    </w:lvl>
    <w:lvl w:ilvl="1" w:tplc="EBDE5020" w:tentative="1">
      <w:start w:val="1"/>
      <w:numFmt w:val="bullet"/>
      <w:lvlText w:val="o"/>
      <w:lvlJc w:val="left"/>
      <w:pPr>
        <w:tabs>
          <w:tab w:val="num" w:pos="2160"/>
        </w:tabs>
        <w:ind w:left="2160" w:hanging="360"/>
      </w:pPr>
      <w:rPr>
        <w:rFonts w:ascii="Courier New" w:hAnsi="Courier New" w:cs="Courier New" w:hint="default"/>
      </w:rPr>
    </w:lvl>
    <w:lvl w:ilvl="2" w:tplc="2A683FDE" w:tentative="1">
      <w:start w:val="1"/>
      <w:numFmt w:val="bullet"/>
      <w:lvlText w:val=""/>
      <w:lvlJc w:val="left"/>
      <w:pPr>
        <w:tabs>
          <w:tab w:val="num" w:pos="2880"/>
        </w:tabs>
        <w:ind w:left="2880" w:hanging="360"/>
      </w:pPr>
      <w:rPr>
        <w:rFonts w:ascii="Wingdings" w:hAnsi="Wingdings" w:hint="default"/>
      </w:rPr>
    </w:lvl>
    <w:lvl w:ilvl="3" w:tplc="AFC49970" w:tentative="1">
      <w:start w:val="1"/>
      <w:numFmt w:val="bullet"/>
      <w:lvlText w:val=""/>
      <w:lvlJc w:val="left"/>
      <w:pPr>
        <w:tabs>
          <w:tab w:val="num" w:pos="3600"/>
        </w:tabs>
        <w:ind w:left="3600" w:hanging="360"/>
      </w:pPr>
      <w:rPr>
        <w:rFonts w:ascii="Symbol" w:hAnsi="Symbol" w:hint="default"/>
      </w:rPr>
    </w:lvl>
    <w:lvl w:ilvl="4" w:tplc="F8F8F0E8" w:tentative="1">
      <w:start w:val="1"/>
      <w:numFmt w:val="bullet"/>
      <w:lvlText w:val="o"/>
      <w:lvlJc w:val="left"/>
      <w:pPr>
        <w:tabs>
          <w:tab w:val="num" w:pos="4320"/>
        </w:tabs>
        <w:ind w:left="4320" w:hanging="360"/>
      </w:pPr>
      <w:rPr>
        <w:rFonts w:ascii="Courier New" w:hAnsi="Courier New" w:cs="Courier New" w:hint="default"/>
      </w:rPr>
    </w:lvl>
    <w:lvl w:ilvl="5" w:tplc="798EA100" w:tentative="1">
      <w:start w:val="1"/>
      <w:numFmt w:val="bullet"/>
      <w:lvlText w:val=""/>
      <w:lvlJc w:val="left"/>
      <w:pPr>
        <w:tabs>
          <w:tab w:val="num" w:pos="5040"/>
        </w:tabs>
        <w:ind w:left="5040" w:hanging="360"/>
      </w:pPr>
      <w:rPr>
        <w:rFonts w:ascii="Wingdings" w:hAnsi="Wingdings" w:hint="default"/>
      </w:rPr>
    </w:lvl>
    <w:lvl w:ilvl="6" w:tplc="198081F8" w:tentative="1">
      <w:start w:val="1"/>
      <w:numFmt w:val="bullet"/>
      <w:lvlText w:val=""/>
      <w:lvlJc w:val="left"/>
      <w:pPr>
        <w:tabs>
          <w:tab w:val="num" w:pos="5760"/>
        </w:tabs>
        <w:ind w:left="5760" w:hanging="360"/>
      </w:pPr>
      <w:rPr>
        <w:rFonts w:ascii="Symbol" w:hAnsi="Symbol" w:hint="default"/>
      </w:rPr>
    </w:lvl>
    <w:lvl w:ilvl="7" w:tplc="8476101A" w:tentative="1">
      <w:start w:val="1"/>
      <w:numFmt w:val="bullet"/>
      <w:lvlText w:val="o"/>
      <w:lvlJc w:val="left"/>
      <w:pPr>
        <w:tabs>
          <w:tab w:val="num" w:pos="6480"/>
        </w:tabs>
        <w:ind w:left="6480" w:hanging="360"/>
      </w:pPr>
      <w:rPr>
        <w:rFonts w:ascii="Courier New" w:hAnsi="Courier New" w:cs="Courier New" w:hint="default"/>
      </w:rPr>
    </w:lvl>
    <w:lvl w:ilvl="8" w:tplc="22A6BEFC"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E8E5525"/>
    <w:multiLevelType w:val="hybridMultilevel"/>
    <w:tmpl w:val="7E2CBA22"/>
    <w:lvl w:ilvl="0" w:tplc="40347016">
      <w:start w:val="1"/>
      <w:numFmt w:val="bullet"/>
      <w:lvlText w:val=""/>
      <w:lvlJc w:val="left"/>
      <w:pPr>
        <w:tabs>
          <w:tab w:val="num" w:pos="720"/>
        </w:tabs>
        <w:ind w:left="720" w:hanging="360"/>
      </w:pPr>
      <w:rPr>
        <w:rFonts w:ascii="Symbol" w:hAnsi="Symbol" w:hint="default"/>
      </w:rPr>
    </w:lvl>
    <w:lvl w:ilvl="1" w:tplc="84808F02" w:tentative="1">
      <w:start w:val="1"/>
      <w:numFmt w:val="bullet"/>
      <w:lvlText w:val="o"/>
      <w:lvlJc w:val="left"/>
      <w:pPr>
        <w:tabs>
          <w:tab w:val="num" w:pos="1440"/>
        </w:tabs>
        <w:ind w:left="1440" w:hanging="360"/>
      </w:pPr>
      <w:rPr>
        <w:rFonts w:ascii="Courier New" w:hAnsi="Courier New" w:cs="Courier New" w:hint="default"/>
      </w:rPr>
    </w:lvl>
    <w:lvl w:ilvl="2" w:tplc="E63C2202" w:tentative="1">
      <w:start w:val="1"/>
      <w:numFmt w:val="bullet"/>
      <w:lvlText w:val=""/>
      <w:lvlJc w:val="left"/>
      <w:pPr>
        <w:tabs>
          <w:tab w:val="num" w:pos="2160"/>
        </w:tabs>
        <w:ind w:left="2160" w:hanging="360"/>
      </w:pPr>
      <w:rPr>
        <w:rFonts w:ascii="Wingdings" w:hAnsi="Wingdings" w:hint="default"/>
      </w:rPr>
    </w:lvl>
    <w:lvl w:ilvl="3" w:tplc="FFBEBC3E" w:tentative="1">
      <w:start w:val="1"/>
      <w:numFmt w:val="bullet"/>
      <w:lvlText w:val=""/>
      <w:lvlJc w:val="left"/>
      <w:pPr>
        <w:tabs>
          <w:tab w:val="num" w:pos="2880"/>
        </w:tabs>
        <w:ind w:left="2880" w:hanging="360"/>
      </w:pPr>
      <w:rPr>
        <w:rFonts w:ascii="Symbol" w:hAnsi="Symbol" w:hint="default"/>
      </w:rPr>
    </w:lvl>
    <w:lvl w:ilvl="4" w:tplc="198A2472" w:tentative="1">
      <w:start w:val="1"/>
      <w:numFmt w:val="bullet"/>
      <w:lvlText w:val="o"/>
      <w:lvlJc w:val="left"/>
      <w:pPr>
        <w:tabs>
          <w:tab w:val="num" w:pos="3600"/>
        </w:tabs>
        <w:ind w:left="3600" w:hanging="360"/>
      </w:pPr>
      <w:rPr>
        <w:rFonts w:ascii="Courier New" w:hAnsi="Courier New" w:cs="Courier New" w:hint="default"/>
      </w:rPr>
    </w:lvl>
    <w:lvl w:ilvl="5" w:tplc="7026020C" w:tentative="1">
      <w:start w:val="1"/>
      <w:numFmt w:val="bullet"/>
      <w:lvlText w:val=""/>
      <w:lvlJc w:val="left"/>
      <w:pPr>
        <w:tabs>
          <w:tab w:val="num" w:pos="4320"/>
        </w:tabs>
        <w:ind w:left="4320" w:hanging="360"/>
      </w:pPr>
      <w:rPr>
        <w:rFonts w:ascii="Wingdings" w:hAnsi="Wingdings" w:hint="default"/>
      </w:rPr>
    </w:lvl>
    <w:lvl w:ilvl="6" w:tplc="D5DCDF1E" w:tentative="1">
      <w:start w:val="1"/>
      <w:numFmt w:val="bullet"/>
      <w:lvlText w:val=""/>
      <w:lvlJc w:val="left"/>
      <w:pPr>
        <w:tabs>
          <w:tab w:val="num" w:pos="5040"/>
        </w:tabs>
        <w:ind w:left="5040" w:hanging="360"/>
      </w:pPr>
      <w:rPr>
        <w:rFonts w:ascii="Symbol" w:hAnsi="Symbol" w:hint="default"/>
      </w:rPr>
    </w:lvl>
    <w:lvl w:ilvl="7" w:tplc="0C687312" w:tentative="1">
      <w:start w:val="1"/>
      <w:numFmt w:val="bullet"/>
      <w:lvlText w:val="o"/>
      <w:lvlJc w:val="left"/>
      <w:pPr>
        <w:tabs>
          <w:tab w:val="num" w:pos="5760"/>
        </w:tabs>
        <w:ind w:left="5760" w:hanging="360"/>
      </w:pPr>
      <w:rPr>
        <w:rFonts w:ascii="Courier New" w:hAnsi="Courier New" w:cs="Courier New" w:hint="default"/>
      </w:rPr>
    </w:lvl>
    <w:lvl w:ilvl="8" w:tplc="10F045C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9"/>
  </w:num>
  <w:num w:numId="6">
    <w:abstractNumId w:val="10"/>
  </w:num>
  <w:num w:numId="7">
    <w:abstractNumId w:val="5"/>
  </w:num>
  <w:num w:numId="8">
    <w:abstractNumId w:val="12"/>
  </w:num>
  <w:num w:numId="9">
    <w:abstractNumId w:val="8"/>
  </w:num>
  <w:num w:numId="10">
    <w:abstractNumId w:val="4"/>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A0"/>
    <w:rsid w:val="00002632"/>
    <w:rsid w:val="00017953"/>
    <w:rsid w:val="000B54D7"/>
    <w:rsid w:val="000C4AD8"/>
    <w:rsid w:val="000D01DF"/>
    <w:rsid w:val="000F2CAD"/>
    <w:rsid w:val="000F55D7"/>
    <w:rsid w:val="00162C9E"/>
    <w:rsid w:val="00171235"/>
    <w:rsid w:val="001E2B22"/>
    <w:rsid w:val="001F5A38"/>
    <w:rsid w:val="0020418E"/>
    <w:rsid w:val="00206C9A"/>
    <w:rsid w:val="002255A2"/>
    <w:rsid w:val="00241642"/>
    <w:rsid w:val="00261D93"/>
    <w:rsid w:val="002854B7"/>
    <w:rsid w:val="002B615C"/>
    <w:rsid w:val="002D091F"/>
    <w:rsid w:val="002D4D5B"/>
    <w:rsid w:val="002E5C39"/>
    <w:rsid w:val="00345F3D"/>
    <w:rsid w:val="00355F43"/>
    <w:rsid w:val="00361CA6"/>
    <w:rsid w:val="003A0553"/>
    <w:rsid w:val="003A3A06"/>
    <w:rsid w:val="003D7B9F"/>
    <w:rsid w:val="003F75C6"/>
    <w:rsid w:val="00410614"/>
    <w:rsid w:val="0042496E"/>
    <w:rsid w:val="00447312"/>
    <w:rsid w:val="00473C5A"/>
    <w:rsid w:val="004775BD"/>
    <w:rsid w:val="0049576C"/>
    <w:rsid w:val="00533474"/>
    <w:rsid w:val="0057574C"/>
    <w:rsid w:val="005816BB"/>
    <w:rsid w:val="005A39A7"/>
    <w:rsid w:val="005A5ACD"/>
    <w:rsid w:val="005B708D"/>
    <w:rsid w:val="005C743E"/>
    <w:rsid w:val="005E2FF2"/>
    <w:rsid w:val="005E5491"/>
    <w:rsid w:val="00635E7F"/>
    <w:rsid w:val="006369AA"/>
    <w:rsid w:val="00655BC6"/>
    <w:rsid w:val="006642EC"/>
    <w:rsid w:val="00666BCD"/>
    <w:rsid w:val="00671542"/>
    <w:rsid w:val="00690F1A"/>
    <w:rsid w:val="006A7013"/>
    <w:rsid w:val="006D6D76"/>
    <w:rsid w:val="006D7769"/>
    <w:rsid w:val="006E0D2B"/>
    <w:rsid w:val="006F645E"/>
    <w:rsid w:val="00720958"/>
    <w:rsid w:val="00723957"/>
    <w:rsid w:val="00724CAE"/>
    <w:rsid w:val="00744E1B"/>
    <w:rsid w:val="00770022"/>
    <w:rsid w:val="00795EF3"/>
    <w:rsid w:val="007F603F"/>
    <w:rsid w:val="007F7640"/>
    <w:rsid w:val="00865117"/>
    <w:rsid w:val="008875C2"/>
    <w:rsid w:val="008D3790"/>
    <w:rsid w:val="008D38FF"/>
    <w:rsid w:val="00910206"/>
    <w:rsid w:val="00980F05"/>
    <w:rsid w:val="00981F8C"/>
    <w:rsid w:val="009A6A2D"/>
    <w:rsid w:val="009F4616"/>
    <w:rsid w:val="00A21D9C"/>
    <w:rsid w:val="00A30907"/>
    <w:rsid w:val="00A60826"/>
    <w:rsid w:val="00A66C5C"/>
    <w:rsid w:val="00A90A0B"/>
    <w:rsid w:val="00A96DE1"/>
    <w:rsid w:val="00AA7130"/>
    <w:rsid w:val="00AB5E15"/>
    <w:rsid w:val="00AC3BC9"/>
    <w:rsid w:val="00AD3870"/>
    <w:rsid w:val="00B04BB7"/>
    <w:rsid w:val="00B31BB7"/>
    <w:rsid w:val="00B348A0"/>
    <w:rsid w:val="00B82E5E"/>
    <w:rsid w:val="00BA7DA8"/>
    <w:rsid w:val="00C9071D"/>
    <w:rsid w:val="00CB3C19"/>
    <w:rsid w:val="00CF72D9"/>
    <w:rsid w:val="00D22750"/>
    <w:rsid w:val="00D23A48"/>
    <w:rsid w:val="00D36D0D"/>
    <w:rsid w:val="00D37098"/>
    <w:rsid w:val="00D4731F"/>
    <w:rsid w:val="00D67C27"/>
    <w:rsid w:val="00DE348D"/>
    <w:rsid w:val="00E118B4"/>
    <w:rsid w:val="00E31F61"/>
    <w:rsid w:val="00E332D6"/>
    <w:rsid w:val="00E33436"/>
    <w:rsid w:val="00E40147"/>
    <w:rsid w:val="00E535DB"/>
    <w:rsid w:val="00E56E79"/>
    <w:rsid w:val="00E75E9C"/>
    <w:rsid w:val="00E86A9A"/>
    <w:rsid w:val="00EC1E82"/>
    <w:rsid w:val="00ED22B4"/>
    <w:rsid w:val="00EE4E39"/>
    <w:rsid w:val="00EF71C6"/>
    <w:rsid w:val="00F00854"/>
    <w:rsid w:val="00F34C96"/>
    <w:rsid w:val="00F7132B"/>
    <w:rsid w:val="00FB057F"/>
    <w:rsid w:val="00FB345B"/>
    <w:rsid w:val="00FD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CCD5345"/>
  <w15:chartTrackingRefBased/>
  <w15:docId w15:val="{11434070-11EB-4BB1-96EB-35343F23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6D7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6D6D7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6D6D7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6D6D76"/>
    <w:rPr>
      <w:rFonts w:ascii="Times New Roman" w:eastAsia="Times New Roman" w:hAnsi="Times New Roman" w:cs="Times New Roman"/>
      <w:sz w:val="24"/>
      <w:szCs w:val="24"/>
      <w:lang w:eastAsia="en-GB"/>
    </w:rPr>
  </w:style>
  <w:style w:type="character" w:customStyle="1" w:styleId="EmailStyle19">
    <w:name w:val="EmailStyle19"/>
    <w:semiHidden/>
    <w:rsid w:val="006D6D76"/>
    <w:rPr>
      <w:rFonts w:ascii="Arial" w:hAnsi="Arial" w:cs="Arial"/>
      <w:color w:val="auto"/>
      <w:sz w:val="20"/>
      <w:szCs w:val="20"/>
    </w:rPr>
  </w:style>
  <w:style w:type="paragraph" w:styleId="ListParagraph">
    <w:name w:val="List Paragraph"/>
    <w:basedOn w:val="Normal"/>
    <w:uiPriority w:val="34"/>
    <w:qFormat/>
    <w:rsid w:val="00E535DB"/>
    <w:pPr>
      <w:ind w:left="720"/>
      <w:contextualSpacing/>
    </w:pPr>
  </w:style>
  <w:style w:type="character" w:styleId="Hyperlink">
    <w:name w:val="Hyperlink"/>
    <w:rsid w:val="002B615C"/>
    <w:rPr>
      <w:color w:val="0000FF"/>
      <w:u w:val="single"/>
    </w:rPr>
  </w:style>
  <w:style w:type="paragraph" w:styleId="BalloonText">
    <w:name w:val="Balloon Text"/>
    <w:basedOn w:val="Normal"/>
    <w:link w:val="BalloonTextChar"/>
    <w:uiPriority w:val="99"/>
    <w:semiHidden/>
    <w:unhideWhenUsed/>
    <w:rsid w:val="00581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6BB"/>
    <w:rPr>
      <w:rFonts w:ascii="Segoe UI" w:hAnsi="Segoe UI" w:cs="Segoe UI"/>
      <w:sz w:val="18"/>
      <w:szCs w:val="18"/>
    </w:rPr>
  </w:style>
  <w:style w:type="paragraph" w:styleId="BodyTextIndent">
    <w:name w:val="Body Text Indent"/>
    <w:basedOn w:val="Normal"/>
    <w:link w:val="BodyTextIndentChar"/>
    <w:rsid w:val="00A60826"/>
    <w:pPr>
      <w:widowControl w:val="0"/>
      <w:spacing w:after="0" w:line="240" w:lineRule="auto"/>
      <w:ind w:left="720" w:hanging="720"/>
      <w:jc w:val="both"/>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rsid w:val="00A60826"/>
    <w:rPr>
      <w:rFonts w:ascii="Times New Roman" w:eastAsia="Times New Roman" w:hAnsi="Times New Roman" w:cs="Times New Roman"/>
      <w:snapToGrid w:val="0"/>
      <w:sz w:val="24"/>
      <w:szCs w:val="20"/>
      <w:lang w:val="en-US"/>
    </w:rPr>
  </w:style>
  <w:style w:type="character" w:styleId="Emphasis">
    <w:name w:val="Emphasis"/>
    <w:basedOn w:val="DefaultParagraphFont"/>
    <w:qFormat/>
    <w:rsid w:val="00A608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npt.gov.uk" TargetMode="External"/><Relationship Id="rId5" Type="http://schemas.openxmlformats.org/officeDocument/2006/relationships/webSettings" Target="webSettings.xml"/><Relationship Id="rId10" Type="http://schemas.openxmlformats.org/officeDocument/2006/relationships/hyperlink" Target="http://www.npt.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AD6F-0E58-4B52-8144-6496EE59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Potts</dc:creator>
  <cp:lastModifiedBy>Evans, Eirian</cp:lastModifiedBy>
  <cp:revision>2</cp:revision>
  <cp:lastPrinted>2019-01-22T14:00:00Z</cp:lastPrinted>
  <dcterms:created xsi:type="dcterms:W3CDTF">2019-04-24T11:20:00Z</dcterms:created>
  <dcterms:modified xsi:type="dcterms:W3CDTF">2019-04-24T11:20:00Z</dcterms:modified>
</cp:coreProperties>
</file>