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F4FC9" w14:textId="77777777" w:rsidR="003C548F" w:rsidRPr="00AB0C28" w:rsidRDefault="00EC0E45">
      <w:pPr>
        <w:rPr>
          <w:b/>
        </w:rPr>
      </w:pPr>
      <w:r w:rsidRPr="00EC0E45">
        <w:rPr>
          <w:b/>
        </w:rPr>
        <w:t>Welsh</w:t>
      </w:r>
      <w:r w:rsidRPr="00AB0C28">
        <w:rPr>
          <w:b/>
        </w:rPr>
        <w:t xml:space="preserve"> Language Impact Assessment </w:t>
      </w:r>
    </w:p>
    <w:p w14:paraId="7F34CE8C" w14:textId="77777777" w:rsidR="00EC0E45" w:rsidRPr="00AB0C28" w:rsidRDefault="00EC0E45">
      <w:pPr>
        <w:rPr>
          <w:b/>
        </w:rPr>
      </w:pPr>
      <w:r w:rsidRPr="00AB0C28">
        <w:rPr>
          <w:b/>
        </w:rPr>
        <w:t>Introduction</w:t>
      </w:r>
    </w:p>
    <w:p w14:paraId="27E4CCDE" w14:textId="77777777" w:rsidR="00EC0E45" w:rsidRPr="00AB0C28" w:rsidRDefault="00EC0E45" w:rsidP="00EC0E45">
      <w:r w:rsidRPr="00AB0C28">
        <w:t>Neath Port Talbot Council are proposing to establish a Welsh-medium starter primary school in premises previously occupied by Abbey Primary School at St John’s Terrace, Neath Abbey, Neath, SA10 7ND.</w:t>
      </w:r>
    </w:p>
    <w:p w14:paraId="0F942BCE" w14:textId="7C7156C5" w:rsidR="00EC0E45" w:rsidRPr="00AB0C28" w:rsidRDefault="00EC0E45" w:rsidP="00EC0E45">
      <w:pPr>
        <w:rPr>
          <w:bCs/>
        </w:rPr>
      </w:pPr>
      <w:r w:rsidRPr="00AB0C28">
        <w:t xml:space="preserve">As a general rule, if a new or updated policy has the potential to impact on people, it will impact in some way on Welsh speakers and therefore on the Welsh language. </w:t>
      </w:r>
    </w:p>
    <w:p w14:paraId="4261386E" w14:textId="77777777" w:rsidR="00EC0E45" w:rsidRPr="00AB0C28" w:rsidRDefault="00EC0E45" w:rsidP="00EC0E45">
      <w:pPr>
        <w:rPr>
          <w:bCs/>
        </w:rPr>
      </w:pPr>
      <w:r w:rsidRPr="00AB0C28">
        <w:rPr>
          <w:bCs/>
        </w:rPr>
        <w:t xml:space="preserve">This is due to not only the regulations on bilingual Education provision and considerations under </w:t>
      </w:r>
      <w:r w:rsidRPr="00AB0C28">
        <w:rPr>
          <w:b/>
        </w:rPr>
        <w:t>Cymraeg 2050</w:t>
      </w:r>
      <w:r w:rsidRPr="00AB0C28">
        <w:rPr>
          <w:bCs/>
        </w:rPr>
        <w:t xml:space="preserve">, but the requirements of the </w:t>
      </w:r>
      <w:r w:rsidRPr="00AB0C28">
        <w:rPr>
          <w:b/>
        </w:rPr>
        <w:t>Welsh Language (Wales) Measure 2011</w:t>
      </w:r>
      <w:r w:rsidRPr="00AB0C28">
        <w:rPr>
          <w:bCs/>
        </w:rPr>
        <w:t>, under which the Welsh Language Standards require policy decisions of any kind to be assessed as to their effect on the Welsh language in the policy and/or geographic area in question. The same policy-making standards apply to both Welsh Government and Neath Port Talbot Council.</w:t>
      </w:r>
    </w:p>
    <w:p w14:paraId="26BEAF73" w14:textId="77777777" w:rsidR="00EC0E45" w:rsidRPr="00AB0C28" w:rsidRDefault="00EC0E45">
      <w:pPr>
        <w:rPr>
          <w:b/>
        </w:rPr>
      </w:pPr>
      <w:r w:rsidRPr="00AB0C28">
        <w:rPr>
          <w:b/>
        </w:rPr>
        <w:t xml:space="preserve">The proposal </w:t>
      </w:r>
    </w:p>
    <w:p w14:paraId="7C5DA04C" w14:textId="77777777" w:rsidR="00EC0E45" w:rsidRPr="00AB0C28" w:rsidRDefault="00EC0E45" w:rsidP="00EC0E45">
      <w:r w:rsidRPr="00AB0C28">
        <w:t>This is a proposal to establish a Welsh-medium starter primary school in premises previously occupied by Abbey Primary School at St John’s Terrace, Neath Abbey, Neath, SA10 7ND, which occupy a prominent position off the A4230 between Neath Abbey and Skewen.</w:t>
      </w:r>
    </w:p>
    <w:p w14:paraId="2EDB756D" w14:textId="77777777" w:rsidR="00EC0E45" w:rsidRPr="00AB0C28" w:rsidRDefault="00EC0E45" w:rsidP="00EC0E45">
      <w:r w:rsidRPr="00AB0C28">
        <w:t>Abbey Primary school currently operates between three separate sites and is due to relocate to a new build single site school at Heol Penlan in the Longford area of  Neath during March 2022.</w:t>
      </w:r>
    </w:p>
    <w:p w14:paraId="3434AD24" w14:textId="77777777" w:rsidR="00EC0E45" w:rsidRPr="00AB0C28" w:rsidRDefault="00EC0E45" w:rsidP="00EC0E45">
      <w:r w:rsidRPr="00AB0C28">
        <w:t xml:space="preserve">The most recent assessment of building condition of the St John’s Terrace site reports that the main building has received a moderate amount of investment and is performing well whilst the rear building requires remedial works to the external façade. Both buildings would benefit from a new heating distribution system. </w:t>
      </w:r>
    </w:p>
    <w:p w14:paraId="63E3100C" w14:textId="77777777" w:rsidR="00EC0E45" w:rsidRPr="00AB0C28" w:rsidRDefault="00EC0E45" w:rsidP="00EC0E45">
      <w:r w:rsidRPr="00AB0C28">
        <w:t>The buildings are largely compliant with accessibility legislation although some works are still required.</w:t>
      </w:r>
    </w:p>
    <w:p w14:paraId="18EB91A0" w14:textId="77777777" w:rsidR="00EC0E45" w:rsidRPr="00AB0C28" w:rsidRDefault="00EC0E45" w:rsidP="00EC0E45">
      <w:r w:rsidRPr="00AB0C28">
        <w:t>Overall the site is graded C+ for condition and B for accessibility with backlog maintenance and accessibility costs being assessed at £671K.</w:t>
      </w:r>
    </w:p>
    <w:p w14:paraId="203E64DE" w14:textId="77777777" w:rsidR="00EC0E45" w:rsidRPr="00AB0C28" w:rsidRDefault="00EC0E45" w:rsidP="00EC0E45">
      <w:r w:rsidRPr="00AB0C28">
        <w:t>The Council have recently submitted an expression of interest to Welsh Government for specific Welsh-medium capital funding to support an exciting project that aspires to refurbish, re-model, and adapt the existing buildings to establish a new starter school including a 45 place nursery and a 12 place childcare setting.</w:t>
      </w:r>
    </w:p>
    <w:p w14:paraId="14B065E7" w14:textId="77777777" w:rsidR="00EC0E45" w:rsidRPr="00AB0C28" w:rsidRDefault="00EC0E45" w:rsidP="00EC0E45">
      <w:r w:rsidRPr="00AB0C28">
        <w:t>A decision from Welsh Government on whether the expression of interest for capital grant funding is successful is expected early in 2022.</w:t>
      </w:r>
    </w:p>
    <w:p w14:paraId="4E420CCF" w14:textId="77777777" w:rsidR="00EC0E45" w:rsidRPr="00AB0C28" w:rsidRDefault="00EC0E45" w:rsidP="00EC0E45">
      <w:r w:rsidRPr="00AB0C28">
        <w:t>This new Welsh-medium starter school would open for Nursery pupils in January 2023 to avoid leaving the buildings vacant for a lengthy period of time. The first cohort of Reception pupils would attend the new school from September 2023. This proposal would allow nursery and reception aged children in the Neath Abbey area to access Welsh-medium education in their local area.</w:t>
      </w:r>
    </w:p>
    <w:p w14:paraId="56F23C63" w14:textId="77777777" w:rsidR="00EC0E45" w:rsidRPr="00AB0C28" w:rsidRDefault="00EC0E45" w:rsidP="00EC0E45">
      <w:r w:rsidRPr="00AB0C28">
        <w:t>It is anticipated that all pupils would be within walking distance of the new school with some exceptions for pupils from the Llandarcy and Jersey Marine area.</w:t>
      </w:r>
    </w:p>
    <w:p w14:paraId="26037DFB" w14:textId="77777777" w:rsidR="00AD4C28" w:rsidRPr="00AB0C28" w:rsidRDefault="00AD4C28" w:rsidP="00AD4C28">
      <w:pPr>
        <w:rPr>
          <w:b/>
        </w:rPr>
      </w:pPr>
      <w:r w:rsidRPr="00AB0C28">
        <w:rPr>
          <w:b/>
        </w:rPr>
        <w:t>The Welsh Language in Neath Port Talbot</w:t>
      </w:r>
    </w:p>
    <w:p w14:paraId="6F04BBC1" w14:textId="77777777" w:rsidR="00AD4C28" w:rsidRPr="00AB0C28" w:rsidRDefault="00AD4C28" w:rsidP="00AD4C28">
      <w:r w:rsidRPr="00AB0C28">
        <w:lastRenderedPageBreak/>
        <w:t>Welsh language impact assessments must reference a range of factors including links to legislation and details of supporting evidence and mitigating factors.</w:t>
      </w:r>
    </w:p>
    <w:p w14:paraId="23A3D673" w14:textId="77777777" w:rsidR="00AD4C28" w:rsidRPr="00AB0C28" w:rsidRDefault="00AD4C28" w:rsidP="00AD4C28">
      <w:r w:rsidRPr="00AB0C28">
        <w:t>This section of the assessment therefore pulls together additional supporting evidence from a number of sources of information, from relevant Council policies and strategies to national regulations and Census data, in order to support Neath Port Talbot Council as it decides on the proposal to establish a new school.</w:t>
      </w:r>
    </w:p>
    <w:p w14:paraId="5F66ACA7" w14:textId="77777777" w:rsidR="00AD4C28" w:rsidRPr="00AB0C28" w:rsidRDefault="00AD4C28" w:rsidP="00AD4C28">
      <w:pPr>
        <w:rPr>
          <w:b/>
        </w:rPr>
      </w:pPr>
      <w:r w:rsidRPr="00AB0C28">
        <w:rPr>
          <w:b/>
        </w:rPr>
        <w:t>i)</w:t>
      </w:r>
      <w:r w:rsidRPr="00AB0C28">
        <w:rPr>
          <w:b/>
        </w:rPr>
        <w:tab/>
        <w:t>Welsh in Education Strategic Plan (WESP)</w:t>
      </w:r>
    </w:p>
    <w:p w14:paraId="00FA6953" w14:textId="77777777" w:rsidR="00A71DC6" w:rsidRPr="00AB0C28" w:rsidRDefault="00AD4C28" w:rsidP="00AD4C28">
      <w:pPr>
        <w:rPr>
          <w:bCs/>
        </w:rPr>
      </w:pPr>
      <w:r w:rsidRPr="00AB0C28">
        <w:rPr>
          <w:bCs/>
        </w:rPr>
        <w:t xml:space="preserve">Welsh in Education Strategic Plans are a requirement under the </w:t>
      </w:r>
      <w:r w:rsidRPr="00AB0C28">
        <w:rPr>
          <w:b/>
        </w:rPr>
        <w:t>Welsh in Education Strategic Plans (Wales) Regulations 2019</w:t>
      </w:r>
      <w:r w:rsidRPr="00AB0C28">
        <w:rPr>
          <w:bCs/>
        </w:rPr>
        <w:t xml:space="preserve">. </w:t>
      </w:r>
    </w:p>
    <w:p w14:paraId="21A742C9" w14:textId="77777777" w:rsidR="00313EFE" w:rsidRPr="00AB0C28" w:rsidRDefault="00313EFE" w:rsidP="00313EFE">
      <w:pPr>
        <w:rPr>
          <w:bCs/>
        </w:rPr>
      </w:pPr>
      <w:r w:rsidRPr="00AB0C28">
        <w:rPr>
          <w:bCs/>
        </w:rPr>
        <w:t xml:space="preserve">Neath Port Talbot’s draft WESP 2022-32, is the cornerstone for the Council’s vision for increasing and improving the planning of the provision of Welsh medium education in Neath Port Talbot, to enable all learners to develop their Welsh language skills and to use the language confidently in everyday life. </w:t>
      </w:r>
    </w:p>
    <w:p w14:paraId="28B9E440" w14:textId="77777777" w:rsidR="00313EFE" w:rsidRPr="00AB0C28" w:rsidRDefault="00313EFE" w:rsidP="00313EFE">
      <w:pPr>
        <w:rPr>
          <w:bCs/>
        </w:rPr>
      </w:pPr>
      <w:r w:rsidRPr="00AB0C28">
        <w:rPr>
          <w:bCs/>
        </w:rPr>
        <w:t>The overarching ten year target in Neath Port Talbot is to increase the number of Year 1 children taught through the medium of Welsh from 16.8% (252 pupils) in 2020/21 (PLASC 2021) to 31% (460 pupils) by 2032.</w:t>
      </w:r>
      <w:r w:rsidRPr="00AB0C28">
        <w:rPr>
          <w:bCs/>
        </w:rPr>
        <w:tab/>
      </w:r>
    </w:p>
    <w:p w14:paraId="7E76384F" w14:textId="77777777" w:rsidR="00A71DC6" w:rsidRPr="00AB0C28" w:rsidRDefault="00A71DC6" w:rsidP="00A71DC6">
      <w:pPr>
        <w:rPr>
          <w:bCs/>
        </w:rPr>
      </w:pPr>
      <w:r w:rsidRPr="00AB0C28">
        <w:rPr>
          <w:bCs/>
        </w:rPr>
        <w:t xml:space="preserve"> Currently, 125 pupils from the Neath Abbey, Coedffranc and Crymlyn area travel to Ysgol Gynradd Gymraeg Castell-nedd and Ysgol Gynradd Gymraeg Tyle’r Ynn in order to seek Welsh-medium education. It is anticipated therefore that the decision to locate the starter school in this area will alleviate the capacity issues in both these schools (nearly or at full capacity) and will stimulate demand for this type of education provision, resulting in a legacy that with benefit the whole authority as more and more parents consider this a preferred option for their children.</w:t>
      </w:r>
    </w:p>
    <w:p w14:paraId="185B3B15" w14:textId="77777777" w:rsidR="00AD4C28" w:rsidRPr="00AB0C28" w:rsidRDefault="00AD4C28" w:rsidP="00AD4C28">
      <w:pPr>
        <w:rPr>
          <w:b/>
        </w:rPr>
      </w:pPr>
      <w:r w:rsidRPr="00AB0C28">
        <w:rPr>
          <w:b/>
        </w:rPr>
        <w:t>ii)</w:t>
      </w:r>
      <w:r w:rsidRPr="00AB0C28">
        <w:rPr>
          <w:b/>
        </w:rPr>
        <w:tab/>
        <w:t>Welsh Language Promotion Strategy</w:t>
      </w:r>
    </w:p>
    <w:p w14:paraId="7EF6409C" w14:textId="77777777" w:rsidR="00AD4C28" w:rsidRPr="00AB0C28" w:rsidRDefault="00AD4C28" w:rsidP="00AD4C28">
      <w:r w:rsidRPr="00AB0C28">
        <w:rPr>
          <w:bCs/>
        </w:rPr>
        <w:t xml:space="preserve">Under Welsh Language Standard 145 (see Neath Port Talbot Council’s </w:t>
      </w:r>
      <w:hyperlink r:id="rId8" w:history="1">
        <w:r w:rsidRPr="00AB0C28">
          <w:rPr>
            <w:rStyle w:val="Hyperlink"/>
            <w:bCs/>
            <w:color w:val="auto"/>
          </w:rPr>
          <w:t>compliance notice</w:t>
        </w:r>
      </w:hyperlink>
      <w:r w:rsidRPr="00AB0C28">
        <w:rPr>
          <w:bCs/>
        </w:rPr>
        <w:t xml:space="preserve">), local authorities had to develop and implement 5-year promotion strategies, working with partner organisations to </w:t>
      </w:r>
      <w:r w:rsidRPr="00AB0C28">
        <w:t xml:space="preserve">promote the Welsh language and to facilitate the use of the Welsh language more widely </w:t>
      </w:r>
      <w:r w:rsidRPr="00AB0C28">
        <w:rPr>
          <w:bCs/>
        </w:rPr>
        <w:t xml:space="preserve">in their respective areas. </w:t>
      </w:r>
      <w:r w:rsidRPr="00AB0C28">
        <w:t xml:space="preserve">Amongst other matters the strategy had to include the following: </w:t>
      </w:r>
    </w:p>
    <w:p w14:paraId="4819926A" w14:textId="77777777" w:rsidR="00AD4C28" w:rsidRPr="00AB0C28" w:rsidRDefault="00AD4C28" w:rsidP="00AD4C28">
      <w:pPr>
        <w:numPr>
          <w:ilvl w:val="0"/>
          <w:numId w:val="2"/>
        </w:numPr>
      </w:pPr>
      <w:r w:rsidRPr="00AB0C28">
        <w:t>a target (in terms of the percentage of speakers in the area) for increasing or maintaining the number of Welsh speakers in the area by the end of the 5-year period concerned;</w:t>
      </w:r>
    </w:p>
    <w:p w14:paraId="1812BC29" w14:textId="77777777" w:rsidR="00AD4C28" w:rsidRPr="00AB0C28" w:rsidRDefault="00AD4C28" w:rsidP="00AD4C28">
      <w:pPr>
        <w:numPr>
          <w:ilvl w:val="0"/>
          <w:numId w:val="2"/>
        </w:numPr>
      </w:pPr>
      <w:r w:rsidRPr="00AB0C28">
        <w:t xml:space="preserve">a statement setting out how they intend to reach that target; and conduct a review of the strategy and publish a revised version on their website within 5 years of publishing a strategy (or of publishing a revised strategy). </w:t>
      </w:r>
    </w:p>
    <w:p w14:paraId="21C92798" w14:textId="77777777" w:rsidR="00AD4C28" w:rsidRPr="00AB0C28" w:rsidRDefault="00AD4C28" w:rsidP="00AD4C28">
      <w:pPr>
        <w:rPr>
          <w:bCs/>
        </w:rPr>
      </w:pPr>
      <w:r w:rsidRPr="00AB0C28">
        <w:rPr>
          <w:bCs/>
        </w:rPr>
        <w:t>Welsh-medium education, whether in the form of full Welsh-medium provision via Welsh schools, or the teaching of Welsh as a second language in English-medium schools, directly supports this aim and intrinsically links this strategy with the WESP.</w:t>
      </w:r>
    </w:p>
    <w:p w14:paraId="3D00BCA0" w14:textId="77777777" w:rsidR="00AD4C28" w:rsidRPr="00AB0C28" w:rsidRDefault="00AD4C28" w:rsidP="00AD4C28">
      <w:pPr>
        <w:rPr>
          <w:b/>
        </w:rPr>
      </w:pPr>
      <w:r w:rsidRPr="00AB0C28">
        <w:rPr>
          <w:b/>
        </w:rPr>
        <w:t>iii)</w:t>
      </w:r>
      <w:r w:rsidRPr="00AB0C28">
        <w:rPr>
          <w:b/>
        </w:rPr>
        <w:tab/>
        <w:t>Map of fluent Welsh speakers by Ward</w:t>
      </w:r>
    </w:p>
    <w:p w14:paraId="605107C3" w14:textId="77777777" w:rsidR="00AD4C28" w:rsidRPr="00AB0C28" w:rsidRDefault="00AD4C28" w:rsidP="00AD4C28">
      <w:r w:rsidRPr="00AB0C28">
        <w:rPr>
          <w:bCs/>
        </w:rPr>
        <w:t xml:space="preserve">The </w:t>
      </w:r>
      <w:hyperlink r:id="rId9" w:history="1">
        <w:r w:rsidRPr="00AB0C28">
          <w:rPr>
            <w:rStyle w:val="Hyperlink"/>
            <w:bCs/>
            <w:color w:val="auto"/>
          </w:rPr>
          <w:t>map</w:t>
        </w:r>
      </w:hyperlink>
      <w:r w:rsidRPr="00AB0C28">
        <w:rPr>
          <w:bCs/>
        </w:rPr>
        <w:t xml:space="preserve"> below provides 2011 Census data demonstrating the Welsh language skills of people in the Neath Port Talbot area </w:t>
      </w:r>
    </w:p>
    <w:p w14:paraId="1FA3A22D" w14:textId="77777777" w:rsidR="00A71DC6" w:rsidRPr="00AB0C28" w:rsidRDefault="00AD4C28" w:rsidP="00807247">
      <w:pPr>
        <w:spacing w:line="276" w:lineRule="auto"/>
      </w:pPr>
      <w:r w:rsidRPr="00AB0C28">
        <w:rPr>
          <w:noProof/>
          <w:lang w:eastAsia="en-GB"/>
        </w:rPr>
        <w:lastRenderedPageBreak/>
        <w:drawing>
          <wp:inline distT="0" distB="0" distL="0" distR="0" wp14:anchorId="3BB03736" wp14:editId="7242EEED">
            <wp:extent cx="5092674" cy="683669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4799" cy="6973792"/>
                    </a:xfrm>
                    <a:prstGeom prst="rect">
                      <a:avLst/>
                    </a:prstGeom>
                  </pic:spPr>
                </pic:pic>
              </a:graphicData>
            </a:graphic>
          </wp:inline>
        </w:drawing>
      </w:r>
    </w:p>
    <w:p w14:paraId="6391661F" w14:textId="77777777" w:rsidR="00807247" w:rsidRPr="00AB0C28" w:rsidRDefault="00807247" w:rsidP="00807247">
      <w:pPr>
        <w:spacing w:line="276" w:lineRule="auto"/>
        <w:rPr>
          <w:bCs/>
          <w:u w:val="single"/>
        </w:rPr>
      </w:pPr>
      <w:r w:rsidRPr="00AB0C28">
        <w:rPr>
          <w:bCs/>
          <w:u w:val="single"/>
        </w:rPr>
        <w:t>Current trends and projected forecasts</w:t>
      </w:r>
    </w:p>
    <w:p w14:paraId="5C07A1EE" w14:textId="77777777" w:rsidR="00807247" w:rsidRPr="00AB0C28" w:rsidRDefault="00807247" w:rsidP="00807247">
      <w:pPr>
        <w:spacing w:line="276" w:lineRule="auto"/>
        <w:rPr>
          <w:bCs/>
        </w:rPr>
      </w:pPr>
      <w:r w:rsidRPr="00AB0C28">
        <w:rPr>
          <w:bCs/>
        </w:rPr>
        <w:t xml:space="preserve">The overarching 10 year target </w:t>
      </w:r>
      <w:r w:rsidR="00DB64A8" w:rsidRPr="00AB0C28">
        <w:rPr>
          <w:bCs/>
        </w:rPr>
        <w:t xml:space="preserve">in the WESP </w:t>
      </w:r>
      <w:r w:rsidRPr="00AB0C28">
        <w:rPr>
          <w:bCs/>
        </w:rPr>
        <w:t>is set as a result of a geographic and demographic assessment. The analysis tells us:</w:t>
      </w:r>
    </w:p>
    <w:p w14:paraId="2BDC0C2B" w14:textId="77777777" w:rsidR="00807247" w:rsidRPr="00AB0C28" w:rsidRDefault="00807247" w:rsidP="00807247">
      <w:pPr>
        <w:numPr>
          <w:ilvl w:val="0"/>
          <w:numId w:val="9"/>
        </w:numPr>
        <w:spacing w:line="276" w:lineRule="auto"/>
        <w:rPr>
          <w:bCs/>
        </w:rPr>
      </w:pPr>
      <w:r w:rsidRPr="00AB0C28">
        <w:rPr>
          <w:bCs/>
        </w:rPr>
        <w:t xml:space="preserve">The number of children within the zero age cohort gradually increased in the early 2000s but this process has now flattened out and returned to the lower levels previously seen at the beginning of the period. </w:t>
      </w:r>
    </w:p>
    <w:p w14:paraId="33CB85E5" w14:textId="77777777" w:rsidR="00807247" w:rsidRPr="00AB0C28" w:rsidRDefault="00807247" w:rsidP="00807247">
      <w:pPr>
        <w:numPr>
          <w:ilvl w:val="0"/>
          <w:numId w:val="9"/>
        </w:numPr>
        <w:spacing w:line="276" w:lineRule="auto"/>
        <w:rPr>
          <w:bCs/>
        </w:rPr>
      </w:pPr>
      <w:r w:rsidRPr="00AB0C28">
        <w:rPr>
          <w:bCs/>
        </w:rPr>
        <w:lastRenderedPageBreak/>
        <w:t>The three year average number of individuals within this cohort in 2017-19 is 1,436, which is 5.9% down on the level seen a decade earlier when the  three year average for 2007-09 was 1,526 (90 individual per year higher).</w:t>
      </w:r>
    </w:p>
    <w:p w14:paraId="21DC657B" w14:textId="77777777" w:rsidR="00807247" w:rsidRPr="00AB0C28" w:rsidRDefault="00807247" w:rsidP="00807247">
      <w:pPr>
        <w:numPr>
          <w:ilvl w:val="0"/>
          <w:numId w:val="9"/>
        </w:numPr>
        <w:spacing w:line="276" w:lineRule="auto"/>
        <w:rPr>
          <w:bCs/>
        </w:rPr>
      </w:pPr>
      <w:r w:rsidRPr="00AB0C28">
        <w:rPr>
          <w:bCs/>
        </w:rPr>
        <w:t xml:space="preserve">The age five cohort has displayed considerable growth over the last decade with the three year average 15.2% higher for this age group during 2017-19 than compared to 2007-09 (up from 1390 to 1601). This is in contrast with older age cohorts with the number of 15 year olds present within the County Borough seeing a sustained fall over the last 15 years, with the number in this age group now 17.7% lower than a decade earlier. </w:t>
      </w:r>
    </w:p>
    <w:p w14:paraId="1F2DD782" w14:textId="77777777" w:rsidR="00807247" w:rsidRPr="00AB0C28" w:rsidRDefault="00807247" w:rsidP="00807247">
      <w:pPr>
        <w:rPr>
          <w:b/>
          <w:bCs/>
        </w:rPr>
      </w:pPr>
      <w:r w:rsidRPr="00AB0C28">
        <w:rPr>
          <w:b/>
          <w:bCs/>
        </w:rPr>
        <w:t xml:space="preserve">County level population chart </w:t>
      </w:r>
    </w:p>
    <w:p w14:paraId="3CB15611" w14:textId="77777777" w:rsidR="00807247" w:rsidRPr="00AB0C28" w:rsidRDefault="00807247" w:rsidP="00807247">
      <w:pPr>
        <w:rPr>
          <w:b/>
          <w:bCs/>
        </w:rPr>
      </w:pPr>
      <w:r w:rsidRPr="00AB0C28">
        <w:rPr>
          <w:b/>
          <w:bCs/>
          <w:noProof/>
          <w:lang w:eastAsia="en-GB"/>
        </w:rPr>
        <w:drawing>
          <wp:anchor distT="0" distB="0" distL="114300" distR="114300" simplePos="0" relativeHeight="251659264" behindDoc="0" locked="0" layoutInCell="1" allowOverlap="1" wp14:anchorId="2D5D4A6B" wp14:editId="6EFCB4D3">
            <wp:simplePos x="0" y="0"/>
            <wp:positionH relativeFrom="margin">
              <wp:posOffset>-24182</wp:posOffset>
            </wp:positionH>
            <wp:positionV relativeFrom="paragraph">
              <wp:posOffset>134267</wp:posOffset>
            </wp:positionV>
            <wp:extent cx="4093210" cy="1783080"/>
            <wp:effectExtent l="0" t="0" r="254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3210" cy="1783080"/>
                    </a:xfrm>
                    <a:prstGeom prst="rect">
                      <a:avLst/>
                    </a:prstGeom>
                    <a:noFill/>
                  </pic:spPr>
                </pic:pic>
              </a:graphicData>
            </a:graphic>
            <wp14:sizeRelH relativeFrom="margin">
              <wp14:pctWidth>0</wp14:pctWidth>
            </wp14:sizeRelH>
            <wp14:sizeRelV relativeFrom="margin">
              <wp14:pctHeight>0</wp14:pctHeight>
            </wp14:sizeRelV>
          </wp:anchor>
        </w:drawing>
      </w:r>
    </w:p>
    <w:p w14:paraId="7A3F9AB8" w14:textId="77777777" w:rsidR="00807247" w:rsidRPr="00AB0C28" w:rsidRDefault="00807247" w:rsidP="00807247">
      <w:pPr>
        <w:rPr>
          <w:b/>
          <w:bCs/>
        </w:rPr>
      </w:pPr>
    </w:p>
    <w:p w14:paraId="751F8F29" w14:textId="77777777" w:rsidR="00807247" w:rsidRPr="00AB0C28" w:rsidRDefault="00807247" w:rsidP="00807247">
      <w:pPr>
        <w:rPr>
          <w:b/>
          <w:bCs/>
        </w:rPr>
      </w:pPr>
    </w:p>
    <w:p w14:paraId="56C3FDB9" w14:textId="77777777" w:rsidR="00807247" w:rsidRPr="00AB0C28" w:rsidRDefault="00807247" w:rsidP="00807247">
      <w:pPr>
        <w:rPr>
          <w:b/>
          <w:bCs/>
        </w:rPr>
      </w:pPr>
    </w:p>
    <w:p w14:paraId="37E9765A" w14:textId="77777777" w:rsidR="00807247" w:rsidRPr="00AB0C28" w:rsidRDefault="00807247" w:rsidP="00807247">
      <w:pPr>
        <w:rPr>
          <w:b/>
          <w:bCs/>
          <w:u w:val="single"/>
        </w:rPr>
      </w:pPr>
    </w:p>
    <w:p w14:paraId="126E33DD" w14:textId="77777777" w:rsidR="00807247" w:rsidRPr="00AB0C28" w:rsidRDefault="00807247" w:rsidP="00807247">
      <w:pPr>
        <w:rPr>
          <w:b/>
          <w:bCs/>
        </w:rPr>
      </w:pPr>
    </w:p>
    <w:p w14:paraId="28C85E9B" w14:textId="77777777" w:rsidR="00807247" w:rsidRPr="00AB0C28" w:rsidRDefault="00807247" w:rsidP="00807247">
      <w:pPr>
        <w:rPr>
          <w:b/>
          <w:bCs/>
        </w:rPr>
      </w:pPr>
    </w:p>
    <w:p w14:paraId="29E2386D" w14:textId="77777777" w:rsidR="00807247" w:rsidRPr="00AB0C28" w:rsidRDefault="00807247" w:rsidP="00807247">
      <w:pPr>
        <w:rPr>
          <w:b/>
          <w:bCs/>
        </w:rPr>
      </w:pPr>
    </w:p>
    <w:p w14:paraId="669B7873" w14:textId="77777777" w:rsidR="00807247" w:rsidRPr="00AB0C28" w:rsidRDefault="00807247" w:rsidP="00807247">
      <w:pPr>
        <w:rPr>
          <w:bCs/>
        </w:rPr>
      </w:pPr>
      <w:r w:rsidRPr="00AB0C28">
        <w:rPr>
          <w:bCs/>
        </w:rPr>
        <w:t xml:space="preserve">The above data shows a decrease in zero age population, however, an analysis of factors which will impact on the future of Welsh medium education has showed a projected plateauing in the school age population and a potential to substantially increase the number of Welsh medium learners within the next 10 years. The factors taken into consideration when conducting the assessment included population change, population density, population composition, existing Welsh language skills, current Welsh-medium learners and potential additional demand for Welsh-medium education.  </w:t>
      </w:r>
    </w:p>
    <w:p w14:paraId="7568BF39" w14:textId="77777777" w:rsidR="00807247" w:rsidRPr="00AB0C28" w:rsidRDefault="00807247" w:rsidP="00807247">
      <w:pPr>
        <w:rPr>
          <w:bCs/>
        </w:rPr>
      </w:pPr>
      <w:r w:rsidRPr="00AB0C28">
        <w:rPr>
          <w:bCs/>
        </w:rPr>
        <w:t>The data from the assessment shows that some areas within the Local Authority are showing significant population growth in the under 19 category with one showing a population increase of 76.6% from a three year average of 475 in 2002-04 to 839 in 2017-19. The three year average for this area of 839 makes this the largest in terms of absolute population for this age group.</w:t>
      </w:r>
    </w:p>
    <w:p w14:paraId="4E7CD9AE" w14:textId="77777777" w:rsidR="00807247" w:rsidRPr="00AB0C28" w:rsidRDefault="00807247" w:rsidP="00807247">
      <w:pPr>
        <w:rPr>
          <w:b/>
          <w:bCs/>
        </w:rPr>
      </w:pPr>
    </w:p>
    <w:p w14:paraId="26B7B850" w14:textId="77777777" w:rsidR="00807247" w:rsidRPr="00AB0C28" w:rsidRDefault="00807247" w:rsidP="00807247">
      <w:pPr>
        <w:rPr>
          <w:b/>
          <w:bCs/>
        </w:rPr>
      </w:pPr>
    </w:p>
    <w:p w14:paraId="71268F34" w14:textId="77777777" w:rsidR="00807247" w:rsidRPr="00AB0C28" w:rsidRDefault="00807247" w:rsidP="00807247">
      <w:pPr>
        <w:rPr>
          <w:b/>
          <w:bCs/>
        </w:rPr>
      </w:pPr>
    </w:p>
    <w:p w14:paraId="6F50BC4B" w14:textId="77777777" w:rsidR="00807247" w:rsidRPr="00AB0C28" w:rsidRDefault="00807247" w:rsidP="00807247">
      <w:pPr>
        <w:rPr>
          <w:b/>
          <w:bCs/>
        </w:rPr>
      </w:pPr>
    </w:p>
    <w:p w14:paraId="07547393" w14:textId="77777777" w:rsidR="00807247" w:rsidRPr="00AB0C28" w:rsidRDefault="00807247" w:rsidP="00807247">
      <w:pPr>
        <w:rPr>
          <w:b/>
          <w:bCs/>
        </w:rPr>
      </w:pPr>
    </w:p>
    <w:p w14:paraId="4DE27849" w14:textId="77777777" w:rsidR="00807247" w:rsidRPr="00AB0C28" w:rsidRDefault="00807247" w:rsidP="00807247">
      <w:pPr>
        <w:rPr>
          <w:b/>
          <w:bCs/>
        </w:rPr>
      </w:pPr>
    </w:p>
    <w:p w14:paraId="042D76F8" w14:textId="77777777" w:rsidR="00807247" w:rsidRPr="00AB0C28" w:rsidRDefault="00807247" w:rsidP="00807247">
      <w:pPr>
        <w:rPr>
          <w:b/>
          <w:bCs/>
        </w:rPr>
      </w:pPr>
    </w:p>
    <w:p w14:paraId="5F39B187" w14:textId="77777777" w:rsidR="00807247" w:rsidRPr="00AB0C28" w:rsidRDefault="00807247" w:rsidP="00807247">
      <w:pPr>
        <w:rPr>
          <w:b/>
          <w:bCs/>
        </w:rPr>
      </w:pPr>
    </w:p>
    <w:p w14:paraId="435C730A" w14:textId="7B2B263A" w:rsidR="00807247" w:rsidRPr="00AB0C28" w:rsidRDefault="00807247" w:rsidP="00807247">
      <w:pPr>
        <w:rPr>
          <w:b/>
          <w:bCs/>
          <w:i/>
        </w:rPr>
      </w:pPr>
      <w:r w:rsidRPr="00AB0C28">
        <w:rPr>
          <w:b/>
          <w:bCs/>
        </w:rPr>
        <w:lastRenderedPageBreak/>
        <w:t>Under 19 Population 2017-19 Average</w:t>
      </w:r>
      <w:r w:rsidRPr="00AB0C28">
        <w:rPr>
          <w:b/>
          <w:bCs/>
          <w:i/>
        </w:rPr>
        <w:t xml:space="preserve"> </w:t>
      </w:r>
    </w:p>
    <w:p w14:paraId="4CB62F28" w14:textId="188489D9" w:rsidR="00807247" w:rsidRPr="00AB0C28" w:rsidRDefault="009B06D9" w:rsidP="00807247">
      <w:pPr>
        <w:rPr>
          <w:b/>
          <w:bCs/>
        </w:rPr>
      </w:pPr>
      <w:r w:rsidRPr="00AB0C28">
        <w:rPr>
          <w:b/>
          <w:bCs/>
          <w:i/>
          <w:noProof/>
          <w:lang w:eastAsia="en-GB"/>
        </w:rPr>
        <w:drawing>
          <wp:inline distT="0" distB="0" distL="0" distR="0" wp14:anchorId="4F0C3820" wp14:editId="239FD365">
            <wp:extent cx="4118451" cy="274320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12" cstate="print">
                      <a:extLst>
                        <a:ext uri="{28A0092B-C50C-407E-A947-70E740481C1C}">
                          <a14:useLocalDpi xmlns:a14="http://schemas.microsoft.com/office/drawing/2010/main" val="0"/>
                        </a:ext>
                      </a:extLst>
                    </a:blip>
                    <a:srcRect b="4012"/>
                    <a:stretch/>
                  </pic:blipFill>
                  <pic:spPr bwMode="auto">
                    <a:xfrm>
                      <a:off x="0" y="0"/>
                      <a:ext cx="4175862" cy="2781440"/>
                    </a:xfrm>
                    <a:prstGeom prst="rect">
                      <a:avLst/>
                    </a:prstGeom>
                    <a:ln>
                      <a:noFill/>
                    </a:ln>
                    <a:extLst>
                      <a:ext uri="{53640926-AAD7-44D8-BBD7-CCE9431645EC}">
                        <a14:shadowObscured xmlns:a14="http://schemas.microsoft.com/office/drawing/2010/main"/>
                      </a:ext>
                    </a:extLst>
                  </pic:spPr>
                </pic:pic>
              </a:graphicData>
            </a:graphic>
          </wp:inline>
        </w:drawing>
      </w:r>
    </w:p>
    <w:p w14:paraId="043BFA49" w14:textId="388CE6B0" w:rsidR="00807247" w:rsidRPr="00AB0C28" w:rsidRDefault="00807247" w:rsidP="00807247">
      <w:pPr>
        <w:rPr>
          <w:b/>
          <w:bCs/>
        </w:rPr>
      </w:pPr>
    </w:p>
    <w:p w14:paraId="0A3D7BDD" w14:textId="3F21C85B" w:rsidR="00807247" w:rsidRPr="00AB0C28" w:rsidRDefault="00807247" w:rsidP="00807247">
      <w:pPr>
        <w:rPr>
          <w:b/>
          <w:bCs/>
        </w:rPr>
      </w:pPr>
      <w:r w:rsidRPr="00AB0C28">
        <w:rPr>
          <w:b/>
          <w:bCs/>
        </w:rPr>
        <w:t xml:space="preserve">Under 19 % Population Change 2002-4 Average to 2017-19 Average                   </w:t>
      </w:r>
    </w:p>
    <w:p w14:paraId="73C58541" w14:textId="191B4F0D" w:rsidR="00807247" w:rsidRPr="00AB0C28" w:rsidRDefault="009B06D9" w:rsidP="00807247">
      <w:pPr>
        <w:rPr>
          <w:b/>
          <w:bCs/>
        </w:rPr>
      </w:pPr>
      <w:r w:rsidRPr="00AB0C28">
        <w:rPr>
          <w:b/>
          <w:bCs/>
          <w:noProof/>
          <w:lang w:eastAsia="en-GB"/>
        </w:rPr>
        <w:drawing>
          <wp:anchor distT="0" distB="0" distL="114300" distR="114300" simplePos="0" relativeHeight="251660288" behindDoc="0" locked="0" layoutInCell="1" allowOverlap="1" wp14:anchorId="133482B3" wp14:editId="279DDB4C">
            <wp:simplePos x="0" y="0"/>
            <wp:positionH relativeFrom="margin">
              <wp:posOffset>-1221</wp:posOffset>
            </wp:positionH>
            <wp:positionV relativeFrom="margin">
              <wp:posOffset>3721589</wp:posOffset>
            </wp:positionV>
            <wp:extent cx="4044950" cy="2690495"/>
            <wp:effectExtent l="0" t="0" r="0" b="0"/>
            <wp:wrapSquare wrapText="bothSides"/>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rotWithShape="1">
                    <a:blip r:embed="rId13" cstate="print">
                      <a:extLst>
                        <a:ext uri="{28A0092B-C50C-407E-A947-70E740481C1C}">
                          <a14:useLocalDpi xmlns:a14="http://schemas.microsoft.com/office/drawing/2010/main" val="0"/>
                        </a:ext>
                      </a:extLst>
                    </a:blip>
                    <a:srcRect b="3150"/>
                    <a:stretch/>
                  </pic:blipFill>
                  <pic:spPr bwMode="auto">
                    <a:xfrm>
                      <a:off x="0" y="0"/>
                      <a:ext cx="4044950" cy="269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602C0" w14:textId="4D1426A4" w:rsidR="00807247" w:rsidRPr="00AB0C28" w:rsidRDefault="00807247" w:rsidP="00807247">
      <w:pPr>
        <w:rPr>
          <w:b/>
          <w:bCs/>
        </w:rPr>
      </w:pPr>
    </w:p>
    <w:p w14:paraId="44F46E92" w14:textId="4F9C1789" w:rsidR="00807247" w:rsidRPr="00AB0C28" w:rsidRDefault="00807247" w:rsidP="00807247">
      <w:pPr>
        <w:rPr>
          <w:b/>
          <w:bCs/>
        </w:rPr>
      </w:pPr>
    </w:p>
    <w:p w14:paraId="6EF9923D" w14:textId="77777777" w:rsidR="009B06D9" w:rsidRPr="00AB0C28" w:rsidRDefault="009B06D9" w:rsidP="00807247">
      <w:pPr>
        <w:rPr>
          <w:b/>
        </w:rPr>
      </w:pPr>
    </w:p>
    <w:p w14:paraId="07F448E2" w14:textId="77777777" w:rsidR="009B06D9" w:rsidRPr="00AB0C28" w:rsidRDefault="009B06D9" w:rsidP="00807247">
      <w:pPr>
        <w:rPr>
          <w:b/>
        </w:rPr>
      </w:pPr>
    </w:p>
    <w:p w14:paraId="362621D1" w14:textId="77777777" w:rsidR="009B06D9" w:rsidRPr="00AB0C28" w:rsidRDefault="009B06D9" w:rsidP="00807247">
      <w:pPr>
        <w:rPr>
          <w:b/>
        </w:rPr>
      </w:pPr>
    </w:p>
    <w:p w14:paraId="4F2198B0" w14:textId="77777777" w:rsidR="009B06D9" w:rsidRPr="00AB0C28" w:rsidRDefault="009B06D9" w:rsidP="00807247">
      <w:pPr>
        <w:rPr>
          <w:b/>
        </w:rPr>
      </w:pPr>
    </w:p>
    <w:p w14:paraId="23DA158D" w14:textId="77777777" w:rsidR="009B06D9" w:rsidRPr="00AB0C28" w:rsidRDefault="009B06D9" w:rsidP="00807247">
      <w:pPr>
        <w:rPr>
          <w:b/>
        </w:rPr>
      </w:pPr>
    </w:p>
    <w:p w14:paraId="4FE15779" w14:textId="77777777" w:rsidR="009B06D9" w:rsidRPr="00AB0C28" w:rsidRDefault="009B06D9" w:rsidP="00807247">
      <w:pPr>
        <w:rPr>
          <w:b/>
        </w:rPr>
      </w:pPr>
    </w:p>
    <w:p w14:paraId="0DD3E1DE" w14:textId="77777777" w:rsidR="009B06D9" w:rsidRPr="00AB0C28" w:rsidRDefault="009B06D9" w:rsidP="00807247">
      <w:pPr>
        <w:rPr>
          <w:b/>
        </w:rPr>
      </w:pPr>
    </w:p>
    <w:p w14:paraId="76ED68B2" w14:textId="77777777" w:rsidR="009B06D9" w:rsidRPr="00AB0C28" w:rsidRDefault="009B06D9" w:rsidP="00807247">
      <w:pPr>
        <w:rPr>
          <w:b/>
        </w:rPr>
      </w:pPr>
    </w:p>
    <w:p w14:paraId="7042A363" w14:textId="148CC1A4" w:rsidR="00807247" w:rsidRPr="00AB0C28" w:rsidRDefault="00807247" w:rsidP="00807247">
      <w:pPr>
        <w:rPr>
          <w:b/>
        </w:rPr>
      </w:pPr>
      <w:r w:rsidRPr="00AB0C28">
        <w:rPr>
          <w:b/>
        </w:rPr>
        <w:t>Current W</w:t>
      </w:r>
      <w:r w:rsidR="00DB64A8" w:rsidRPr="00AB0C28">
        <w:rPr>
          <w:b/>
        </w:rPr>
        <w:t>elsh-medium pupils</w:t>
      </w:r>
      <w:r w:rsidRPr="00AB0C28">
        <w:rPr>
          <w:b/>
        </w:rPr>
        <w:t xml:space="preserve"> </w:t>
      </w:r>
    </w:p>
    <w:p w14:paraId="478310B0" w14:textId="68F19E19" w:rsidR="00807247" w:rsidRPr="00AB0C28" w:rsidRDefault="00807247" w:rsidP="00807247">
      <w:r w:rsidRPr="00AB0C28">
        <w:t>Primary school W</w:t>
      </w:r>
      <w:r w:rsidR="00313EFE" w:rsidRPr="00AB0C28">
        <w:t xml:space="preserve">elsh-medium </w:t>
      </w:r>
      <w:r w:rsidRPr="00AB0C28">
        <w:t xml:space="preserve">learners are largely drawn from the areas relatively close to the existing </w:t>
      </w:r>
      <w:r w:rsidR="00DB64A8" w:rsidRPr="00AB0C28">
        <w:t>Welsh-medium</w:t>
      </w:r>
      <w:r w:rsidRPr="00AB0C28">
        <w:t xml:space="preserve"> schools.  The exceptions to this are pupils drawn from the Taibach, Cwmavon and northern area of Resolven.</w:t>
      </w:r>
    </w:p>
    <w:p w14:paraId="0A24165E" w14:textId="1CB654D1" w:rsidR="00807247" w:rsidRPr="00AB0C28" w:rsidRDefault="00807247" w:rsidP="00807247">
      <w:r w:rsidRPr="00AB0C28">
        <w:t xml:space="preserve"> Gwaun-Cae-Gurwen 1 and Pontardawe 2 have provided the highest number of pupils on average into Welsh Medium Primary Schools over the last ten years, while Gwynfi and Cymer have provided the least. There are also a large number of pupils attending Welsh Medium Primary education traveling from out of County, although this number has dropped somewhat from the early 2000’s, it is still close to 100 learners per year. </w:t>
      </w:r>
    </w:p>
    <w:p w14:paraId="257AD33D" w14:textId="524DB754" w:rsidR="00807247" w:rsidRPr="00AB0C28" w:rsidRDefault="00DB64A8" w:rsidP="00DB64A8">
      <w:pPr>
        <w:rPr>
          <w:b/>
        </w:rPr>
      </w:pPr>
      <w:r w:rsidRPr="00AB0C28">
        <w:rPr>
          <w:b/>
        </w:rPr>
        <w:lastRenderedPageBreak/>
        <w:t xml:space="preserve">Current Welsh-medium primary learners    </w:t>
      </w:r>
      <w:r w:rsidR="00807247" w:rsidRPr="00AB0C28">
        <w:rPr>
          <w:b/>
        </w:rPr>
        <w:t>(Plasc 2019)</w:t>
      </w:r>
    </w:p>
    <w:p w14:paraId="7406A2C0" w14:textId="77777777" w:rsidR="00807247" w:rsidRPr="00AB0C28" w:rsidRDefault="00807247" w:rsidP="00807247">
      <w:r w:rsidRPr="00AB0C28">
        <w:rPr>
          <w:noProof/>
          <w:lang w:eastAsia="en-GB"/>
        </w:rPr>
        <w:drawing>
          <wp:inline distT="0" distB="0" distL="0" distR="0" wp14:anchorId="277F7873" wp14:editId="603C9A49">
            <wp:extent cx="3276600" cy="313399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910" cy="3174467"/>
                    </a:xfrm>
                    <a:prstGeom prst="rect">
                      <a:avLst/>
                    </a:prstGeom>
                    <a:noFill/>
                    <a:ln>
                      <a:noFill/>
                    </a:ln>
                  </pic:spPr>
                </pic:pic>
              </a:graphicData>
            </a:graphic>
          </wp:inline>
        </w:drawing>
      </w:r>
    </w:p>
    <w:p w14:paraId="3D9E868D" w14:textId="77777777" w:rsidR="00807247" w:rsidRPr="00AB0C28" w:rsidRDefault="00807247" w:rsidP="00807247"/>
    <w:p w14:paraId="059CB128" w14:textId="0F065B33" w:rsidR="00807247" w:rsidRPr="00AB0C28" w:rsidRDefault="00E945DA" w:rsidP="00807247">
      <w:r w:rsidRPr="00E945DA">
        <w:t>There is</w:t>
      </w:r>
      <w:r w:rsidR="00807247" w:rsidRPr="00E945DA">
        <w:t xml:space="preserve"> a very high density of </w:t>
      </w:r>
      <w:r w:rsidRPr="00E945DA">
        <w:t>s</w:t>
      </w:r>
      <w:r w:rsidRPr="00E945DA">
        <w:t xml:space="preserve">econdary school  </w:t>
      </w:r>
      <w:r>
        <w:t xml:space="preserve">age </w:t>
      </w:r>
      <w:r w:rsidRPr="00E945DA">
        <w:t>WM</w:t>
      </w:r>
      <w:r w:rsidRPr="00E945DA">
        <w:t xml:space="preserve"> </w:t>
      </w:r>
      <w:r w:rsidR="00807247" w:rsidRPr="00E945DA">
        <w:t>learners</w:t>
      </w:r>
      <w:r w:rsidR="00807247" w:rsidRPr="00AB0C28">
        <w:t xml:space="preserve"> close to Ysgol Gymraeg Ystalyfera-Bro Dur North Campus, while the highest density to the South of the County is found in the Neath and Skewen areas. Pontardawe and the areas around Glynneath and Blaengwrach also appear to be hot spots.</w:t>
      </w:r>
    </w:p>
    <w:p w14:paraId="67450E84" w14:textId="77777777" w:rsidR="00807247" w:rsidRPr="00AB0C28" w:rsidRDefault="00DB64A8" w:rsidP="00807247">
      <w:pPr>
        <w:rPr>
          <w:b/>
        </w:rPr>
      </w:pPr>
      <w:r w:rsidRPr="00AB0C28">
        <w:rPr>
          <w:b/>
        </w:rPr>
        <w:t>Current Welsh-</w:t>
      </w:r>
      <w:r w:rsidR="00313EFE" w:rsidRPr="00AB0C28">
        <w:rPr>
          <w:b/>
        </w:rPr>
        <w:t>medium Secondary</w:t>
      </w:r>
      <w:r w:rsidR="00807247" w:rsidRPr="00AB0C28">
        <w:rPr>
          <w:b/>
        </w:rPr>
        <w:t xml:space="preserve"> Learners (Plasc 2019)</w:t>
      </w:r>
    </w:p>
    <w:p w14:paraId="5F4AC6A0" w14:textId="766C646E" w:rsidR="00807247" w:rsidRPr="00AB0C28" w:rsidRDefault="00807247" w:rsidP="00807247">
      <w:r w:rsidRPr="00AB0C28">
        <w:rPr>
          <w:noProof/>
          <w:lang w:eastAsia="en-GB"/>
        </w:rPr>
        <w:drawing>
          <wp:anchor distT="0" distB="0" distL="114300" distR="114300" simplePos="0" relativeHeight="251661312" behindDoc="0" locked="0" layoutInCell="1" allowOverlap="1" wp14:anchorId="289F4B32" wp14:editId="032325C3">
            <wp:simplePos x="914400" y="5866228"/>
            <wp:positionH relativeFrom="column">
              <wp:align>left</wp:align>
            </wp:positionH>
            <wp:positionV relativeFrom="paragraph">
              <wp:align>top</wp:align>
            </wp:positionV>
            <wp:extent cx="3308465" cy="3178709"/>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8465" cy="3178709"/>
                    </a:xfrm>
                    <a:prstGeom prst="rect">
                      <a:avLst/>
                    </a:prstGeom>
                    <a:noFill/>
                    <a:ln>
                      <a:noFill/>
                    </a:ln>
                  </pic:spPr>
                </pic:pic>
              </a:graphicData>
            </a:graphic>
          </wp:anchor>
        </w:drawing>
      </w:r>
      <w:r w:rsidR="00CD4FB3" w:rsidRPr="00AB0C28">
        <w:br w:type="textWrapping" w:clear="all"/>
      </w:r>
    </w:p>
    <w:p w14:paraId="52B2DED0" w14:textId="77777777" w:rsidR="00807247" w:rsidRPr="00AB0C28" w:rsidRDefault="00807247" w:rsidP="00807247">
      <w:r w:rsidRPr="00AB0C28">
        <w:t xml:space="preserve">Of the individual LSOA’s Seven Sisters and Glynneath consistently send the most Secondary age pupils to Welsh Medium Education, while Cymmer 2 and Gwynfi did not send any pupils for Welsh </w:t>
      </w:r>
      <w:r w:rsidRPr="00AB0C28">
        <w:lastRenderedPageBreak/>
        <w:t>medium secondary education during the last ten years, while Cymmer 1, Bryncoch North and Margam 1 also reported very low numbers.</w:t>
      </w:r>
    </w:p>
    <w:p w14:paraId="331AA09D" w14:textId="77777777" w:rsidR="00807247" w:rsidRPr="00AB0C28" w:rsidRDefault="00807247" w:rsidP="00807247">
      <w:r w:rsidRPr="00AB0C28">
        <w:t>As with Primary learners a considerable number of Welsh Medium pupils travel in from out of county with on average 153 doing so. This is higher both numerically and proportionally than within the Primary age group and represents some 15.9% of all Welsh medium secondary School pupils.</w:t>
      </w:r>
    </w:p>
    <w:p w14:paraId="1F9072B7" w14:textId="77777777" w:rsidR="00807247" w:rsidRPr="00AB0C28" w:rsidRDefault="00807247" w:rsidP="00807247">
      <w:pPr>
        <w:rPr>
          <w:b/>
        </w:rPr>
      </w:pPr>
      <w:r w:rsidRPr="00AB0C28">
        <w:rPr>
          <w:b/>
        </w:rPr>
        <w:t xml:space="preserve">Possible Future Plans </w:t>
      </w:r>
    </w:p>
    <w:p w14:paraId="038D9B7E" w14:textId="77777777" w:rsidR="00807247" w:rsidRPr="00AB0C28" w:rsidRDefault="00807247" w:rsidP="00807247">
      <w:r w:rsidRPr="00AB0C28">
        <w:t xml:space="preserve">Using current data it is possible to model future growth patterns enabling us to anticipate where the potential exists to increase WM provision to meet the target of 30%.  </w:t>
      </w:r>
    </w:p>
    <w:p w14:paraId="6A92EF69" w14:textId="77777777" w:rsidR="00807247" w:rsidRPr="00AB0C28" w:rsidRDefault="00807247" w:rsidP="00807247">
      <w:r w:rsidRPr="00AB0C28">
        <w:t xml:space="preserve">This modelling estimates that the range of growth could be between 818 and 1697 new WM places needed by 2030. This would suggest 2 primary schools and one secondary school would need to be created to meet the WG targets. </w:t>
      </w:r>
    </w:p>
    <w:p w14:paraId="21F789A8" w14:textId="77777777" w:rsidR="00807247" w:rsidRPr="00AB0C28" w:rsidRDefault="00807247" w:rsidP="00807247">
      <w:r w:rsidRPr="00AB0C28">
        <w:t xml:space="preserve">By using a combination of variables it is possible to estimate where a new WM primary school could be created to increase the number of WM learners. The wards of Coedffranc West and Taibach have been identified as the most likely places for new primary schools. </w:t>
      </w:r>
    </w:p>
    <w:p w14:paraId="3068A4D5" w14:textId="77777777" w:rsidR="00807247" w:rsidRPr="00AB0C28" w:rsidRDefault="00807247" w:rsidP="00807247">
      <w:r w:rsidRPr="00AB0C28">
        <w:rPr>
          <w:noProof/>
          <w:lang w:eastAsia="en-GB"/>
        </w:rPr>
        <w:drawing>
          <wp:inline distT="0" distB="0" distL="0" distR="0" wp14:anchorId="4D513B5F" wp14:editId="405F917D">
            <wp:extent cx="3559775" cy="3446585"/>
            <wp:effectExtent l="0" t="0" r="3175"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l="3977" t="10101" r="2492" b="25850"/>
                    <a:stretch/>
                  </pic:blipFill>
                  <pic:spPr>
                    <a:xfrm>
                      <a:off x="0" y="0"/>
                      <a:ext cx="3568803" cy="3455325"/>
                    </a:xfrm>
                    <a:prstGeom prst="rect">
                      <a:avLst/>
                    </a:prstGeom>
                  </pic:spPr>
                </pic:pic>
              </a:graphicData>
            </a:graphic>
          </wp:inline>
        </w:drawing>
      </w:r>
    </w:p>
    <w:p w14:paraId="39885F10" w14:textId="77777777" w:rsidR="00A71DC6" w:rsidRPr="00AB0C28" w:rsidRDefault="00A71DC6" w:rsidP="00AD4C28"/>
    <w:p w14:paraId="3FB3C0EE" w14:textId="3B89B78E" w:rsidR="00A71DC6" w:rsidRPr="00AB0C28" w:rsidRDefault="00A71DC6" w:rsidP="00A71DC6">
      <w:pPr>
        <w:ind w:left="-207"/>
      </w:pPr>
      <w:r w:rsidRPr="00AB0C28">
        <w:t>In recent years</w:t>
      </w:r>
      <w:r w:rsidR="00082D9A">
        <w:t>,</w:t>
      </w:r>
      <w:bookmarkStart w:id="0" w:name="_GoBack"/>
      <w:bookmarkEnd w:id="0"/>
      <w:r w:rsidRPr="00AB0C28">
        <w:t xml:space="preserve"> pupil numbers in the Neath Abbey, Skewen and Crymlyn areas have risen with the result that both the English–medium schools in those areas and the Welsh-medium schools that admit pupils from those areas are facing accommodation pressures. New housing developments in Crymlyn and Coed Darcy in particular have contributed to the increase in pupil numbers, as well as increased numbers of families moving into the area.  </w:t>
      </w:r>
    </w:p>
    <w:p w14:paraId="6DFD3550" w14:textId="77777777" w:rsidR="00A71DC6" w:rsidRPr="00AB0C28" w:rsidRDefault="00A71DC6" w:rsidP="00DB64A8">
      <w:pPr>
        <w:ind w:left="-207"/>
        <w:rPr>
          <w:b/>
        </w:rPr>
      </w:pPr>
      <w:r w:rsidRPr="00AB0C28">
        <w:t xml:space="preserve">Currently, 125 pupils from Neath Abbey, Skewen, Llandarcy and Jersey Marine travel to Ysgol Gynradd Gymraeg Castell-nedd and Ysgol Gynradd Gymraeg Tyle’r Ynn to access Welsh-medium education, from nursery to year 6, shown below in tables 2 and 3. Approximately 50 pupils from Neath Port Talbot </w:t>
      </w:r>
      <w:r w:rsidRPr="00AB0C28">
        <w:lastRenderedPageBreak/>
        <w:t xml:space="preserve">also attend Ysgol Gynradd Gymraeg Lon-las which is a Welsh-medium school in the City and County of Swansea, approximately 3.5 miles from the location of the proposed new school. </w:t>
      </w:r>
    </w:p>
    <w:p w14:paraId="25F32983" w14:textId="77777777" w:rsidR="00A71DC6" w:rsidRPr="00AB0C28" w:rsidRDefault="00A71DC6" w:rsidP="00A71DC6">
      <w:pPr>
        <w:rPr>
          <w:b/>
        </w:rPr>
      </w:pPr>
    </w:p>
    <w:p w14:paraId="7C8C4C58" w14:textId="77777777" w:rsidR="00A71DC6" w:rsidRPr="00AB0C28" w:rsidRDefault="00A71DC6" w:rsidP="00A71DC6">
      <w:r w:rsidRPr="00AB0C28">
        <w:t xml:space="preserve">Table 2 </w:t>
      </w:r>
    </w:p>
    <w:tbl>
      <w:tblPr>
        <w:tblW w:w="9601" w:type="dxa"/>
        <w:tblInd w:w="-577" w:type="dxa"/>
        <w:tblLayout w:type="fixed"/>
        <w:tblLook w:val="04A0" w:firstRow="1" w:lastRow="0" w:firstColumn="1" w:lastColumn="0" w:noHBand="0" w:noVBand="1"/>
      </w:tblPr>
      <w:tblGrid>
        <w:gridCol w:w="2412"/>
        <w:gridCol w:w="717"/>
        <w:gridCol w:w="717"/>
        <w:gridCol w:w="717"/>
        <w:gridCol w:w="717"/>
        <w:gridCol w:w="717"/>
        <w:gridCol w:w="717"/>
        <w:gridCol w:w="717"/>
        <w:gridCol w:w="717"/>
        <w:gridCol w:w="717"/>
        <w:gridCol w:w="736"/>
      </w:tblGrid>
      <w:tr w:rsidR="00AB0C28" w:rsidRPr="00AB0C28" w14:paraId="4AA6A765" w14:textId="77777777" w:rsidTr="007930BA">
        <w:trPr>
          <w:trHeight w:val="450"/>
        </w:trPr>
        <w:tc>
          <w:tcPr>
            <w:tcW w:w="24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59D04B" w14:textId="77777777" w:rsidR="00A71DC6" w:rsidRPr="00AB0C28" w:rsidRDefault="00A71DC6" w:rsidP="00A71DC6">
            <w:pPr>
              <w:rPr>
                <w:b/>
                <w:bCs/>
              </w:rPr>
            </w:pPr>
            <w:r w:rsidRPr="00AB0C28">
              <w:rPr>
                <w:b/>
                <w:bCs/>
              </w:rPr>
              <w:t>English–medium</w:t>
            </w:r>
          </w:p>
          <w:p w14:paraId="69989EB1" w14:textId="77777777" w:rsidR="00A71DC6" w:rsidRPr="00AB0C28" w:rsidRDefault="00A71DC6" w:rsidP="00A71DC6">
            <w:pPr>
              <w:rPr>
                <w:b/>
                <w:bCs/>
              </w:rPr>
            </w:pPr>
            <w:r w:rsidRPr="00AB0C28">
              <w:rPr>
                <w:b/>
                <w:bCs/>
              </w:rPr>
              <w:t>School Catchment Areas</w:t>
            </w:r>
          </w:p>
        </w:tc>
        <w:tc>
          <w:tcPr>
            <w:tcW w:w="7189" w:type="dxa"/>
            <w:gridSpan w:val="10"/>
            <w:vMerge w:val="restart"/>
            <w:tcBorders>
              <w:top w:val="single" w:sz="8" w:space="0" w:color="auto"/>
              <w:left w:val="single" w:sz="8" w:space="0" w:color="auto"/>
              <w:bottom w:val="nil"/>
              <w:right w:val="single" w:sz="8" w:space="0" w:color="000000"/>
            </w:tcBorders>
            <w:shd w:val="clear" w:color="000000" w:fill="BDD7EE"/>
            <w:vAlign w:val="center"/>
            <w:hideMark/>
          </w:tcPr>
          <w:p w14:paraId="1F0CD727" w14:textId="77777777" w:rsidR="00A71DC6" w:rsidRPr="00AB0C28" w:rsidRDefault="00A71DC6" w:rsidP="00A71DC6">
            <w:pPr>
              <w:rPr>
                <w:b/>
                <w:bCs/>
              </w:rPr>
            </w:pPr>
            <w:r w:rsidRPr="00AB0C28">
              <w:rPr>
                <w:b/>
                <w:bCs/>
              </w:rPr>
              <w:t>YGG Castell Nedd</w:t>
            </w:r>
          </w:p>
        </w:tc>
      </w:tr>
      <w:tr w:rsidR="00AB0C28" w:rsidRPr="00AB0C28" w14:paraId="349986ED" w14:textId="77777777" w:rsidTr="007930BA">
        <w:trPr>
          <w:trHeight w:val="528"/>
        </w:trPr>
        <w:tc>
          <w:tcPr>
            <w:tcW w:w="2412" w:type="dxa"/>
            <w:vMerge/>
            <w:tcBorders>
              <w:top w:val="single" w:sz="8" w:space="0" w:color="auto"/>
              <w:left w:val="single" w:sz="8" w:space="0" w:color="auto"/>
              <w:bottom w:val="single" w:sz="8" w:space="0" w:color="000000"/>
              <w:right w:val="single" w:sz="8" w:space="0" w:color="auto"/>
            </w:tcBorders>
            <w:vAlign w:val="center"/>
            <w:hideMark/>
          </w:tcPr>
          <w:p w14:paraId="76709851" w14:textId="77777777" w:rsidR="00A71DC6" w:rsidRPr="00AB0C28" w:rsidRDefault="00A71DC6" w:rsidP="00A71DC6">
            <w:pPr>
              <w:rPr>
                <w:b/>
                <w:bCs/>
              </w:rPr>
            </w:pPr>
          </w:p>
        </w:tc>
        <w:tc>
          <w:tcPr>
            <w:tcW w:w="7189" w:type="dxa"/>
            <w:gridSpan w:val="10"/>
            <w:vMerge/>
            <w:tcBorders>
              <w:top w:val="single" w:sz="8" w:space="0" w:color="auto"/>
              <w:left w:val="single" w:sz="8" w:space="0" w:color="auto"/>
              <w:bottom w:val="nil"/>
              <w:right w:val="single" w:sz="8" w:space="0" w:color="000000"/>
            </w:tcBorders>
            <w:vAlign w:val="center"/>
            <w:hideMark/>
          </w:tcPr>
          <w:p w14:paraId="58905854" w14:textId="77777777" w:rsidR="00A71DC6" w:rsidRPr="00AB0C28" w:rsidRDefault="00A71DC6" w:rsidP="00A71DC6">
            <w:pPr>
              <w:rPr>
                <w:b/>
                <w:bCs/>
              </w:rPr>
            </w:pPr>
          </w:p>
        </w:tc>
      </w:tr>
      <w:tr w:rsidR="00AB0C28" w:rsidRPr="00AB0C28" w14:paraId="6FA89E4A" w14:textId="77777777" w:rsidTr="007930BA">
        <w:trPr>
          <w:trHeight w:val="237"/>
        </w:trPr>
        <w:tc>
          <w:tcPr>
            <w:tcW w:w="2412" w:type="dxa"/>
            <w:vMerge/>
            <w:tcBorders>
              <w:top w:val="single" w:sz="8" w:space="0" w:color="auto"/>
              <w:left w:val="single" w:sz="8" w:space="0" w:color="auto"/>
              <w:bottom w:val="single" w:sz="8" w:space="0" w:color="000000"/>
              <w:right w:val="single" w:sz="8" w:space="0" w:color="auto"/>
            </w:tcBorders>
            <w:vAlign w:val="center"/>
            <w:hideMark/>
          </w:tcPr>
          <w:p w14:paraId="00DA07F8" w14:textId="77777777" w:rsidR="00A71DC6" w:rsidRPr="00AB0C28" w:rsidRDefault="00A71DC6" w:rsidP="00A71DC6">
            <w:pPr>
              <w:rPr>
                <w:b/>
                <w:bCs/>
              </w:rPr>
            </w:pPr>
          </w:p>
        </w:tc>
        <w:tc>
          <w:tcPr>
            <w:tcW w:w="717" w:type="dxa"/>
            <w:tcBorders>
              <w:top w:val="nil"/>
              <w:left w:val="nil"/>
              <w:bottom w:val="single" w:sz="8" w:space="0" w:color="auto"/>
              <w:right w:val="nil"/>
            </w:tcBorders>
            <w:shd w:val="clear" w:color="auto" w:fill="auto"/>
            <w:noWrap/>
            <w:vAlign w:val="center"/>
            <w:hideMark/>
          </w:tcPr>
          <w:p w14:paraId="47706EB7" w14:textId="77777777" w:rsidR="00A71DC6" w:rsidRPr="00AB0C28" w:rsidRDefault="00A71DC6" w:rsidP="00A71DC6">
            <w:pPr>
              <w:rPr>
                <w:b/>
                <w:bCs/>
              </w:rPr>
            </w:pPr>
            <w:r w:rsidRPr="00AB0C28">
              <w:rPr>
                <w:b/>
                <w:bCs/>
              </w:rPr>
              <w:t>N2</w:t>
            </w:r>
          </w:p>
        </w:tc>
        <w:tc>
          <w:tcPr>
            <w:tcW w:w="717" w:type="dxa"/>
            <w:tcBorders>
              <w:top w:val="nil"/>
              <w:left w:val="nil"/>
              <w:bottom w:val="single" w:sz="8" w:space="0" w:color="auto"/>
              <w:right w:val="nil"/>
            </w:tcBorders>
            <w:shd w:val="clear" w:color="auto" w:fill="auto"/>
            <w:noWrap/>
            <w:vAlign w:val="center"/>
            <w:hideMark/>
          </w:tcPr>
          <w:p w14:paraId="3F54301C" w14:textId="77777777" w:rsidR="00A71DC6" w:rsidRPr="00AB0C28" w:rsidRDefault="00A71DC6" w:rsidP="00A71DC6">
            <w:pPr>
              <w:rPr>
                <w:b/>
                <w:bCs/>
              </w:rPr>
            </w:pPr>
            <w:r w:rsidRPr="00AB0C28">
              <w:rPr>
                <w:b/>
                <w:bCs/>
              </w:rPr>
              <w:t>N1</w:t>
            </w:r>
          </w:p>
        </w:tc>
        <w:tc>
          <w:tcPr>
            <w:tcW w:w="717" w:type="dxa"/>
            <w:tcBorders>
              <w:top w:val="nil"/>
              <w:left w:val="nil"/>
              <w:bottom w:val="single" w:sz="8" w:space="0" w:color="auto"/>
              <w:right w:val="nil"/>
            </w:tcBorders>
            <w:shd w:val="clear" w:color="auto" w:fill="auto"/>
            <w:noWrap/>
            <w:vAlign w:val="center"/>
            <w:hideMark/>
          </w:tcPr>
          <w:p w14:paraId="1BC66802" w14:textId="77777777" w:rsidR="00A71DC6" w:rsidRPr="00AB0C28" w:rsidRDefault="00A71DC6" w:rsidP="00A71DC6">
            <w:pPr>
              <w:rPr>
                <w:b/>
                <w:bCs/>
              </w:rPr>
            </w:pPr>
            <w:r w:rsidRPr="00AB0C28">
              <w:rPr>
                <w:b/>
                <w:bCs/>
              </w:rPr>
              <w:t>Rec</w:t>
            </w:r>
          </w:p>
        </w:tc>
        <w:tc>
          <w:tcPr>
            <w:tcW w:w="717" w:type="dxa"/>
            <w:tcBorders>
              <w:top w:val="nil"/>
              <w:left w:val="nil"/>
              <w:bottom w:val="single" w:sz="8" w:space="0" w:color="auto"/>
              <w:right w:val="nil"/>
            </w:tcBorders>
            <w:shd w:val="clear" w:color="auto" w:fill="auto"/>
            <w:noWrap/>
            <w:vAlign w:val="center"/>
            <w:hideMark/>
          </w:tcPr>
          <w:p w14:paraId="2590D34B" w14:textId="77777777" w:rsidR="00A71DC6" w:rsidRPr="00AB0C28" w:rsidRDefault="00A71DC6" w:rsidP="00A71DC6">
            <w:pPr>
              <w:rPr>
                <w:b/>
                <w:bCs/>
              </w:rPr>
            </w:pPr>
            <w:r w:rsidRPr="00AB0C28">
              <w:rPr>
                <w:b/>
                <w:bCs/>
              </w:rPr>
              <w:t>Y1</w:t>
            </w:r>
          </w:p>
        </w:tc>
        <w:tc>
          <w:tcPr>
            <w:tcW w:w="717" w:type="dxa"/>
            <w:tcBorders>
              <w:top w:val="nil"/>
              <w:left w:val="nil"/>
              <w:bottom w:val="single" w:sz="8" w:space="0" w:color="auto"/>
              <w:right w:val="nil"/>
            </w:tcBorders>
            <w:shd w:val="clear" w:color="auto" w:fill="auto"/>
            <w:noWrap/>
            <w:vAlign w:val="center"/>
            <w:hideMark/>
          </w:tcPr>
          <w:p w14:paraId="4006B16C" w14:textId="77777777" w:rsidR="00A71DC6" w:rsidRPr="00AB0C28" w:rsidRDefault="00A71DC6" w:rsidP="00A71DC6">
            <w:pPr>
              <w:rPr>
                <w:b/>
                <w:bCs/>
              </w:rPr>
            </w:pPr>
            <w:r w:rsidRPr="00AB0C28">
              <w:rPr>
                <w:b/>
                <w:bCs/>
              </w:rPr>
              <w:t>Y2</w:t>
            </w:r>
          </w:p>
        </w:tc>
        <w:tc>
          <w:tcPr>
            <w:tcW w:w="717" w:type="dxa"/>
            <w:tcBorders>
              <w:top w:val="nil"/>
              <w:left w:val="nil"/>
              <w:bottom w:val="single" w:sz="8" w:space="0" w:color="auto"/>
              <w:right w:val="nil"/>
            </w:tcBorders>
            <w:shd w:val="clear" w:color="auto" w:fill="auto"/>
            <w:noWrap/>
            <w:vAlign w:val="center"/>
            <w:hideMark/>
          </w:tcPr>
          <w:p w14:paraId="5BD15985" w14:textId="77777777" w:rsidR="00A71DC6" w:rsidRPr="00AB0C28" w:rsidRDefault="00A71DC6" w:rsidP="00A71DC6">
            <w:pPr>
              <w:rPr>
                <w:b/>
                <w:bCs/>
              </w:rPr>
            </w:pPr>
            <w:r w:rsidRPr="00AB0C28">
              <w:rPr>
                <w:b/>
                <w:bCs/>
              </w:rPr>
              <w:t>Y3</w:t>
            </w:r>
          </w:p>
        </w:tc>
        <w:tc>
          <w:tcPr>
            <w:tcW w:w="717" w:type="dxa"/>
            <w:tcBorders>
              <w:top w:val="nil"/>
              <w:left w:val="nil"/>
              <w:bottom w:val="single" w:sz="8" w:space="0" w:color="auto"/>
              <w:right w:val="nil"/>
            </w:tcBorders>
            <w:shd w:val="clear" w:color="auto" w:fill="auto"/>
            <w:noWrap/>
            <w:vAlign w:val="center"/>
            <w:hideMark/>
          </w:tcPr>
          <w:p w14:paraId="096422A1" w14:textId="77777777" w:rsidR="00A71DC6" w:rsidRPr="00AB0C28" w:rsidRDefault="00A71DC6" w:rsidP="00A71DC6">
            <w:pPr>
              <w:rPr>
                <w:b/>
                <w:bCs/>
              </w:rPr>
            </w:pPr>
            <w:r w:rsidRPr="00AB0C28">
              <w:rPr>
                <w:b/>
                <w:bCs/>
              </w:rPr>
              <w:t>Y4</w:t>
            </w:r>
          </w:p>
        </w:tc>
        <w:tc>
          <w:tcPr>
            <w:tcW w:w="717" w:type="dxa"/>
            <w:tcBorders>
              <w:top w:val="nil"/>
              <w:left w:val="nil"/>
              <w:bottom w:val="single" w:sz="8" w:space="0" w:color="auto"/>
              <w:right w:val="nil"/>
            </w:tcBorders>
            <w:shd w:val="clear" w:color="auto" w:fill="auto"/>
            <w:noWrap/>
            <w:vAlign w:val="center"/>
            <w:hideMark/>
          </w:tcPr>
          <w:p w14:paraId="61912FC3" w14:textId="77777777" w:rsidR="00A71DC6" w:rsidRPr="00AB0C28" w:rsidRDefault="00A71DC6" w:rsidP="00A71DC6">
            <w:pPr>
              <w:rPr>
                <w:b/>
                <w:bCs/>
              </w:rPr>
            </w:pPr>
            <w:r w:rsidRPr="00AB0C28">
              <w:rPr>
                <w:b/>
                <w:bCs/>
              </w:rPr>
              <w:t>Y5</w:t>
            </w:r>
          </w:p>
        </w:tc>
        <w:tc>
          <w:tcPr>
            <w:tcW w:w="717" w:type="dxa"/>
            <w:tcBorders>
              <w:top w:val="nil"/>
              <w:left w:val="nil"/>
              <w:bottom w:val="single" w:sz="8" w:space="0" w:color="auto"/>
              <w:right w:val="nil"/>
            </w:tcBorders>
            <w:shd w:val="clear" w:color="auto" w:fill="auto"/>
            <w:noWrap/>
            <w:vAlign w:val="center"/>
            <w:hideMark/>
          </w:tcPr>
          <w:p w14:paraId="19E22B4D" w14:textId="77777777" w:rsidR="00A71DC6" w:rsidRPr="00AB0C28" w:rsidRDefault="00A71DC6" w:rsidP="00A71DC6">
            <w:pPr>
              <w:rPr>
                <w:b/>
                <w:bCs/>
              </w:rPr>
            </w:pPr>
            <w:r w:rsidRPr="00AB0C28">
              <w:rPr>
                <w:b/>
                <w:bCs/>
              </w:rPr>
              <w:t>Y6</w:t>
            </w:r>
          </w:p>
        </w:tc>
        <w:tc>
          <w:tcPr>
            <w:tcW w:w="733" w:type="dxa"/>
            <w:tcBorders>
              <w:top w:val="nil"/>
              <w:left w:val="nil"/>
              <w:bottom w:val="single" w:sz="8" w:space="0" w:color="auto"/>
              <w:right w:val="single" w:sz="8" w:space="0" w:color="auto"/>
            </w:tcBorders>
            <w:shd w:val="clear" w:color="auto" w:fill="auto"/>
            <w:noWrap/>
            <w:vAlign w:val="center"/>
            <w:hideMark/>
          </w:tcPr>
          <w:p w14:paraId="14A3EC30" w14:textId="77777777" w:rsidR="00A71DC6" w:rsidRPr="00AB0C28" w:rsidRDefault="00A71DC6" w:rsidP="00A71DC6">
            <w:pPr>
              <w:rPr>
                <w:b/>
                <w:bCs/>
              </w:rPr>
            </w:pPr>
            <w:r w:rsidRPr="00AB0C28">
              <w:rPr>
                <w:b/>
                <w:bCs/>
              </w:rPr>
              <w:t>Total</w:t>
            </w:r>
          </w:p>
        </w:tc>
      </w:tr>
      <w:tr w:rsidR="00AB0C28" w:rsidRPr="00AB0C28" w14:paraId="67E64E12" w14:textId="77777777" w:rsidTr="007930BA">
        <w:trPr>
          <w:trHeight w:val="228"/>
        </w:trPr>
        <w:tc>
          <w:tcPr>
            <w:tcW w:w="2412" w:type="dxa"/>
            <w:tcBorders>
              <w:top w:val="nil"/>
              <w:left w:val="single" w:sz="8" w:space="0" w:color="auto"/>
              <w:bottom w:val="nil"/>
              <w:right w:val="single" w:sz="8" w:space="0" w:color="auto"/>
            </w:tcBorders>
            <w:shd w:val="clear" w:color="auto" w:fill="auto"/>
            <w:noWrap/>
            <w:vAlign w:val="bottom"/>
            <w:hideMark/>
          </w:tcPr>
          <w:p w14:paraId="32CD6735" w14:textId="77777777" w:rsidR="00A71DC6" w:rsidRPr="00AB0C28" w:rsidRDefault="00A71DC6" w:rsidP="00A71DC6">
            <w:r w:rsidRPr="00AB0C28">
              <w:t>Abbey Primary School</w:t>
            </w:r>
          </w:p>
        </w:tc>
        <w:tc>
          <w:tcPr>
            <w:tcW w:w="717" w:type="dxa"/>
            <w:tcBorders>
              <w:top w:val="nil"/>
              <w:left w:val="nil"/>
              <w:bottom w:val="nil"/>
              <w:right w:val="nil"/>
            </w:tcBorders>
            <w:shd w:val="clear" w:color="auto" w:fill="auto"/>
            <w:noWrap/>
            <w:vAlign w:val="bottom"/>
            <w:hideMark/>
          </w:tcPr>
          <w:p w14:paraId="0CFD2C81" w14:textId="77777777" w:rsidR="00A71DC6" w:rsidRPr="00AB0C28" w:rsidRDefault="00A71DC6" w:rsidP="00A71DC6">
            <w:r w:rsidRPr="00AB0C28">
              <w:t>1</w:t>
            </w:r>
          </w:p>
        </w:tc>
        <w:tc>
          <w:tcPr>
            <w:tcW w:w="717" w:type="dxa"/>
            <w:tcBorders>
              <w:top w:val="nil"/>
              <w:left w:val="nil"/>
              <w:bottom w:val="nil"/>
              <w:right w:val="nil"/>
            </w:tcBorders>
            <w:shd w:val="clear" w:color="auto" w:fill="auto"/>
            <w:noWrap/>
            <w:vAlign w:val="bottom"/>
            <w:hideMark/>
          </w:tcPr>
          <w:p w14:paraId="67A118F1" w14:textId="77777777" w:rsidR="00A71DC6" w:rsidRPr="00AB0C28" w:rsidRDefault="00A71DC6" w:rsidP="00A71DC6">
            <w:r w:rsidRPr="00AB0C28">
              <w:t>4</w:t>
            </w:r>
          </w:p>
        </w:tc>
        <w:tc>
          <w:tcPr>
            <w:tcW w:w="717" w:type="dxa"/>
            <w:tcBorders>
              <w:top w:val="nil"/>
              <w:left w:val="nil"/>
              <w:bottom w:val="nil"/>
              <w:right w:val="nil"/>
            </w:tcBorders>
            <w:shd w:val="clear" w:color="auto" w:fill="auto"/>
            <w:noWrap/>
            <w:vAlign w:val="bottom"/>
            <w:hideMark/>
          </w:tcPr>
          <w:p w14:paraId="2A46CBB7" w14:textId="77777777" w:rsidR="00A71DC6" w:rsidRPr="00AB0C28" w:rsidRDefault="00A71DC6" w:rsidP="00A71DC6">
            <w:r w:rsidRPr="00AB0C28">
              <w:t>5</w:t>
            </w:r>
          </w:p>
        </w:tc>
        <w:tc>
          <w:tcPr>
            <w:tcW w:w="717" w:type="dxa"/>
            <w:tcBorders>
              <w:top w:val="nil"/>
              <w:left w:val="nil"/>
              <w:bottom w:val="nil"/>
              <w:right w:val="nil"/>
            </w:tcBorders>
            <w:shd w:val="clear" w:color="auto" w:fill="auto"/>
            <w:noWrap/>
            <w:vAlign w:val="bottom"/>
            <w:hideMark/>
          </w:tcPr>
          <w:p w14:paraId="7901F01D" w14:textId="77777777" w:rsidR="00A71DC6" w:rsidRPr="00AB0C28" w:rsidRDefault="00A71DC6" w:rsidP="00A71DC6">
            <w:r w:rsidRPr="00AB0C28">
              <w:t>0</w:t>
            </w:r>
          </w:p>
        </w:tc>
        <w:tc>
          <w:tcPr>
            <w:tcW w:w="717" w:type="dxa"/>
            <w:tcBorders>
              <w:top w:val="nil"/>
              <w:left w:val="nil"/>
              <w:bottom w:val="nil"/>
              <w:right w:val="nil"/>
            </w:tcBorders>
            <w:shd w:val="clear" w:color="auto" w:fill="auto"/>
            <w:noWrap/>
            <w:vAlign w:val="bottom"/>
            <w:hideMark/>
          </w:tcPr>
          <w:p w14:paraId="5A65710F"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00AF3547" w14:textId="77777777" w:rsidR="00A71DC6" w:rsidRPr="00AB0C28" w:rsidRDefault="00A71DC6" w:rsidP="00A71DC6">
            <w:r w:rsidRPr="00AB0C28">
              <w:t>2</w:t>
            </w:r>
          </w:p>
        </w:tc>
        <w:tc>
          <w:tcPr>
            <w:tcW w:w="717" w:type="dxa"/>
            <w:tcBorders>
              <w:top w:val="nil"/>
              <w:left w:val="nil"/>
              <w:bottom w:val="nil"/>
              <w:right w:val="nil"/>
            </w:tcBorders>
            <w:shd w:val="clear" w:color="auto" w:fill="auto"/>
            <w:noWrap/>
            <w:vAlign w:val="bottom"/>
            <w:hideMark/>
          </w:tcPr>
          <w:p w14:paraId="5C9B9CB0" w14:textId="77777777" w:rsidR="00A71DC6" w:rsidRPr="00AB0C28" w:rsidRDefault="00A71DC6" w:rsidP="00A71DC6">
            <w:r w:rsidRPr="00AB0C28">
              <w:t>1</w:t>
            </w:r>
          </w:p>
        </w:tc>
        <w:tc>
          <w:tcPr>
            <w:tcW w:w="717" w:type="dxa"/>
            <w:tcBorders>
              <w:top w:val="nil"/>
              <w:left w:val="nil"/>
              <w:bottom w:val="nil"/>
              <w:right w:val="nil"/>
            </w:tcBorders>
            <w:shd w:val="clear" w:color="auto" w:fill="auto"/>
            <w:noWrap/>
            <w:vAlign w:val="bottom"/>
            <w:hideMark/>
          </w:tcPr>
          <w:p w14:paraId="58D6F91C"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4A1F7F10" w14:textId="77777777" w:rsidR="00A71DC6" w:rsidRPr="00AB0C28" w:rsidRDefault="00A71DC6" w:rsidP="00A71DC6">
            <w:r w:rsidRPr="00AB0C28">
              <w:t>6</w:t>
            </w:r>
          </w:p>
        </w:tc>
        <w:tc>
          <w:tcPr>
            <w:tcW w:w="733" w:type="dxa"/>
            <w:tcBorders>
              <w:top w:val="nil"/>
              <w:left w:val="nil"/>
              <w:bottom w:val="nil"/>
              <w:right w:val="single" w:sz="8" w:space="0" w:color="auto"/>
            </w:tcBorders>
            <w:shd w:val="clear" w:color="auto" w:fill="auto"/>
            <w:noWrap/>
            <w:vAlign w:val="bottom"/>
            <w:hideMark/>
          </w:tcPr>
          <w:p w14:paraId="355A6520" w14:textId="77777777" w:rsidR="00A71DC6" w:rsidRPr="00AB0C28" w:rsidRDefault="00A71DC6" w:rsidP="00A71DC6">
            <w:pPr>
              <w:rPr>
                <w:b/>
                <w:bCs/>
              </w:rPr>
            </w:pPr>
            <w:r w:rsidRPr="00AB0C28">
              <w:rPr>
                <w:b/>
                <w:bCs/>
              </w:rPr>
              <w:t>25</w:t>
            </w:r>
          </w:p>
        </w:tc>
      </w:tr>
      <w:tr w:rsidR="00AB0C28" w:rsidRPr="00AB0C28" w14:paraId="1D7709DA" w14:textId="77777777" w:rsidTr="007930BA">
        <w:trPr>
          <w:trHeight w:val="14"/>
        </w:trPr>
        <w:tc>
          <w:tcPr>
            <w:tcW w:w="2412" w:type="dxa"/>
            <w:tcBorders>
              <w:top w:val="nil"/>
              <w:left w:val="single" w:sz="8" w:space="0" w:color="auto"/>
              <w:bottom w:val="nil"/>
              <w:right w:val="single" w:sz="8" w:space="0" w:color="auto"/>
            </w:tcBorders>
            <w:shd w:val="clear" w:color="auto" w:fill="auto"/>
            <w:noWrap/>
            <w:vAlign w:val="bottom"/>
            <w:hideMark/>
          </w:tcPr>
          <w:p w14:paraId="094DF364"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0E7EF78E"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37EBCD37"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C2C8D85"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043E1FA8"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5E5118B7"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82E1685"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4B22D7B0"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12B95FF2"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CA274B1" w14:textId="77777777" w:rsidR="00A71DC6" w:rsidRPr="00AB0C28" w:rsidRDefault="00A71DC6" w:rsidP="00A71DC6"/>
        </w:tc>
        <w:tc>
          <w:tcPr>
            <w:tcW w:w="733" w:type="dxa"/>
            <w:tcBorders>
              <w:top w:val="nil"/>
              <w:left w:val="nil"/>
              <w:bottom w:val="nil"/>
              <w:right w:val="single" w:sz="8" w:space="0" w:color="auto"/>
            </w:tcBorders>
            <w:shd w:val="clear" w:color="auto" w:fill="auto"/>
            <w:noWrap/>
            <w:vAlign w:val="bottom"/>
            <w:hideMark/>
          </w:tcPr>
          <w:p w14:paraId="2F63A9D5" w14:textId="77777777" w:rsidR="00A71DC6" w:rsidRPr="00AB0C28" w:rsidRDefault="00A71DC6" w:rsidP="00A71DC6">
            <w:pPr>
              <w:rPr>
                <w:b/>
                <w:bCs/>
              </w:rPr>
            </w:pPr>
          </w:p>
        </w:tc>
      </w:tr>
      <w:tr w:rsidR="00AB0C28" w:rsidRPr="00AB0C28" w14:paraId="38930867" w14:textId="77777777" w:rsidTr="007930BA">
        <w:trPr>
          <w:trHeight w:val="228"/>
        </w:trPr>
        <w:tc>
          <w:tcPr>
            <w:tcW w:w="2412" w:type="dxa"/>
            <w:tcBorders>
              <w:top w:val="nil"/>
              <w:left w:val="single" w:sz="8" w:space="0" w:color="auto"/>
              <w:bottom w:val="nil"/>
              <w:right w:val="single" w:sz="8" w:space="0" w:color="auto"/>
            </w:tcBorders>
            <w:shd w:val="clear" w:color="auto" w:fill="auto"/>
            <w:noWrap/>
            <w:vAlign w:val="bottom"/>
            <w:hideMark/>
          </w:tcPr>
          <w:p w14:paraId="7AC1AFE2" w14:textId="77777777" w:rsidR="00A71DC6" w:rsidRPr="00AB0C28" w:rsidRDefault="00A71DC6" w:rsidP="00A71DC6">
            <w:r w:rsidRPr="00AB0C28">
              <w:t>Coedffranc Primary School</w:t>
            </w:r>
          </w:p>
        </w:tc>
        <w:tc>
          <w:tcPr>
            <w:tcW w:w="717" w:type="dxa"/>
            <w:tcBorders>
              <w:top w:val="nil"/>
              <w:left w:val="nil"/>
              <w:bottom w:val="nil"/>
              <w:right w:val="nil"/>
            </w:tcBorders>
            <w:shd w:val="clear" w:color="auto" w:fill="auto"/>
            <w:noWrap/>
            <w:vAlign w:val="bottom"/>
            <w:hideMark/>
          </w:tcPr>
          <w:p w14:paraId="73855A13" w14:textId="77777777" w:rsidR="00A71DC6" w:rsidRPr="00AB0C28" w:rsidRDefault="00A71DC6" w:rsidP="00A71DC6">
            <w:r w:rsidRPr="00AB0C28">
              <w:t>1</w:t>
            </w:r>
          </w:p>
        </w:tc>
        <w:tc>
          <w:tcPr>
            <w:tcW w:w="717" w:type="dxa"/>
            <w:tcBorders>
              <w:top w:val="nil"/>
              <w:left w:val="nil"/>
              <w:bottom w:val="nil"/>
              <w:right w:val="nil"/>
            </w:tcBorders>
            <w:shd w:val="clear" w:color="auto" w:fill="auto"/>
            <w:noWrap/>
            <w:vAlign w:val="bottom"/>
            <w:hideMark/>
          </w:tcPr>
          <w:p w14:paraId="5DDD772C" w14:textId="77777777" w:rsidR="00A71DC6" w:rsidRPr="00AB0C28" w:rsidRDefault="00A71DC6" w:rsidP="00A71DC6">
            <w:r w:rsidRPr="00AB0C28">
              <w:t>5</w:t>
            </w:r>
          </w:p>
        </w:tc>
        <w:tc>
          <w:tcPr>
            <w:tcW w:w="717" w:type="dxa"/>
            <w:tcBorders>
              <w:top w:val="nil"/>
              <w:left w:val="nil"/>
              <w:bottom w:val="nil"/>
              <w:right w:val="nil"/>
            </w:tcBorders>
            <w:shd w:val="clear" w:color="auto" w:fill="auto"/>
            <w:noWrap/>
            <w:vAlign w:val="bottom"/>
            <w:hideMark/>
          </w:tcPr>
          <w:p w14:paraId="1431BEF6" w14:textId="77777777" w:rsidR="00A71DC6" w:rsidRPr="00AB0C28" w:rsidRDefault="00A71DC6" w:rsidP="00A71DC6">
            <w:r w:rsidRPr="00AB0C28">
              <w:t>6</w:t>
            </w:r>
          </w:p>
        </w:tc>
        <w:tc>
          <w:tcPr>
            <w:tcW w:w="717" w:type="dxa"/>
            <w:tcBorders>
              <w:top w:val="nil"/>
              <w:left w:val="nil"/>
              <w:bottom w:val="nil"/>
              <w:right w:val="nil"/>
            </w:tcBorders>
            <w:shd w:val="clear" w:color="auto" w:fill="auto"/>
            <w:noWrap/>
            <w:vAlign w:val="bottom"/>
            <w:hideMark/>
          </w:tcPr>
          <w:p w14:paraId="53778D07" w14:textId="77777777" w:rsidR="00A71DC6" w:rsidRPr="00AB0C28" w:rsidRDefault="00A71DC6" w:rsidP="00A71DC6">
            <w:r w:rsidRPr="00AB0C28">
              <w:t>7</w:t>
            </w:r>
          </w:p>
        </w:tc>
        <w:tc>
          <w:tcPr>
            <w:tcW w:w="717" w:type="dxa"/>
            <w:tcBorders>
              <w:top w:val="nil"/>
              <w:left w:val="nil"/>
              <w:bottom w:val="nil"/>
              <w:right w:val="nil"/>
            </w:tcBorders>
            <w:shd w:val="clear" w:color="auto" w:fill="auto"/>
            <w:noWrap/>
            <w:vAlign w:val="bottom"/>
            <w:hideMark/>
          </w:tcPr>
          <w:p w14:paraId="2C6A1F15" w14:textId="77777777" w:rsidR="00A71DC6" w:rsidRPr="00AB0C28" w:rsidRDefault="00A71DC6" w:rsidP="00A71DC6">
            <w:r w:rsidRPr="00AB0C28">
              <w:t>5</w:t>
            </w:r>
          </w:p>
        </w:tc>
        <w:tc>
          <w:tcPr>
            <w:tcW w:w="717" w:type="dxa"/>
            <w:tcBorders>
              <w:top w:val="nil"/>
              <w:left w:val="nil"/>
              <w:bottom w:val="nil"/>
              <w:right w:val="nil"/>
            </w:tcBorders>
            <w:shd w:val="clear" w:color="auto" w:fill="auto"/>
            <w:noWrap/>
            <w:vAlign w:val="bottom"/>
            <w:hideMark/>
          </w:tcPr>
          <w:p w14:paraId="7E3744CA"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2956E342"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055927C8" w14:textId="77777777" w:rsidR="00A71DC6" w:rsidRPr="00AB0C28" w:rsidRDefault="00A71DC6" w:rsidP="00A71DC6">
            <w:r w:rsidRPr="00AB0C28">
              <w:t>4</w:t>
            </w:r>
          </w:p>
        </w:tc>
        <w:tc>
          <w:tcPr>
            <w:tcW w:w="717" w:type="dxa"/>
            <w:tcBorders>
              <w:top w:val="nil"/>
              <w:left w:val="nil"/>
              <w:bottom w:val="nil"/>
              <w:right w:val="nil"/>
            </w:tcBorders>
            <w:shd w:val="clear" w:color="auto" w:fill="auto"/>
            <w:noWrap/>
            <w:vAlign w:val="bottom"/>
            <w:hideMark/>
          </w:tcPr>
          <w:p w14:paraId="4857DE1A" w14:textId="77777777" w:rsidR="00A71DC6" w:rsidRPr="00AB0C28" w:rsidRDefault="00A71DC6" w:rsidP="00A71DC6">
            <w:r w:rsidRPr="00AB0C28">
              <w:t>2</w:t>
            </w:r>
          </w:p>
        </w:tc>
        <w:tc>
          <w:tcPr>
            <w:tcW w:w="733" w:type="dxa"/>
            <w:tcBorders>
              <w:top w:val="nil"/>
              <w:left w:val="nil"/>
              <w:bottom w:val="nil"/>
              <w:right w:val="single" w:sz="8" w:space="0" w:color="auto"/>
            </w:tcBorders>
            <w:shd w:val="clear" w:color="auto" w:fill="auto"/>
            <w:noWrap/>
            <w:vAlign w:val="bottom"/>
            <w:hideMark/>
          </w:tcPr>
          <w:p w14:paraId="6DF058FE" w14:textId="77777777" w:rsidR="00A71DC6" w:rsidRPr="00AB0C28" w:rsidRDefault="00A71DC6" w:rsidP="00A71DC6">
            <w:pPr>
              <w:rPr>
                <w:b/>
                <w:bCs/>
              </w:rPr>
            </w:pPr>
            <w:r w:rsidRPr="00AB0C28">
              <w:rPr>
                <w:b/>
                <w:bCs/>
              </w:rPr>
              <w:t>36</w:t>
            </w:r>
          </w:p>
        </w:tc>
      </w:tr>
      <w:tr w:rsidR="00AB0C28" w:rsidRPr="00AB0C28" w14:paraId="49E5D4E3" w14:textId="77777777" w:rsidTr="007930BA">
        <w:trPr>
          <w:trHeight w:val="14"/>
        </w:trPr>
        <w:tc>
          <w:tcPr>
            <w:tcW w:w="2412" w:type="dxa"/>
            <w:tcBorders>
              <w:top w:val="nil"/>
              <w:left w:val="single" w:sz="8" w:space="0" w:color="auto"/>
              <w:bottom w:val="nil"/>
              <w:right w:val="single" w:sz="8" w:space="0" w:color="auto"/>
            </w:tcBorders>
            <w:shd w:val="clear" w:color="auto" w:fill="auto"/>
            <w:noWrap/>
            <w:vAlign w:val="bottom"/>
            <w:hideMark/>
          </w:tcPr>
          <w:p w14:paraId="7BB62245"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154D9C84"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5D7A39B6"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3504D914"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1608A591"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4C46239"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5CF90789"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58A30303"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00B767AE"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17112CAB" w14:textId="77777777" w:rsidR="00A71DC6" w:rsidRPr="00AB0C28" w:rsidRDefault="00A71DC6" w:rsidP="00A71DC6"/>
        </w:tc>
        <w:tc>
          <w:tcPr>
            <w:tcW w:w="733" w:type="dxa"/>
            <w:tcBorders>
              <w:top w:val="nil"/>
              <w:left w:val="nil"/>
              <w:bottom w:val="nil"/>
              <w:right w:val="single" w:sz="8" w:space="0" w:color="auto"/>
            </w:tcBorders>
            <w:shd w:val="clear" w:color="auto" w:fill="auto"/>
            <w:noWrap/>
            <w:vAlign w:val="bottom"/>
            <w:hideMark/>
          </w:tcPr>
          <w:p w14:paraId="08EB6747" w14:textId="77777777" w:rsidR="00A71DC6" w:rsidRPr="00AB0C28" w:rsidRDefault="00A71DC6" w:rsidP="00A71DC6">
            <w:pPr>
              <w:rPr>
                <w:b/>
                <w:bCs/>
              </w:rPr>
            </w:pPr>
          </w:p>
        </w:tc>
      </w:tr>
      <w:tr w:rsidR="00AB0C28" w:rsidRPr="00AB0C28" w14:paraId="756E5874" w14:textId="77777777" w:rsidTr="007930BA">
        <w:trPr>
          <w:trHeight w:val="228"/>
        </w:trPr>
        <w:tc>
          <w:tcPr>
            <w:tcW w:w="2412" w:type="dxa"/>
            <w:tcBorders>
              <w:top w:val="nil"/>
              <w:left w:val="single" w:sz="8" w:space="0" w:color="auto"/>
              <w:bottom w:val="nil"/>
              <w:right w:val="single" w:sz="8" w:space="0" w:color="auto"/>
            </w:tcBorders>
            <w:shd w:val="clear" w:color="auto" w:fill="auto"/>
            <w:noWrap/>
            <w:vAlign w:val="bottom"/>
            <w:hideMark/>
          </w:tcPr>
          <w:p w14:paraId="1124F29B" w14:textId="77777777" w:rsidR="00A71DC6" w:rsidRPr="00AB0C28" w:rsidRDefault="00A71DC6" w:rsidP="00A71DC6">
            <w:r w:rsidRPr="00AB0C28">
              <w:t>Crymlyn Primary School</w:t>
            </w:r>
          </w:p>
        </w:tc>
        <w:tc>
          <w:tcPr>
            <w:tcW w:w="717" w:type="dxa"/>
            <w:tcBorders>
              <w:top w:val="nil"/>
              <w:left w:val="nil"/>
              <w:bottom w:val="nil"/>
              <w:right w:val="nil"/>
            </w:tcBorders>
            <w:shd w:val="clear" w:color="auto" w:fill="auto"/>
            <w:noWrap/>
            <w:vAlign w:val="bottom"/>
            <w:hideMark/>
          </w:tcPr>
          <w:p w14:paraId="517BCFEB" w14:textId="77777777" w:rsidR="00A71DC6" w:rsidRPr="00AB0C28" w:rsidRDefault="00A71DC6" w:rsidP="00A71DC6">
            <w:r w:rsidRPr="00AB0C28">
              <w:t>0</w:t>
            </w:r>
          </w:p>
        </w:tc>
        <w:tc>
          <w:tcPr>
            <w:tcW w:w="717" w:type="dxa"/>
            <w:tcBorders>
              <w:top w:val="nil"/>
              <w:left w:val="nil"/>
              <w:bottom w:val="nil"/>
              <w:right w:val="nil"/>
            </w:tcBorders>
            <w:shd w:val="clear" w:color="auto" w:fill="auto"/>
            <w:noWrap/>
            <w:vAlign w:val="bottom"/>
            <w:hideMark/>
          </w:tcPr>
          <w:p w14:paraId="15E43946" w14:textId="77777777" w:rsidR="00A71DC6" w:rsidRPr="00AB0C28" w:rsidRDefault="00A71DC6" w:rsidP="00A71DC6">
            <w:r w:rsidRPr="00AB0C28">
              <w:t>0</w:t>
            </w:r>
          </w:p>
        </w:tc>
        <w:tc>
          <w:tcPr>
            <w:tcW w:w="717" w:type="dxa"/>
            <w:tcBorders>
              <w:top w:val="nil"/>
              <w:left w:val="nil"/>
              <w:bottom w:val="nil"/>
              <w:right w:val="nil"/>
            </w:tcBorders>
            <w:shd w:val="clear" w:color="auto" w:fill="auto"/>
            <w:noWrap/>
            <w:vAlign w:val="bottom"/>
            <w:hideMark/>
          </w:tcPr>
          <w:p w14:paraId="6F75F02B" w14:textId="77777777" w:rsidR="00A71DC6" w:rsidRPr="00AB0C28" w:rsidRDefault="00A71DC6" w:rsidP="00A71DC6">
            <w:r w:rsidRPr="00AB0C28">
              <w:t>1</w:t>
            </w:r>
          </w:p>
        </w:tc>
        <w:tc>
          <w:tcPr>
            <w:tcW w:w="717" w:type="dxa"/>
            <w:tcBorders>
              <w:top w:val="nil"/>
              <w:left w:val="nil"/>
              <w:bottom w:val="nil"/>
              <w:right w:val="nil"/>
            </w:tcBorders>
            <w:shd w:val="clear" w:color="auto" w:fill="auto"/>
            <w:noWrap/>
            <w:vAlign w:val="bottom"/>
            <w:hideMark/>
          </w:tcPr>
          <w:p w14:paraId="1A8B953D"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77E9031F" w14:textId="77777777" w:rsidR="00A71DC6" w:rsidRPr="00AB0C28" w:rsidRDefault="00A71DC6" w:rsidP="00A71DC6">
            <w:r w:rsidRPr="00AB0C28">
              <w:t>3</w:t>
            </w:r>
          </w:p>
        </w:tc>
        <w:tc>
          <w:tcPr>
            <w:tcW w:w="717" w:type="dxa"/>
            <w:tcBorders>
              <w:top w:val="nil"/>
              <w:left w:val="nil"/>
              <w:bottom w:val="nil"/>
              <w:right w:val="nil"/>
            </w:tcBorders>
            <w:shd w:val="clear" w:color="auto" w:fill="auto"/>
            <w:noWrap/>
            <w:vAlign w:val="bottom"/>
            <w:hideMark/>
          </w:tcPr>
          <w:p w14:paraId="4129C4C8" w14:textId="77777777" w:rsidR="00A71DC6" w:rsidRPr="00AB0C28" w:rsidRDefault="00A71DC6" w:rsidP="00A71DC6">
            <w:r w:rsidRPr="00AB0C28">
              <w:t>2</w:t>
            </w:r>
          </w:p>
        </w:tc>
        <w:tc>
          <w:tcPr>
            <w:tcW w:w="717" w:type="dxa"/>
            <w:tcBorders>
              <w:top w:val="nil"/>
              <w:left w:val="nil"/>
              <w:bottom w:val="nil"/>
              <w:right w:val="nil"/>
            </w:tcBorders>
            <w:shd w:val="clear" w:color="auto" w:fill="auto"/>
            <w:noWrap/>
            <w:vAlign w:val="bottom"/>
            <w:hideMark/>
          </w:tcPr>
          <w:p w14:paraId="7A6F04B2" w14:textId="77777777" w:rsidR="00A71DC6" w:rsidRPr="00AB0C28" w:rsidRDefault="00A71DC6" w:rsidP="00A71DC6">
            <w:r w:rsidRPr="00AB0C28">
              <w:t>2</w:t>
            </w:r>
          </w:p>
        </w:tc>
        <w:tc>
          <w:tcPr>
            <w:tcW w:w="717" w:type="dxa"/>
            <w:tcBorders>
              <w:top w:val="nil"/>
              <w:left w:val="nil"/>
              <w:bottom w:val="nil"/>
              <w:right w:val="nil"/>
            </w:tcBorders>
            <w:shd w:val="clear" w:color="auto" w:fill="auto"/>
            <w:noWrap/>
            <w:vAlign w:val="bottom"/>
            <w:hideMark/>
          </w:tcPr>
          <w:p w14:paraId="10140AEA" w14:textId="77777777" w:rsidR="00A71DC6" w:rsidRPr="00AB0C28" w:rsidRDefault="00A71DC6" w:rsidP="00A71DC6">
            <w:r w:rsidRPr="00AB0C28">
              <w:t>1</w:t>
            </w:r>
          </w:p>
        </w:tc>
        <w:tc>
          <w:tcPr>
            <w:tcW w:w="717" w:type="dxa"/>
            <w:tcBorders>
              <w:top w:val="nil"/>
              <w:left w:val="nil"/>
              <w:bottom w:val="nil"/>
              <w:right w:val="nil"/>
            </w:tcBorders>
            <w:shd w:val="clear" w:color="auto" w:fill="auto"/>
            <w:noWrap/>
            <w:vAlign w:val="bottom"/>
            <w:hideMark/>
          </w:tcPr>
          <w:p w14:paraId="6BF37C5C" w14:textId="77777777" w:rsidR="00A71DC6" w:rsidRPr="00AB0C28" w:rsidRDefault="00A71DC6" w:rsidP="00A71DC6">
            <w:r w:rsidRPr="00AB0C28">
              <w:t>2</w:t>
            </w:r>
          </w:p>
        </w:tc>
        <w:tc>
          <w:tcPr>
            <w:tcW w:w="733" w:type="dxa"/>
            <w:tcBorders>
              <w:top w:val="nil"/>
              <w:left w:val="nil"/>
              <w:bottom w:val="nil"/>
              <w:right w:val="single" w:sz="8" w:space="0" w:color="auto"/>
            </w:tcBorders>
            <w:shd w:val="clear" w:color="auto" w:fill="auto"/>
            <w:noWrap/>
            <w:vAlign w:val="bottom"/>
            <w:hideMark/>
          </w:tcPr>
          <w:p w14:paraId="76F6CEF4" w14:textId="77777777" w:rsidR="00A71DC6" w:rsidRPr="00AB0C28" w:rsidRDefault="00A71DC6" w:rsidP="00A71DC6">
            <w:pPr>
              <w:rPr>
                <w:b/>
                <w:bCs/>
              </w:rPr>
            </w:pPr>
            <w:r w:rsidRPr="00AB0C28">
              <w:rPr>
                <w:b/>
                <w:bCs/>
              </w:rPr>
              <w:t>14</w:t>
            </w:r>
          </w:p>
        </w:tc>
      </w:tr>
      <w:tr w:rsidR="00AB0C28" w:rsidRPr="00AB0C28" w14:paraId="41B9491E" w14:textId="77777777" w:rsidTr="007930BA">
        <w:trPr>
          <w:trHeight w:val="237"/>
        </w:trPr>
        <w:tc>
          <w:tcPr>
            <w:tcW w:w="2412" w:type="dxa"/>
            <w:tcBorders>
              <w:top w:val="nil"/>
              <w:left w:val="single" w:sz="8" w:space="0" w:color="auto"/>
              <w:bottom w:val="nil"/>
              <w:right w:val="single" w:sz="8" w:space="0" w:color="auto"/>
            </w:tcBorders>
            <w:shd w:val="clear" w:color="auto" w:fill="auto"/>
            <w:noWrap/>
            <w:vAlign w:val="bottom"/>
            <w:hideMark/>
          </w:tcPr>
          <w:p w14:paraId="2544570C"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49CC3968"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3AC320A6"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AC86049"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2422C483"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64D98FF5"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097496F4"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58CFC629"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35F20396" w14:textId="77777777" w:rsidR="00A71DC6" w:rsidRPr="00AB0C28" w:rsidRDefault="00A71DC6" w:rsidP="00A71DC6"/>
        </w:tc>
        <w:tc>
          <w:tcPr>
            <w:tcW w:w="717" w:type="dxa"/>
            <w:tcBorders>
              <w:top w:val="nil"/>
              <w:left w:val="nil"/>
              <w:bottom w:val="nil"/>
              <w:right w:val="nil"/>
            </w:tcBorders>
            <w:shd w:val="clear" w:color="auto" w:fill="auto"/>
            <w:noWrap/>
            <w:vAlign w:val="bottom"/>
            <w:hideMark/>
          </w:tcPr>
          <w:p w14:paraId="20807287" w14:textId="77777777" w:rsidR="00A71DC6" w:rsidRPr="00AB0C28" w:rsidRDefault="00A71DC6" w:rsidP="00A71DC6"/>
        </w:tc>
        <w:tc>
          <w:tcPr>
            <w:tcW w:w="733" w:type="dxa"/>
            <w:tcBorders>
              <w:top w:val="nil"/>
              <w:left w:val="nil"/>
              <w:bottom w:val="nil"/>
              <w:right w:val="single" w:sz="8" w:space="0" w:color="auto"/>
            </w:tcBorders>
            <w:shd w:val="clear" w:color="auto" w:fill="auto"/>
            <w:noWrap/>
            <w:vAlign w:val="bottom"/>
            <w:hideMark/>
          </w:tcPr>
          <w:p w14:paraId="7AB66122" w14:textId="77777777" w:rsidR="00A71DC6" w:rsidRPr="00AB0C28" w:rsidRDefault="00A71DC6" w:rsidP="00A71DC6">
            <w:pPr>
              <w:rPr>
                <w:b/>
                <w:bCs/>
              </w:rPr>
            </w:pPr>
          </w:p>
        </w:tc>
      </w:tr>
      <w:tr w:rsidR="00AB0C28" w:rsidRPr="00AB0C28" w14:paraId="1A7081A8" w14:textId="77777777" w:rsidTr="007930BA">
        <w:trPr>
          <w:trHeight w:val="237"/>
        </w:trPr>
        <w:tc>
          <w:tcPr>
            <w:tcW w:w="24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36CFCC" w14:textId="77777777" w:rsidR="00A71DC6" w:rsidRPr="00AB0C28" w:rsidRDefault="00A71DC6" w:rsidP="00A71DC6">
            <w:r w:rsidRPr="00AB0C28">
              <w:t>Total</w:t>
            </w:r>
          </w:p>
        </w:tc>
        <w:tc>
          <w:tcPr>
            <w:tcW w:w="717" w:type="dxa"/>
            <w:tcBorders>
              <w:top w:val="single" w:sz="8" w:space="0" w:color="auto"/>
              <w:left w:val="nil"/>
              <w:bottom w:val="single" w:sz="8" w:space="0" w:color="auto"/>
              <w:right w:val="nil"/>
            </w:tcBorders>
            <w:shd w:val="clear" w:color="auto" w:fill="auto"/>
            <w:noWrap/>
            <w:vAlign w:val="bottom"/>
            <w:hideMark/>
          </w:tcPr>
          <w:p w14:paraId="5DCEC563" w14:textId="77777777" w:rsidR="00A71DC6" w:rsidRPr="00AB0C28" w:rsidRDefault="00A71DC6" w:rsidP="00A71DC6">
            <w:r w:rsidRPr="00AB0C28">
              <w:t>2</w:t>
            </w:r>
          </w:p>
        </w:tc>
        <w:tc>
          <w:tcPr>
            <w:tcW w:w="717" w:type="dxa"/>
            <w:tcBorders>
              <w:top w:val="single" w:sz="8" w:space="0" w:color="auto"/>
              <w:left w:val="nil"/>
              <w:bottom w:val="single" w:sz="8" w:space="0" w:color="auto"/>
              <w:right w:val="nil"/>
            </w:tcBorders>
            <w:shd w:val="clear" w:color="auto" w:fill="auto"/>
            <w:noWrap/>
            <w:vAlign w:val="bottom"/>
            <w:hideMark/>
          </w:tcPr>
          <w:p w14:paraId="60773F9A" w14:textId="77777777" w:rsidR="00A71DC6" w:rsidRPr="00AB0C28" w:rsidRDefault="00A71DC6" w:rsidP="00A71DC6">
            <w:r w:rsidRPr="00AB0C28">
              <w:t>9</w:t>
            </w:r>
          </w:p>
        </w:tc>
        <w:tc>
          <w:tcPr>
            <w:tcW w:w="717" w:type="dxa"/>
            <w:tcBorders>
              <w:top w:val="single" w:sz="8" w:space="0" w:color="auto"/>
              <w:left w:val="nil"/>
              <w:bottom w:val="single" w:sz="8" w:space="0" w:color="auto"/>
              <w:right w:val="nil"/>
            </w:tcBorders>
            <w:shd w:val="clear" w:color="auto" w:fill="auto"/>
            <w:noWrap/>
            <w:vAlign w:val="bottom"/>
            <w:hideMark/>
          </w:tcPr>
          <w:p w14:paraId="59CFF293" w14:textId="77777777" w:rsidR="00A71DC6" w:rsidRPr="00AB0C28" w:rsidRDefault="00A71DC6" w:rsidP="00A71DC6">
            <w:r w:rsidRPr="00AB0C28">
              <w:t>12</w:t>
            </w:r>
          </w:p>
        </w:tc>
        <w:tc>
          <w:tcPr>
            <w:tcW w:w="717" w:type="dxa"/>
            <w:tcBorders>
              <w:top w:val="single" w:sz="8" w:space="0" w:color="auto"/>
              <w:left w:val="nil"/>
              <w:bottom w:val="single" w:sz="8" w:space="0" w:color="auto"/>
              <w:right w:val="nil"/>
            </w:tcBorders>
            <w:shd w:val="clear" w:color="auto" w:fill="auto"/>
            <w:noWrap/>
            <w:vAlign w:val="bottom"/>
            <w:hideMark/>
          </w:tcPr>
          <w:p w14:paraId="1999E65E" w14:textId="77777777" w:rsidR="00A71DC6" w:rsidRPr="00AB0C28" w:rsidRDefault="00A71DC6" w:rsidP="00A71DC6">
            <w:r w:rsidRPr="00AB0C28">
              <w:t>10</w:t>
            </w:r>
          </w:p>
        </w:tc>
        <w:tc>
          <w:tcPr>
            <w:tcW w:w="717" w:type="dxa"/>
            <w:tcBorders>
              <w:top w:val="single" w:sz="8" w:space="0" w:color="auto"/>
              <w:left w:val="nil"/>
              <w:bottom w:val="single" w:sz="8" w:space="0" w:color="auto"/>
              <w:right w:val="nil"/>
            </w:tcBorders>
            <w:shd w:val="clear" w:color="auto" w:fill="auto"/>
            <w:noWrap/>
            <w:vAlign w:val="bottom"/>
            <w:hideMark/>
          </w:tcPr>
          <w:p w14:paraId="40276C61" w14:textId="77777777" w:rsidR="00A71DC6" w:rsidRPr="00AB0C28" w:rsidRDefault="00A71DC6" w:rsidP="00A71DC6">
            <w:r w:rsidRPr="00AB0C28">
              <w:t>11</w:t>
            </w:r>
          </w:p>
        </w:tc>
        <w:tc>
          <w:tcPr>
            <w:tcW w:w="717" w:type="dxa"/>
            <w:tcBorders>
              <w:top w:val="single" w:sz="8" w:space="0" w:color="auto"/>
              <w:left w:val="nil"/>
              <w:bottom w:val="single" w:sz="8" w:space="0" w:color="auto"/>
              <w:right w:val="nil"/>
            </w:tcBorders>
            <w:shd w:val="clear" w:color="auto" w:fill="auto"/>
            <w:noWrap/>
            <w:vAlign w:val="bottom"/>
            <w:hideMark/>
          </w:tcPr>
          <w:p w14:paraId="4375A2F9" w14:textId="77777777" w:rsidR="00A71DC6" w:rsidRPr="00AB0C28" w:rsidRDefault="00A71DC6" w:rsidP="00A71DC6">
            <w:r w:rsidRPr="00AB0C28">
              <w:t>7</w:t>
            </w:r>
          </w:p>
        </w:tc>
        <w:tc>
          <w:tcPr>
            <w:tcW w:w="717" w:type="dxa"/>
            <w:tcBorders>
              <w:top w:val="single" w:sz="8" w:space="0" w:color="auto"/>
              <w:left w:val="nil"/>
              <w:bottom w:val="single" w:sz="8" w:space="0" w:color="auto"/>
              <w:right w:val="nil"/>
            </w:tcBorders>
            <w:shd w:val="clear" w:color="auto" w:fill="auto"/>
            <w:noWrap/>
            <w:vAlign w:val="bottom"/>
            <w:hideMark/>
          </w:tcPr>
          <w:p w14:paraId="12FA0D37" w14:textId="77777777" w:rsidR="00A71DC6" w:rsidRPr="00AB0C28" w:rsidRDefault="00A71DC6" w:rsidP="00A71DC6">
            <w:r w:rsidRPr="00AB0C28">
              <w:t>6</w:t>
            </w:r>
          </w:p>
        </w:tc>
        <w:tc>
          <w:tcPr>
            <w:tcW w:w="717" w:type="dxa"/>
            <w:tcBorders>
              <w:top w:val="single" w:sz="8" w:space="0" w:color="auto"/>
              <w:left w:val="nil"/>
              <w:bottom w:val="single" w:sz="8" w:space="0" w:color="auto"/>
              <w:right w:val="nil"/>
            </w:tcBorders>
            <w:shd w:val="clear" w:color="auto" w:fill="auto"/>
            <w:noWrap/>
            <w:vAlign w:val="bottom"/>
            <w:hideMark/>
          </w:tcPr>
          <w:p w14:paraId="1DD9B9E5" w14:textId="77777777" w:rsidR="00A71DC6" w:rsidRPr="00AB0C28" w:rsidRDefault="00A71DC6" w:rsidP="00A71DC6">
            <w:r w:rsidRPr="00AB0C28">
              <w:t>8</w:t>
            </w:r>
          </w:p>
        </w:tc>
        <w:tc>
          <w:tcPr>
            <w:tcW w:w="717" w:type="dxa"/>
            <w:tcBorders>
              <w:top w:val="single" w:sz="8" w:space="0" w:color="auto"/>
              <w:left w:val="nil"/>
              <w:bottom w:val="single" w:sz="8" w:space="0" w:color="auto"/>
              <w:right w:val="nil"/>
            </w:tcBorders>
            <w:shd w:val="clear" w:color="auto" w:fill="auto"/>
            <w:noWrap/>
            <w:vAlign w:val="bottom"/>
            <w:hideMark/>
          </w:tcPr>
          <w:p w14:paraId="44BD4189" w14:textId="77777777" w:rsidR="00A71DC6" w:rsidRPr="00AB0C28" w:rsidRDefault="00A71DC6" w:rsidP="00A71DC6">
            <w:r w:rsidRPr="00AB0C28">
              <w:t>10</w:t>
            </w:r>
          </w:p>
        </w:tc>
        <w:tc>
          <w:tcPr>
            <w:tcW w:w="733" w:type="dxa"/>
            <w:tcBorders>
              <w:top w:val="single" w:sz="8" w:space="0" w:color="auto"/>
              <w:left w:val="nil"/>
              <w:bottom w:val="single" w:sz="8" w:space="0" w:color="auto"/>
              <w:right w:val="single" w:sz="8" w:space="0" w:color="auto"/>
            </w:tcBorders>
            <w:shd w:val="clear" w:color="auto" w:fill="auto"/>
            <w:noWrap/>
            <w:vAlign w:val="bottom"/>
            <w:hideMark/>
          </w:tcPr>
          <w:p w14:paraId="2B87F937" w14:textId="77777777" w:rsidR="00A71DC6" w:rsidRPr="00AB0C28" w:rsidRDefault="00A71DC6" w:rsidP="00A71DC6">
            <w:pPr>
              <w:rPr>
                <w:b/>
                <w:bCs/>
              </w:rPr>
            </w:pPr>
            <w:r w:rsidRPr="00AB0C28">
              <w:rPr>
                <w:b/>
                <w:bCs/>
              </w:rPr>
              <w:t>75</w:t>
            </w:r>
          </w:p>
        </w:tc>
      </w:tr>
    </w:tbl>
    <w:p w14:paraId="692AD93A" w14:textId="77777777" w:rsidR="00A71DC6" w:rsidRPr="00AB0C28" w:rsidRDefault="00A71DC6" w:rsidP="00A71DC6"/>
    <w:p w14:paraId="2BDC860D" w14:textId="77777777" w:rsidR="00A71DC6" w:rsidRPr="00AB0C28" w:rsidRDefault="00A71DC6" w:rsidP="00A71DC6">
      <w:r w:rsidRPr="00AB0C28">
        <w:t>Table 3</w:t>
      </w:r>
    </w:p>
    <w:tbl>
      <w:tblPr>
        <w:tblW w:w="9580" w:type="dxa"/>
        <w:tblInd w:w="-577" w:type="dxa"/>
        <w:tblLayout w:type="fixed"/>
        <w:tblLook w:val="04A0" w:firstRow="1" w:lastRow="0" w:firstColumn="1" w:lastColumn="0" w:noHBand="0" w:noVBand="1"/>
      </w:tblPr>
      <w:tblGrid>
        <w:gridCol w:w="2407"/>
        <w:gridCol w:w="715"/>
        <w:gridCol w:w="715"/>
        <w:gridCol w:w="715"/>
        <w:gridCol w:w="715"/>
        <w:gridCol w:w="715"/>
        <w:gridCol w:w="715"/>
        <w:gridCol w:w="715"/>
        <w:gridCol w:w="715"/>
        <w:gridCol w:w="715"/>
        <w:gridCol w:w="732"/>
        <w:gridCol w:w="6"/>
      </w:tblGrid>
      <w:tr w:rsidR="00AB0C28" w:rsidRPr="00AB0C28" w14:paraId="114191BE" w14:textId="77777777" w:rsidTr="007930BA">
        <w:trPr>
          <w:trHeight w:val="450"/>
        </w:trPr>
        <w:tc>
          <w:tcPr>
            <w:tcW w:w="24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0F5D7D" w14:textId="77777777" w:rsidR="00A71DC6" w:rsidRPr="00AB0C28" w:rsidRDefault="00A71DC6" w:rsidP="00A71DC6">
            <w:pPr>
              <w:rPr>
                <w:b/>
                <w:bCs/>
              </w:rPr>
            </w:pPr>
            <w:r w:rsidRPr="00AB0C28">
              <w:rPr>
                <w:b/>
                <w:bCs/>
              </w:rPr>
              <w:t>English –medium</w:t>
            </w:r>
          </w:p>
          <w:p w14:paraId="56826A29" w14:textId="77777777" w:rsidR="00A71DC6" w:rsidRPr="00AB0C28" w:rsidRDefault="00A71DC6" w:rsidP="00A71DC6">
            <w:pPr>
              <w:rPr>
                <w:b/>
                <w:bCs/>
              </w:rPr>
            </w:pPr>
            <w:r w:rsidRPr="00AB0C28">
              <w:rPr>
                <w:b/>
                <w:bCs/>
              </w:rPr>
              <w:t>School Catchment Areas</w:t>
            </w:r>
          </w:p>
        </w:tc>
        <w:tc>
          <w:tcPr>
            <w:tcW w:w="7173" w:type="dxa"/>
            <w:gridSpan w:val="11"/>
            <w:vMerge w:val="restart"/>
            <w:tcBorders>
              <w:top w:val="single" w:sz="8" w:space="0" w:color="auto"/>
              <w:left w:val="single" w:sz="8" w:space="0" w:color="auto"/>
              <w:bottom w:val="nil"/>
              <w:right w:val="single" w:sz="8" w:space="0" w:color="000000"/>
            </w:tcBorders>
            <w:shd w:val="clear" w:color="000000" w:fill="BDD7EE"/>
            <w:vAlign w:val="center"/>
            <w:hideMark/>
          </w:tcPr>
          <w:p w14:paraId="642F9A5B" w14:textId="77777777" w:rsidR="00A71DC6" w:rsidRPr="00AB0C28" w:rsidRDefault="00A71DC6" w:rsidP="00A71DC6">
            <w:pPr>
              <w:rPr>
                <w:b/>
                <w:bCs/>
              </w:rPr>
            </w:pPr>
            <w:r w:rsidRPr="00AB0C28">
              <w:rPr>
                <w:b/>
                <w:bCs/>
              </w:rPr>
              <w:t>YGG Tyle'r Ynn</w:t>
            </w:r>
          </w:p>
        </w:tc>
      </w:tr>
      <w:tr w:rsidR="00AB0C28" w:rsidRPr="00AB0C28" w14:paraId="7847C460" w14:textId="77777777" w:rsidTr="007930BA">
        <w:trPr>
          <w:trHeight w:val="519"/>
        </w:trPr>
        <w:tc>
          <w:tcPr>
            <w:tcW w:w="2407" w:type="dxa"/>
            <w:vMerge/>
            <w:tcBorders>
              <w:top w:val="single" w:sz="8" w:space="0" w:color="auto"/>
              <w:left w:val="single" w:sz="8" w:space="0" w:color="auto"/>
              <w:bottom w:val="single" w:sz="8" w:space="0" w:color="000000"/>
              <w:right w:val="single" w:sz="8" w:space="0" w:color="auto"/>
            </w:tcBorders>
            <w:vAlign w:val="center"/>
            <w:hideMark/>
          </w:tcPr>
          <w:p w14:paraId="1B80E318" w14:textId="77777777" w:rsidR="00A71DC6" w:rsidRPr="00AB0C28" w:rsidRDefault="00A71DC6" w:rsidP="00A71DC6">
            <w:pPr>
              <w:rPr>
                <w:b/>
                <w:bCs/>
              </w:rPr>
            </w:pPr>
          </w:p>
        </w:tc>
        <w:tc>
          <w:tcPr>
            <w:tcW w:w="7173" w:type="dxa"/>
            <w:gridSpan w:val="11"/>
            <w:vMerge/>
            <w:tcBorders>
              <w:top w:val="single" w:sz="8" w:space="0" w:color="auto"/>
              <w:left w:val="single" w:sz="8" w:space="0" w:color="auto"/>
              <w:bottom w:val="nil"/>
              <w:right w:val="single" w:sz="8" w:space="0" w:color="000000"/>
            </w:tcBorders>
            <w:vAlign w:val="center"/>
            <w:hideMark/>
          </w:tcPr>
          <w:p w14:paraId="3A94C49E" w14:textId="77777777" w:rsidR="00A71DC6" w:rsidRPr="00AB0C28" w:rsidRDefault="00A71DC6" w:rsidP="00A71DC6">
            <w:pPr>
              <w:rPr>
                <w:b/>
                <w:bCs/>
              </w:rPr>
            </w:pPr>
          </w:p>
        </w:tc>
      </w:tr>
      <w:tr w:rsidR="00AB0C28" w:rsidRPr="00AB0C28" w14:paraId="7F1A21E2" w14:textId="77777777" w:rsidTr="007930BA">
        <w:trPr>
          <w:gridAfter w:val="1"/>
          <w:wAfter w:w="6" w:type="dxa"/>
          <w:trHeight w:val="287"/>
        </w:trPr>
        <w:tc>
          <w:tcPr>
            <w:tcW w:w="2407" w:type="dxa"/>
            <w:vMerge/>
            <w:tcBorders>
              <w:top w:val="single" w:sz="8" w:space="0" w:color="auto"/>
              <w:left w:val="single" w:sz="8" w:space="0" w:color="auto"/>
              <w:bottom w:val="single" w:sz="8" w:space="0" w:color="000000"/>
              <w:right w:val="single" w:sz="8" w:space="0" w:color="auto"/>
            </w:tcBorders>
            <w:vAlign w:val="center"/>
            <w:hideMark/>
          </w:tcPr>
          <w:p w14:paraId="7445950D" w14:textId="77777777" w:rsidR="00A71DC6" w:rsidRPr="00AB0C28" w:rsidRDefault="00A71DC6" w:rsidP="00A71DC6">
            <w:pPr>
              <w:rPr>
                <w:b/>
                <w:bCs/>
              </w:rPr>
            </w:pPr>
          </w:p>
        </w:tc>
        <w:tc>
          <w:tcPr>
            <w:tcW w:w="715" w:type="dxa"/>
            <w:tcBorders>
              <w:top w:val="nil"/>
              <w:left w:val="nil"/>
              <w:bottom w:val="single" w:sz="8" w:space="0" w:color="auto"/>
              <w:right w:val="nil"/>
            </w:tcBorders>
            <w:shd w:val="clear" w:color="auto" w:fill="auto"/>
            <w:noWrap/>
            <w:vAlign w:val="center"/>
            <w:hideMark/>
          </w:tcPr>
          <w:p w14:paraId="2C740F6E" w14:textId="77777777" w:rsidR="00A71DC6" w:rsidRPr="00AB0C28" w:rsidRDefault="00A71DC6" w:rsidP="00A71DC6">
            <w:pPr>
              <w:rPr>
                <w:b/>
                <w:bCs/>
              </w:rPr>
            </w:pPr>
            <w:r w:rsidRPr="00AB0C28">
              <w:rPr>
                <w:b/>
                <w:bCs/>
              </w:rPr>
              <w:t>N2</w:t>
            </w:r>
          </w:p>
        </w:tc>
        <w:tc>
          <w:tcPr>
            <w:tcW w:w="715" w:type="dxa"/>
            <w:tcBorders>
              <w:top w:val="nil"/>
              <w:left w:val="nil"/>
              <w:bottom w:val="single" w:sz="8" w:space="0" w:color="auto"/>
              <w:right w:val="nil"/>
            </w:tcBorders>
            <w:shd w:val="clear" w:color="auto" w:fill="auto"/>
            <w:noWrap/>
            <w:vAlign w:val="center"/>
            <w:hideMark/>
          </w:tcPr>
          <w:p w14:paraId="7B80C49A" w14:textId="77777777" w:rsidR="00A71DC6" w:rsidRPr="00AB0C28" w:rsidRDefault="00A71DC6" w:rsidP="00A71DC6">
            <w:pPr>
              <w:rPr>
                <w:b/>
                <w:bCs/>
              </w:rPr>
            </w:pPr>
            <w:r w:rsidRPr="00AB0C28">
              <w:rPr>
                <w:b/>
                <w:bCs/>
              </w:rPr>
              <w:t>N1</w:t>
            </w:r>
          </w:p>
        </w:tc>
        <w:tc>
          <w:tcPr>
            <w:tcW w:w="715" w:type="dxa"/>
            <w:tcBorders>
              <w:top w:val="nil"/>
              <w:left w:val="nil"/>
              <w:bottom w:val="single" w:sz="8" w:space="0" w:color="auto"/>
              <w:right w:val="nil"/>
            </w:tcBorders>
            <w:shd w:val="clear" w:color="auto" w:fill="auto"/>
            <w:noWrap/>
            <w:vAlign w:val="center"/>
            <w:hideMark/>
          </w:tcPr>
          <w:p w14:paraId="16033964" w14:textId="77777777" w:rsidR="00A71DC6" w:rsidRPr="00AB0C28" w:rsidRDefault="00A71DC6" w:rsidP="00A71DC6">
            <w:pPr>
              <w:rPr>
                <w:b/>
                <w:bCs/>
              </w:rPr>
            </w:pPr>
            <w:r w:rsidRPr="00AB0C28">
              <w:rPr>
                <w:b/>
                <w:bCs/>
              </w:rPr>
              <w:t>Rec</w:t>
            </w:r>
          </w:p>
        </w:tc>
        <w:tc>
          <w:tcPr>
            <w:tcW w:w="715" w:type="dxa"/>
            <w:tcBorders>
              <w:top w:val="nil"/>
              <w:left w:val="nil"/>
              <w:bottom w:val="single" w:sz="8" w:space="0" w:color="auto"/>
              <w:right w:val="nil"/>
            </w:tcBorders>
            <w:shd w:val="clear" w:color="auto" w:fill="auto"/>
            <w:noWrap/>
            <w:vAlign w:val="center"/>
            <w:hideMark/>
          </w:tcPr>
          <w:p w14:paraId="14BD651B" w14:textId="77777777" w:rsidR="00A71DC6" w:rsidRPr="00AB0C28" w:rsidRDefault="00A71DC6" w:rsidP="00A71DC6">
            <w:pPr>
              <w:rPr>
                <w:b/>
                <w:bCs/>
              </w:rPr>
            </w:pPr>
            <w:r w:rsidRPr="00AB0C28">
              <w:rPr>
                <w:b/>
                <w:bCs/>
              </w:rPr>
              <w:t>Y1</w:t>
            </w:r>
          </w:p>
        </w:tc>
        <w:tc>
          <w:tcPr>
            <w:tcW w:w="715" w:type="dxa"/>
            <w:tcBorders>
              <w:top w:val="nil"/>
              <w:left w:val="nil"/>
              <w:bottom w:val="single" w:sz="8" w:space="0" w:color="auto"/>
              <w:right w:val="nil"/>
            </w:tcBorders>
            <w:shd w:val="clear" w:color="auto" w:fill="auto"/>
            <w:noWrap/>
            <w:vAlign w:val="center"/>
            <w:hideMark/>
          </w:tcPr>
          <w:p w14:paraId="40DC83FE" w14:textId="77777777" w:rsidR="00A71DC6" w:rsidRPr="00AB0C28" w:rsidRDefault="00A71DC6" w:rsidP="00A71DC6">
            <w:pPr>
              <w:rPr>
                <w:b/>
                <w:bCs/>
              </w:rPr>
            </w:pPr>
            <w:r w:rsidRPr="00AB0C28">
              <w:rPr>
                <w:b/>
                <w:bCs/>
              </w:rPr>
              <w:t>Y2</w:t>
            </w:r>
          </w:p>
        </w:tc>
        <w:tc>
          <w:tcPr>
            <w:tcW w:w="715" w:type="dxa"/>
            <w:tcBorders>
              <w:top w:val="nil"/>
              <w:left w:val="nil"/>
              <w:bottom w:val="single" w:sz="8" w:space="0" w:color="auto"/>
              <w:right w:val="nil"/>
            </w:tcBorders>
            <w:shd w:val="clear" w:color="auto" w:fill="auto"/>
            <w:noWrap/>
            <w:vAlign w:val="center"/>
            <w:hideMark/>
          </w:tcPr>
          <w:p w14:paraId="66C0702D" w14:textId="77777777" w:rsidR="00A71DC6" w:rsidRPr="00AB0C28" w:rsidRDefault="00A71DC6" w:rsidP="00A71DC6">
            <w:pPr>
              <w:rPr>
                <w:b/>
                <w:bCs/>
              </w:rPr>
            </w:pPr>
            <w:r w:rsidRPr="00AB0C28">
              <w:rPr>
                <w:b/>
                <w:bCs/>
              </w:rPr>
              <w:t>Y3</w:t>
            </w:r>
          </w:p>
        </w:tc>
        <w:tc>
          <w:tcPr>
            <w:tcW w:w="715" w:type="dxa"/>
            <w:tcBorders>
              <w:top w:val="nil"/>
              <w:left w:val="nil"/>
              <w:bottom w:val="single" w:sz="8" w:space="0" w:color="auto"/>
              <w:right w:val="nil"/>
            </w:tcBorders>
            <w:shd w:val="clear" w:color="auto" w:fill="auto"/>
            <w:noWrap/>
            <w:vAlign w:val="center"/>
            <w:hideMark/>
          </w:tcPr>
          <w:p w14:paraId="7F9C646E" w14:textId="77777777" w:rsidR="00A71DC6" w:rsidRPr="00AB0C28" w:rsidRDefault="00A71DC6" w:rsidP="00A71DC6">
            <w:pPr>
              <w:rPr>
                <w:b/>
                <w:bCs/>
              </w:rPr>
            </w:pPr>
            <w:r w:rsidRPr="00AB0C28">
              <w:rPr>
                <w:b/>
                <w:bCs/>
              </w:rPr>
              <w:t>Y4</w:t>
            </w:r>
          </w:p>
        </w:tc>
        <w:tc>
          <w:tcPr>
            <w:tcW w:w="715" w:type="dxa"/>
            <w:tcBorders>
              <w:top w:val="nil"/>
              <w:left w:val="nil"/>
              <w:bottom w:val="single" w:sz="8" w:space="0" w:color="auto"/>
              <w:right w:val="nil"/>
            </w:tcBorders>
            <w:shd w:val="clear" w:color="auto" w:fill="auto"/>
            <w:noWrap/>
            <w:vAlign w:val="center"/>
            <w:hideMark/>
          </w:tcPr>
          <w:p w14:paraId="2DC5DA5B" w14:textId="77777777" w:rsidR="00A71DC6" w:rsidRPr="00AB0C28" w:rsidRDefault="00A71DC6" w:rsidP="00A71DC6">
            <w:pPr>
              <w:rPr>
                <w:b/>
                <w:bCs/>
              </w:rPr>
            </w:pPr>
            <w:r w:rsidRPr="00AB0C28">
              <w:rPr>
                <w:b/>
                <w:bCs/>
              </w:rPr>
              <w:t>Y5</w:t>
            </w:r>
          </w:p>
        </w:tc>
        <w:tc>
          <w:tcPr>
            <w:tcW w:w="715" w:type="dxa"/>
            <w:tcBorders>
              <w:top w:val="nil"/>
              <w:left w:val="nil"/>
              <w:bottom w:val="single" w:sz="8" w:space="0" w:color="auto"/>
              <w:right w:val="nil"/>
            </w:tcBorders>
            <w:shd w:val="clear" w:color="auto" w:fill="auto"/>
            <w:noWrap/>
            <w:vAlign w:val="center"/>
            <w:hideMark/>
          </w:tcPr>
          <w:p w14:paraId="1A569B6B" w14:textId="77777777" w:rsidR="00A71DC6" w:rsidRPr="00AB0C28" w:rsidRDefault="00A71DC6" w:rsidP="00A71DC6">
            <w:pPr>
              <w:rPr>
                <w:b/>
                <w:bCs/>
              </w:rPr>
            </w:pPr>
            <w:r w:rsidRPr="00AB0C28">
              <w:rPr>
                <w:b/>
                <w:bCs/>
              </w:rPr>
              <w:t>Y6</w:t>
            </w:r>
          </w:p>
        </w:tc>
        <w:tc>
          <w:tcPr>
            <w:tcW w:w="732" w:type="dxa"/>
            <w:tcBorders>
              <w:top w:val="nil"/>
              <w:left w:val="nil"/>
              <w:bottom w:val="single" w:sz="8" w:space="0" w:color="auto"/>
              <w:right w:val="single" w:sz="8" w:space="0" w:color="auto"/>
            </w:tcBorders>
            <w:shd w:val="clear" w:color="auto" w:fill="auto"/>
            <w:noWrap/>
            <w:vAlign w:val="center"/>
            <w:hideMark/>
          </w:tcPr>
          <w:p w14:paraId="079520DB" w14:textId="77777777" w:rsidR="00A71DC6" w:rsidRPr="00AB0C28" w:rsidRDefault="00A71DC6" w:rsidP="00A71DC6">
            <w:pPr>
              <w:rPr>
                <w:b/>
                <w:bCs/>
              </w:rPr>
            </w:pPr>
            <w:r w:rsidRPr="00AB0C28">
              <w:rPr>
                <w:b/>
                <w:bCs/>
              </w:rPr>
              <w:t>Total</w:t>
            </w:r>
          </w:p>
        </w:tc>
      </w:tr>
      <w:tr w:rsidR="00AB0C28" w:rsidRPr="00AB0C28" w14:paraId="0AE9BA87" w14:textId="77777777" w:rsidTr="007930BA">
        <w:trPr>
          <w:gridAfter w:val="1"/>
          <w:wAfter w:w="6" w:type="dxa"/>
          <w:trHeight w:val="278"/>
        </w:trPr>
        <w:tc>
          <w:tcPr>
            <w:tcW w:w="2407" w:type="dxa"/>
            <w:tcBorders>
              <w:top w:val="nil"/>
              <w:left w:val="single" w:sz="8" w:space="0" w:color="auto"/>
              <w:bottom w:val="nil"/>
              <w:right w:val="single" w:sz="8" w:space="0" w:color="auto"/>
            </w:tcBorders>
            <w:shd w:val="clear" w:color="auto" w:fill="auto"/>
            <w:noWrap/>
            <w:vAlign w:val="bottom"/>
            <w:hideMark/>
          </w:tcPr>
          <w:p w14:paraId="2892E160" w14:textId="77777777" w:rsidR="00A71DC6" w:rsidRPr="00AB0C28" w:rsidRDefault="00A71DC6" w:rsidP="00A71DC6">
            <w:r w:rsidRPr="00AB0C28">
              <w:t>Abbey Primary School</w:t>
            </w:r>
          </w:p>
        </w:tc>
        <w:tc>
          <w:tcPr>
            <w:tcW w:w="715" w:type="dxa"/>
            <w:tcBorders>
              <w:top w:val="nil"/>
              <w:left w:val="nil"/>
              <w:bottom w:val="nil"/>
              <w:right w:val="nil"/>
            </w:tcBorders>
            <w:shd w:val="clear" w:color="auto" w:fill="auto"/>
            <w:noWrap/>
            <w:vAlign w:val="bottom"/>
            <w:hideMark/>
          </w:tcPr>
          <w:p w14:paraId="25DCE689"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2684D443" w14:textId="77777777" w:rsidR="00A71DC6" w:rsidRPr="00AB0C28" w:rsidRDefault="00A71DC6" w:rsidP="00A71DC6">
            <w:r w:rsidRPr="00AB0C28">
              <w:t>1</w:t>
            </w:r>
          </w:p>
        </w:tc>
        <w:tc>
          <w:tcPr>
            <w:tcW w:w="715" w:type="dxa"/>
            <w:tcBorders>
              <w:top w:val="nil"/>
              <w:left w:val="nil"/>
              <w:bottom w:val="nil"/>
              <w:right w:val="nil"/>
            </w:tcBorders>
            <w:shd w:val="clear" w:color="auto" w:fill="auto"/>
            <w:noWrap/>
            <w:vAlign w:val="bottom"/>
            <w:hideMark/>
          </w:tcPr>
          <w:p w14:paraId="50CFD48C"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5019E044"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0BBD6FA4"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7D709F5F" w14:textId="77777777" w:rsidR="00A71DC6" w:rsidRPr="00AB0C28" w:rsidRDefault="00A71DC6" w:rsidP="00A71DC6">
            <w:r w:rsidRPr="00AB0C28">
              <w:t>1</w:t>
            </w:r>
          </w:p>
        </w:tc>
        <w:tc>
          <w:tcPr>
            <w:tcW w:w="715" w:type="dxa"/>
            <w:tcBorders>
              <w:top w:val="nil"/>
              <w:left w:val="nil"/>
              <w:bottom w:val="nil"/>
              <w:right w:val="nil"/>
            </w:tcBorders>
            <w:shd w:val="clear" w:color="auto" w:fill="auto"/>
            <w:noWrap/>
            <w:vAlign w:val="bottom"/>
            <w:hideMark/>
          </w:tcPr>
          <w:p w14:paraId="649EF393"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40F3362E" w14:textId="77777777" w:rsidR="00A71DC6" w:rsidRPr="00AB0C28" w:rsidRDefault="00A71DC6" w:rsidP="00A71DC6">
            <w:r w:rsidRPr="00AB0C28">
              <w:t>1</w:t>
            </w:r>
          </w:p>
        </w:tc>
        <w:tc>
          <w:tcPr>
            <w:tcW w:w="715" w:type="dxa"/>
            <w:tcBorders>
              <w:top w:val="nil"/>
              <w:left w:val="nil"/>
              <w:bottom w:val="nil"/>
              <w:right w:val="nil"/>
            </w:tcBorders>
            <w:shd w:val="clear" w:color="auto" w:fill="auto"/>
            <w:noWrap/>
            <w:vAlign w:val="bottom"/>
            <w:hideMark/>
          </w:tcPr>
          <w:p w14:paraId="4D724C24" w14:textId="77777777" w:rsidR="00A71DC6" w:rsidRPr="00AB0C28" w:rsidRDefault="00A71DC6" w:rsidP="00A71DC6">
            <w:r w:rsidRPr="00AB0C28">
              <w:t>0</w:t>
            </w:r>
          </w:p>
        </w:tc>
        <w:tc>
          <w:tcPr>
            <w:tcW w:w="732" w:type="dxa"/>
            <w:tcBorders>
              <w:top w:val="nil"/>
              <w:left w:val="nil"/>
              <w:bottom w:val="nil"/>
              <w:right w:val="single" w:sz="8" w:space="0" w:color="auto"/>
            </w:tcBorders>
            <w:shd w:val="clear" w:color="auto" w:fill="auto"/>
            <w:noWrap/>
            <w:vAlign w:val="bottom"/>
            <w:hideMark/>
          </w:tcPr>
          <w:p w14:paraId="34DFDB38" w14:textId="77777777" w:rsidR="00A71DC6" w:rsidRPr="00AB0C28" w:rsidRDefault="00A71DC6" w:rsidP="00A71DC6">
            <w:pPr>
              <w:rPr>
                <w:b/>
                <w:bCs/>
              </w:rPr>
            </w:pPr>
            <w:r w:rsidRPr="00AB0C28">
              <w:rPr>
                <w:b/>
                <w:bCs/>
              </w:rPr>
              <w:t>3</w:t>
            </w:r>
          </w:p>
        </w:tc>
      </w:tr>
      <w:tr w:rsidR="00AB0C28" w:rsidRPr="00AB0C28" w14:paraId="0F5B4AC0" w14:textId="77777777" w:rsidTr="007930BA">
        <w:trPr>
          <w:gridAfter w:val="1"/>
          <w:wAfter w:w="6" w:type="dxa"/>
          <w:trHeight w:val="18"/>
        </w:trPr>
        <w:tc>
          <w:tcPr>
            <w:tcW w:w="2407" w:type="dxa"/>
            <w:tcBorders>
              <w:top w:val="nil"/>
              <w:left w:val="single" w:sz="8" w:space="0" w:color="auto"/>
              <w:bottom w:val="nil"/>
              <w:right w:val="single" w:sz="8" w:space="0" w:color="auto"/>
            </w:tcBorders>
            <w:shd w:val="clear" w:color="auto" w:fill="auto"/>
            <w:noWrap/>
            <w:vAlign w:val="bottom"/>
            <w:hideMark/>
          </w:tcPr>
          <w:p w14:paraId="43A595F3"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42765B00"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18DF307"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4DB14030"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23F859D1"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99A5B61"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1B0516A"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642FF352"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1E968A41"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10429497" w14:textId="77777777" w:rsidR="00A71DC6" w:rsidRPr="00AB0C28" w:rsidRDefault="00A71DC6" w:rsidP="00A71DC6"/>
        </w:tc>
        <w:tc>
          <w:tcPr>
            <w:tcW w:w="732" w:type="dxa"/>
            <w:tcBorders>
              <w:top w:val="nil"/>
              <w:left w:val="nil"/>
              <w:bottom w:val="nil"/>
              <w:right w:val="single" w:sz="8" w:space="0" w:color="auto"/>
            </w:tcBorders>
            <w:shd w:val="clear" w:color="auto" w:fill="auto"/>
            <w:noWrap/>
            <w:vAlign w:val="bottom"/>
            <w:hideMark/>
          </w:tcPr>
          <w:p w14:paraId="654B2870" w14:textId="77777777" w:rsidR="00A71DC6" w:rsidRPr="00AB0C28" w:rsidRDefault="00A71DC6" w:rsidP="00A71DC6">
            <w:pPr>
              <w:rPr>
                <w:b/>
                <w:bCs/>
              </w:rPr>
            </w:pPr>
          </w:p>
        </w:tc>
      </w:tr>
      <w:tr w:rsidR="00AB0C28" w:rsidRPr="00AB0C28" w14:paraId="3BBE7849" w14:textId="77777777" w:rsidTr="007930BA">
        <w:trPr>
          <w:gridAfter w:val="1"/>
          <w:wAfter w:w="6" w:type="dxa"/>
          <w:trHeight w:val="278"/>
        </w:trPr>
        <w:tc>
          <w:tcPr>
            <w:tcW w:w="2407" w:type="dxa"/>
            <w:tcBorders>
              <w:top w:val="nil"/>
              <w:left w:val="single" w:sz="8" w:space="0" w:color="auto"/>
              <w:bottom w:val="nil"/>
              <w:right w:val="single" w:sz="8" w:space="0" w:color="auto"/>
            </w:tcBorders>
            <w:shd w:val="clear" w:color="auto" w:fill="auto"/>
            <w:noWrap/>
            <w:vAlign w:val="bottom"/>
            <w:hideMark/>
          </w:tcPr>
          <w:p w14:paraId="3C4F571B" w14:textId="77777777" w:rsidR="00A71DC6" w:rsidRPr="00AB0C28" w:rsidRDefault="00A71DC6" w:rsidP="00A71DC6">
            <w:r w:rsidRPr="00AB0C28">
              <w:t>Coedffranc Primary School</w:t>
            </w:r>
          </w:p>
        </w:tc>
        <w:tc>
          <w:tcPr>
            <w:tcW w:w="715" w:type="dxa"/>
            <w:tcBorders>
              <w:top w:val="nil"/>
              <w:left w:val="nil"/>
              <w:bottom w:val="nil"/>
              <w:right w:val="nil"/>
            </w:tcBorders>
            <w:shd w:val="clear" w:color="auto" w:fill="auto"/>
            <w:noWrap/>
            <w:vAlign w:val="bottom"/>
            <w:hideMark/>
          </w:tcPr>
          <w:p w14:paraId="4ACD78DB"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47A23F6D" w14:textId="77777777" w:rsidR="00A71DC6" w:rsidRPr="00AB0C28" w:rsidRDefault="00A71DC6" w:rsidP="00A71DC6">
            <w:r w:rsidRPr="00AB0C28">
              <w:t>5</w:t>
            </w:r>
          </w:p>
        </w:tc>
        <w:tc>
          <w:tcPr>
            <w:tcW w:w="715" w:type="dxa"/>
            <w:tcBorders>
              <w:top w:val="nil"/>
              <w:left w:val="nil"/>
              <w:bottom w:val="nil"/>
              <w:right w:val="nil"/>
            </w:tcBorders>
            <w:shd w:val="clear" w:color="auto" w:fill="auto"/>
            <w:noWrap/>
            <w:vAlign w:val="bottom"/>
            <w:hideMark/>
          </w:tcPr>
          <w:p w14:paraId="36681895" w14:textId="77777777" w:rsidR="00A71DC6" w:rsidRPr="00AB0C28" w:rsidRDefault="00A71DC6" w:rsidP="00A71DC6">
            <w:r w:rsidRPr="00AB0C28">
              <w:t>3</w:t>
            </w:r>
          </w:p>
        </w:tc>
        <w:tc>
          <w:tcPr>
            <w:tcW w:w="715" w:type="dxa"/>
            <w:tcBorders>
              <w:top w:val="nil"/>
              <w:left w:val="nil"/>
              <w:bottom w:val="nil"/>
              <w:right w:val="nil"/>
            </w:tcBorders>
            <w:shd w:val="clear" w:color="auto" w:fill="auto"/>
            <w:noWrap/>
            <w:vAlign w:val="bottom"/>
            <w:hideMark/>
          </w:tcPr>
          <w:p w14:paraId="5283D9C1" w14:textId="77777777" w:rsidR="00A71DC6" w:rsidRPr="00AB0C28" w:rsidRDefault="00A71DC6" w:rsidP="00A71DC6">
            <w:r w:rsidRPr="00AB0C28">
              <w:t>8</w:t>
            </w:r>
          </w:p>
        </w:tc>
        <w:tc>
          <w:tcPr>
            <w:tcW w:w="715" w:type="dxa"/>
            <w:tcBorders>
              <w:top w:val="nil"/>
              <w:left w:val="nil"/>
              <w:bottom w:val="nil"/>
              <w:right w:val="nil"/>
            </w:tcBorders>
            <w:shd w:val="clear" w:color="auto" w:fill="auto"/>
            <w:noWrap/>
            <w:vAlign w:val="bottom"/>
            <w:hideMark/>
          </w:tcPr>
          <w:p w14:paraId="2745A1D9" w14:textId="77777777" w:rsidR="00A71DC6" w:rsidRPr="00AB0C28" w:rsidRDefault="00A71DC6" w:rsidP="00A71DC6">
            <w:r w:rsidRPr="00AB0C28">
              <w:t>3</w:t>
            </w:r>
          </w:p>
        </w:tc>
        <w:tc>
          <w:tcPr>
            <w:tcW w:w="715" w:type="dxa"/>
            <w:tcBorders>
              <w:top w:val="nil"/>
              <w:left w:val="nil"/>
              <w:bottom w:val="nil"/>
              <w:right w:val="nil"/>
            </w:tcBorders>
            <w:shd w:val="clear" w:color="auto" w:fill="auto"/>
            <w:noWrap/>
            <w:vAlign w:val="bottom"/>
            <w:hideMark/>
          </w:tcPr>
          <w:p w14:paraId="355EC86A" w14:textId="77777777" w:rsidR="00A71DC6" w:rsidRPr="00AB0C28" w:rsidRDefault="00A71DC6" w:rsidP="00A71DC6">
            <w:r w:rsidRPr="00AB0C28">
              <w:t>3</w:t>
            </w:r>
          </w:p>
        </w:tc>
        <w:tc>
          <w:tcPr>
            <w:tcW w:w="715" w:type="dxa"/>
            <w:tcBorders>
              <w:top w:val="nil"/>
              <w:left w:val="nil"/>
              <w:bottom w:val="nil"/>
              <w:right w:val="nil"/>
            </w:tcBorders>
            <w:shd w:val="clear" w:color="auto" w:fill="auto"/>
            <w:noWrap/>
            <w:vAlign w:val="bottom"/>
            <w:hideMark/>
          </w:tcPr>
          <w:p w14:paraId="103B6865" w14:textId="77777777" w:rsidR="00A71DC6" w:rsidRPr="00AB0C28" w:rsidRDefault="00A71DC6" w:rsidP="00A71DC6">
            <w:r w:rsidRPr="00AB0C28">
              <w:t>4</w:t>
            </w:r>
          </w:p>
        </w:tc>
        <w:tc>
          <w:tcPr>
            <w:tcW w:w="715" w:type="dxa"/>
            <w:tcBorders>
              <w:top w:val="nil"/>
              <w:left w:val="nil"/>
              <w:bottom w:val="nil"/>
              <w:right w:val="nil"/>
            </w:tcBorders>
            <w:shd w:val="clear" w:color="auto" w:fill="auto"/>
            <w:noWrap/>
            <w:vAlign w:val="bottom"/>
            <w:hideMark/>
          </w:tcPr>
          <w:p w14:paraId="5220B505" w14:textId="77777777" w:rsidR="00A71DC6" w:rsidRPr="00AB0C28" w:rsidRDefault="00A71DC6" w:rsidP="00A71DC6">
            <w:r w:rsidRPr="00AB0C28">
              <w:t>6</w:t>
            </w:r>
          </w:p>
        </w:tc>
        <w:tc>
          <w:tcPr>
            <w:tcW w:w="715" w:type="dxa"/>
            <w:tcBorders>
              <w:top w:val="nil"/>
              <w:left w:val="nil"/>
              <w:bottom w:val="nil"/>
              <w:right w:val="nil"/>
            </w:tcBorders>
            <w:shd w:val="clear" w:color="auto" w:fill="auto"/>
            <w:noWrap/>
            <w:vAlign w:val="bottom"/>
            <w:hideMark/>
          </w:tcPr>
          <w:p w14:paraId="4BCD61D9" w14:textId="77777777" w:rsidR="00A71DC6" w:rsidRPr="00AB0C28" w:rsidRDefault="00A71DC6" w:rsidP="00A71DC6">
            <w:r w:rsidRPr="00AB0C28">
              <w:t>7</w:t>
            </w:r>
          </w:p>
        </w:tc>
        <w:tc>
          <w:tcPr>
            <w:tcW w:w="732" w:type="dxa"/>
            <w:tcBorders>
              <w:top w:val="nil"/>
              <w:left w:val="nil"/>
              <w:bottom w:val="nil"/>
              <w:right w:val="single" w:sz="8" w:space="0" w:color="auto"/>
            </w:tcBorders>
            <w:shd w:val="clear" w:color="auto" w:fill="auto"/>
            <w:noWrap/>
            <w:vAlign w:val="bottom"/>
            <w:hideMark/>
          </w:tcPr>
          <w:p w14:paraId="212FA44A" w14:textId="77777777" w:rsidR="00A71DC6" w:rsidRPr="00AB0C28" w:rsidRDefault="00A71DC6" w:rsidP="00A71DC6">
            <w:pPr>
              <w:rPr>
                <w:b/>
                <w:bCs/>
              </w:rPr>
            </w:pPr>
            <w:r w:rsidRPr="00AB0C28">
              <w:rPr>
                <w:b/>
                <w:bCs/>
              </w:rPr>
              <w:t>39</w:t>
            </w:r>
          </w:p>
        </w:tc>
      </w:tr>
      <w:tr w:rsidR="00AB0C28" w:rsidRPr="00AB0C28" w14:paraId="0E6BF852" w14:textId="77777777" w:rsidTr="007930BA">
        <w:trPr>
          <w:gridAfter w:val="1"/>
          <w:wAfter w:w="6" w:type="dxa"/>
          <w:trHeight w:val="18"/>
        </w:trPr>
        <w:tc>
          <w:tcPr>
            <w:tcW w:w="2407" w:type="dxa"/>
            <w:tcBorders>
              <w:top w:val="nil"/>
              <w:left w:val="single" w:sz="8" w:space="0" w:color="auto"/>
              <w:bottom w:val="nil"/>
              <w:right w:val="single" w:sz="8" w:space="0" w:color="auto"/>
            </w:tcBorders>
            <w:shd w:val="clear" w:color="auto" w:fill="auto"/>
            <w:noWrap/>
            <w:vAlign w:val="bottom"/>
            <w:hideMark/>
          </w:tcPr>
          <w:p w14:paraId="1519545A"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7C5AD48"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4595598E"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D99717C"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2A34DCE"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DECB4AC"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CDC0658"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7FEC5254"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281F6417"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74F9EB2" w14:textId="77777777" w:rsidR="00A71DC6" w:rsidRPr="00AB0C28" w:rsidRDefault="00A71DC6" w:rsidP="00A71DC6"/>
        </w:tc>
        <w:tc>
          <w:tcPr>
            <w:tcW w:w="732" w:type="dxa"/>
            <w:tcBorders>
              <w:top w:val="nil"/>
              <w:left w:val="nil"/>
              <w:bottom w:val="nil"/>
              <w:right w:val="single" w:sz="8" w:space="0" w:color="auto"/>
            </w:tcBorders>
            <w:shd w:val="clear" w:color="auto" w:fill="auto"/>
            <w:noWrap/>
            <w:vAlign w:val="bottom"/>
            <w:hideMark/>
          </w:tcPr>
          <w:p w14:paraId="2487F26D" w14:textId="77777777" w:rsidR="00A71DC6" w:rsidRPr="00AB0C28" w:rsidRDefault="00A71DC6" w:rsidP="00A71DC6">
            <w:pPr>
              <w:rPr>
                <w:b/>
                <w:bCs/>
              </w:rPr>
            </w:pPr>
          </w:p>
        </w:tc>
      </w:tr>
      <w:tr w:rsidR="00AB0C28" w:rsidRPr="00AB0C28" w14:paraId="44AAE4EB" w14:textId="77777777" w:rsidTr="007930BA">
        <w:trPr>
          <w:gridAfter w:val="1"/>
          <w:wAfter w:w="6" w:type="dxa"/>
          <w:trHeight w:val="278"/>
        </w:trPr>
        <w:tc>
          <w:tcPr>
            <w:tcW w:w="2407" w:type="dxa"/>
            <w:tcBorders>
              <w:top w:val="nil"/>
              <w:left w:val="single" w:sz="8" w:space="0" w:color="auto"/>
              <w:bottom w:val="nil"/>
              <w:right w:val="single" w:sz="8" w:space="0" w:color="auto"/>
            </w:tcBorders>
            <w:shd w:val="clear" w:color="auto" w:fill="auto"/>
            <w:noWrap/>
            <w:vAlign w:val="bottom"/>
            <w:hideMark/>
          </w:tcPr>
          <w:p w14:paraId="5F222885" w14:textId="77777777" w:rsidR="00A71DC6" w:rsidRPr="00AB0C28" w:rsidRDefault="00A71DC6" w:rsidP="00A71DC6">
            <w:r w:rsidRPr="00AB0C28">
              <w:t>Crymlyn Primary School</w:t>
            </w:r>
          </w:p>
        </w:tc>
        <w:tc>
          <w:tcPr>
            <w:tcW w:w="715" w:type="dxa"/>
            <w:tcBorders>
              <w:top w:val="nil"/>
              <w:left w:val="nil"/>
              <w:bottom w:val="nil"/>
              <w:right w:val="nil"/>
            </w:tcBorders>
            <w:shd w:val="clear" w:color="auto" w:fill="auto"/>
            <w:noWrap/>
            <w:vAlign w:val="bottom"/>
            <w:hideMark/>
          </w:tcPr>
          <w:p w14:paraId="3C796224"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17B6C12B" w14:textId="77777777" w:rsidR="00A71DC6" w:rsidRPr="00AB0C28" w:rsidRDefault="00A71DC6" w:rsidP="00A71DC6">
            <w:r w:rsidRPr="00AB0C28">
              <w:t>3</w:t>
            </w:r>
          </w:p>
        </w:tc>
        <w:tc>
          <w:tcPr>
            <w:tcW w:w="715" w:type="dxa"/>
            <w:tcBorders>
              <w:top w:val="nil"/>
              <w:left w:val="nil"/>
              <w:bottom w:val="nil"/>
              <w:right w:val="nil"/>
            </w:tcBorders>
            <w:shd w:val="clear" w:color="auto" w:fill="auto"/>
            <w:noWrap/>
            <w:vAlign w:val="bottom"/>
            <w:hideMark/>
          </w:tcPr>
          <w:p w14:paraId="591D4A0A" w14:textId="77777777" w:rsidR="00A71DC6" w:rsidRPr="00AB0C28" w:rsidRDefault="00A71DC6" w:rsidP="00A71DC6">
            <w:r w:rsidRPr="00AB0C28">
              <w:t>2</w:t>
            </w:r>
          </w:p>
        </w:tc>
        <w:tc>
          <w:tcPr>
            <w:tcW w:w="715" w:type="dxa"/>
            <w:tcBorders>
              <w:top w:val="nil"/>
              <w:left w:val="nil"/>
              <w:bottom w:val="nil"/>
              <w:right w:val="nil"/>
            </w:tcBorders>
            <w:shd w:val="clear" w:color="auto" w:fill="auto"/>
            <w:noWrap/>
            <w:vAlign w:val="bottom"/>
            <w:hideMark/>
          </w:tcPr>
          <w:p w14:paraId="53AE3D0B"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5E68BFE9"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73974394" w14:textId="77777777" w:rsidR="00A71DC6" w:rsidRPr="00AB0C28" w:rsidRDefault="00A71DC6" w:rsidP="00A71DC6">
            <w:r w:rsidRPr="00AB0C28">
              <w:t>1</w:t>
            </w:r>
          </w:p>
        </w:tc>
        <w:tc>
          <w:tcPr>
            <w:tcW w:w="715" w:type="dxa"/>
            <w:tcBorders>
              <w:top w:val="nil"/>
              <w:left w:val="nil"/>
              <w:bottom w:val="nil"/>
              <w:right w:val="nil"/>
            </w:tcBorders>
            <w:shd w:val="clear" w:color="auto" w:fill="auto"/>
            <w:noWrap/>
            <w:vAlign w:val="bottom"/>
            <w:hideMark/>
          </w:tcPr>
          <w:p w14:paraId="0D08813A" w14:textId="77777777" w:rsidR="00A71DC6" w:rsidRPr="00AB0C28" w:rsidRDefault="00A71DC6" w:rsidP="00A71DC6">
            <w:r w:rsidRPr="00AB0C28">
              <w:t>0</w:t>
            </w:r>
          </w:p>
        </w:tc>
        <w:tc>
          <w:tcPr>
            <w:tcW w:w="715" w:type="dxa"/>
            <w:tcBorders>
              <w:top w:val="nil"/>
              <w:left w:val="nil"/>
              <w:bottom w:val="nil"/>
              <w:right w:val="nil"/>
            </w:tcBorders>
            <w:shd w:val="clear" w:color="auto" w:fill="auto"/>
            <w:noWrap/>
            <w:vAlign w:val="bottom"/>
            <w:hideMark/>
          </w:tcPr>
          <w:p w14:paraId="1A52364F" w14:textId="77777777" w:rsidR="00A71DC6" w:rsidRPr="00AB0C28" w:rsidRDefault="00A71DC6" w:rsidP="00A71DC6">
            <w:r w:rsidRPr="00AB0C28">
              <w:t>1</w:t>
            </w:r>
          </w:p>
        </w:tc>
        <w:tc>
          <w:tcPr>
            <w:tcW w:w="715" w:type="dxa"/>
            <w:tcBorders>
              <w:top w:val="nil"/>
              <w:left w:val="nil"/>
              <w:bottom w:val="nil"/>
              <w:right w:val="nil"/>
            </w:tcBorders>
            <w:shd w:val="clear" w:color="auto" w:fill="auto"/>
            <w:noWrap/>
            <w:vAlign w:val="bottom"/>
            <w:hideMark/>
          </w:tcPr>
          <w:p w14:paraId="5EFA3CEE" w14:textId="77777777" w:rsidR="00A71DC6" w:rsidRPr="00AB0C28" w:rsidRDefault="00A71DC6" w:rsidP="00A71DC6">
            <w:r w:rsidRPr="00AB0C28">
              <w:t>1</w:t>
            </w:r>
          </w:p>
        </w:tc>
        <w:tc>
          <w:tcPr>
            <w:tcW w:w="732" w:type="dxa"/>
            <w:tcBorders>
              <w:top w:val="nil"/>
              <w:left w:val="nil"/>
              <w:bottom w:val="nil"/>
              <w:right w:val="single" w:sz="8" w:space="0" w:color="auto"/>
            </w:tcBorders>
            <w:shd w:val="clear" w:color="auto" w:fill="auto"/>
            <w:noWrap/>
            <w:vAlign w:val="bottom"/>
            <w:hideMark/>
          </w:tcPr>
          <w:p w14:paraId="41005432" w14:textId="77777777" w:rsidR="00A71DC6" w:rsidRPr="00AB0C28" w:rsidRDefault="00A71DC6" w:rsidP="00A71DC6">
            <w:pPr>
              <w:rPr>
                <w:b/>
                <w:bCs/>
              </w:rPr>
            </w:pPr>
            <w:r w:rsidRPr="00AB0C28">
              <w:rPr>
                <w:b/>
                <w:bCs/>
              </w:rPr>
              <w:t>8</w:t>
            </w:r>
          </w:p>
        </w:tc>
      </w:tr>
      <w:tr w:rsidR="00AB0C28" w:rsidRPr="00AB0C28" w14:paraId="63B2BF39" w14:textId="77777777" w:rsidTr="007930BA">
        <w:trPr>
          <w:gridAfter w:val="1"/>
          <w:wAfter w:w="6" w:type="dxa"/>
          <w:trHeight w:val="287"/>
        </w:trPr>
        <w:tc>
          <w:tcPr>
            <w:tcW w:w="2407" w:type="dxa"/>
            <w:tcBorders>
              <w:top w:val="nil"/>
              <w:left w:val="single" w:sz="8" w:space="0" w:color="auto"/>
              <w:bottom w:val="nil"/>
              <w:right w:val="single" w:sz="8" w:space="0" w:color="auto"/>
            </w:tcBorders>
            <w:shd w:val="clear" w:color="auto" w:fill="auto"/>
            <w:noWrap/>
            <w:vAlign w:val="bottom"/>
            <w:hideMark/>
          </w:tcPr>
          <w:p w14:paraId="6B1CF4A5"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0E23FA6"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12B097C1"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1BBA6F6D"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5A5177CC"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26DA6BA"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43A1EA56"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35A7CB00"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01237CBF" w14:textId="77777777" w:rsidR="00A71DC6" w:rsidRPr="00AB0C28" w:rsidRDefault="00A71DC6" w:rsidP="00A71DC6"/>
        </w:tc>
        <w:tc>
          <w:tcPr>
            <w:tcW w:w="715" w:type="dxa"/>
            <w:tcBorders>
              <w:top w:val="nil"/>
              <w:left w:val="nil"/>
              <w:bottom w:val="nil"/>
              <w:right w:val="nil"/>
            </w:tcBorders>
            <w:shd w:val="clear" w:color="auto" w:fill="auto"/>
            <w:noWrap/>
            <w:vAlign w:val="bottom"/>
            <w:hideMark/>
          </w:tcPr>
          <w:p w14:paraId="49755246" w14:textId="77777777" w:rsidR="00A71DC6" w:rsidRPr="00AB0C28" w:rsidRDefault="00A71DC6" w:rsidP="00A71DC6"/>
        </w:tc>
        <w:tc>
          <w:tcPr>
            <w:tcW w:w="732" w:type="dxa"/>
            <w:tcBorders>
              <w:top w:val="nil"/>
              <w:left w:val="nil"/>
              <w:bottom w:val="nil"/>
              <w:right w:val="single" w:sz="8" w:space="0" w:color="auto"/>
            </w:tcBorders>
            <w:shd w:val="clear" w:color="auto" w:fill="auto"/>
            <w:noWrap/>
            <w:vAlign w:val="bottom"/>
            <w:hideMark/>
          </w:tcPr>
          <w:p w14:paraId="34E22BB0" w14:textId="77777777" w:rsidR="00A71DC6" w:rsidRPr="00AB0C28" w:rsidRDefault="00A71DC6" w:rsidP="00A71DC6">
            <w:pPr>
              <w:rPr>
                <w:b/>
                <w:bCs/>
              </w:rPr>
            </w:pPr>
          </w:p>
        </w:tc>
      </w:tr>
      <w:tr w:rsidR="00AB0C28" w:rsidRPr="00AB0C28" w14:paraId="516F9198" w14:textId="77777777" w:rsidTr="007930BA">
        <w:trPr>
          <w:gridAfter w:val="1"/>
          <w:wAfter w:w="6" w:type="dxa"/>
          <w:trHeight w:val="287"/>
        </w:trPr>
        <w:tc>
          <w:tcPr>
            <w:tcW w:w="24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5EE810" w14:textId="77777777" w:rsidR="00A71DC6" w:rsidRPr="00AB0C28" w:rsidRDefault="00A71DC6" w:rsidP="00A71DC6">
            <w:r w:rsidRPr="00AB0C28">
              <w:t>Total</w:t>
            </w:r>
          </w:p>
        </w:tc>
        <w:tc>
          <w:tcPr>
            <w:tcW w:w="715" w:type="dxa"/>
            <w:tcBorders>
              <w:top w:val="single" w:sz="8" w:space="0" w:color="auto"/>
              <w:left w:val="nil"/>
              <w:bottom w:val="single" w:sz="8" w:space="0" w:color="auto"/>
              <w:right w:val="nil"/>
            </w:tcBorders>
            <w:shd w:val="clear" w:color="auto" w:fill="auto"/>
            <w:noWrap/>
            <w:vAlign w:val="bottom"/>
            <w:hideMark/>
          </w:tcPr>
          <w:p w14:paraId="62F99F67" w14:textId="77777777" w:rsidR="00A71DC6" w:rsidRPr="00AB0C28" w:rsidRDefault="00A71DC6" w:rsidP="00A71DC6">
            <w:r w:rsidRPr="00AB0C28">
              <w:t>0</w:t>
            </w:r>
          </w:p>
        </w:tc>
        <w:tc>
          <w:tcPr>
            <w:tcW w:w="715" w:type="dxa"/>
            <w:tcBorders>
              <w:top w:val="single" w:sz="8" w:space="0" w:color="auto"/>
              <w:left w:val="nil"/>
              <w:bottom w:val="single" w:sz="8" w:space="0" w:color="auto"/>
              <w:right w:val="nil"/>
            </w:tcBorders>
            <w:shd w:val="clear" w:color="auto" w:fill="auto"/>
            <w:noWrap/>
            <w:vAlign w:val="bottom"/>
            <w:hideMark/>
          </w:tcPr>
          <w:p w14:paraId="1D651A59" w14:textId="77777777" w:rsidR="00A71DC6" w:rsidRPr="00AB0C28" w:rsidRDefault="00A71DC6" w:rsidP="00A71DC6">
            <w:r w:rsidRPr="00AB0C28">
              <w:t>9</w:t>
            </w:r>
          </w:p>
        </w:tc>
        <w:tc>
          <w:tcPr>
            <w:tcW w:w="715" w:type="dxa"/>
            <w:tcBorders>
              <w:top w:val="single" w:sz="8" w:space="0" w:color="auto"/>
              <w:left w:val="nil"/>
              <w:bottom w:val="single" w:sz="8" w:space="0" w:color="auto"/>
              <w:right w:val="nil"/>
            </w:tcBorders>
            <w:shd w:val="clear" w:color="auto" w:fill="auto"/>
            <w:noWrap/>
            <w:vAlign w:val="bottom"/>
            <w:hideMark/>
          </w:tcPr>
          <w:p w14:paraId="4AB07956" w14:textId="77777777" w:rsidR="00A71DC6" w:rsidRPr="00AB0C28" w:rsidRDefault="00A71DC6" w:rsidP="00A71DC6">
            <w:r w:rsidRPr="00AB0C28">
              <w:t>5</w:t>
            </w:r>
          </w:p>
        </w:tc>
        <w:tc>
          <w:tcPr>
            <w:tcW w:w="715" w:type="dxa"/>
            <w:tcBorders>
              <w:top w:val="single" w:sz="8" w:space="0" w:color="auto"/>
              <w:left w:val="nil"/>
              <w:bottom w:val="single" w:sz="8" w:space="0" w:color="auto"/>
              <w:right w:val="nil"/>
            </w:tcBorders>
            <w:shd w:val="clear" w:color="auto" w:fill="auto"/>
            <w:noWrap/>
            <w:vAlign w:val="bottom"/>
            <w:hideMark/>
          </w:tcPr>
          <w:p w14:paraId="6F2BAA23" w14:textId="77777777" w:rsidR="00A71DC6" w:rsidRPr="00AB0C28" w:rsidRDefault="00A71DC6" w:rsidP="00A71DC6">
            <w:r w:rsidRPr="00AB0C28">
              <w:t>8</w:t>
            </w:r>
          </w:p>
        </w:tc>
        <w:tc>
          <w:tcPr>
            <w:tcW w:w="715" w:type="dxa"/>
            <w:tcBorders>
              <w:top w:val="single" w:sz="8" w:space="0" w:color="auto"/>
              <w:left w:val="nil"/>
              <w:bottom w:val="single" w:sz="8" w:space="0" w:color="auto"/>
              <w:right w:val="nil"/>
            </w:tcBorders>
            <w:shd w:val="clear" w:color="auto" w:fill="auto"/>
            <w:noWrap/>
            <w:vAlign w:val="bottom"/>
            <w:hideMark/>
          </w:tcPr>
          <w:p w14:paraId="792AEF02" w14:textId="77777777" w:rsidR="00A71DC6" w:rsidRPr="00AB0C28" w:rsidRDefault="00A71DC6" w:rsidP="00A71DC6">
            <w:r w:rsidRPr="00AB0C28">
              <w:t>3</w:t>
            </w:r>
          </w:p>
        </w:tc>
        <w:tc>
          <w:tcPr>
            <w:tcW w:w="715" w:type="dxa"/>
            <w:tcBorders>
              <w:top w:val="single" w:sz="8" w:space="0" w:color="auto"/>
              <w:left w:val="nil"/>
              <w:bottom w:val="single" w:sz="8" w:space="0" w:color="auto"/>
              <w:right w:val="nil"/>
            </w:tcBorders>
            <w:shd w:val="clear" w:color="auto" w:fill="auto"/>
            <w:noWrap/>
            <w:vAlign w:val="bottom"/>
            <w:hideMark/>
          </w:tcPr>
          <w:p w14:paraId="7F2007F3" w14:textId="77777777" w:rsidR="00A71DC6" w:rsidRPr="00AB0C28" w:rsidRDefault="00A71DC6" w:rsidP="00A71DC6">
            <w:r w:rsidRPr="00AB0C28">
              <w:t>6</w:t>
            </w:r>
          </w:p>
        </w:tc>
        <w:tc>
          <w:tcPr>
            <w:tcW w:w="715" w:type="dxa"/>
            <w:tcBorders>
              <w:top w:val="single" w:sz="8" w:space="0" w:color="auto"/>
              <w:left w:val="nil"/>
              <w:bottom w:val="single" w:sz="8" w:space="0" w:color="auto"/>
              <w:right w:val="nil"/>
            </w:tcBorders>
            <w:shd w:val="clear" w:color="auto" w:fill="auto"/>
            <w:noWrap/>
            <w:vAlign w:val="bottom"/>
            <w:hideMark/>
          </w:tcPr>
          <w:p w14:paraId="0ADDE898" w14:textId="77777777" w:rsidR="00A71DC6" w:rsidRPr="00AB0C28" w:rsidRDefault="00A71DC6" w:rsidP="00A71DC6">
            <w:r w:rsidRPr="00AB0C28">
              <w:t>4</w:t>
            </w:r>
          </w:p>
        </w:tc>
        <w:tc>
          <w:tcPr>
            <w:tcW w:w="715" w:type="dxa"/>
            <w:tcBorders>
              <w:top w:val="single" w:sz="8" w:space="0" w:color="auto"/>
              <w:left w:val="nil"/>
              <w:bottom w:val="single" w:sz="8" w:space="0" w:color="auto"/>
              <w:right w:val="nil"/>
            </w:tcBorders>
            <w:shd w:val="clear" w:color="auto" w:fill="auto"/>
            <w:noWrap/>
            <w:vAlign w:val="bottom"/>
            <w:hideMark/>
          </w:tcPr>
          <w:p w14:paraId="7E30D7AC" w14:textId="77777777" w:rsidR="00A71DC6" w:rsidRPr="00AB0C28" w:rsidRDefault="00A71DC6" w:rsidP="00A71DC6">
            <w:r w:rsidRPr="00AB0C28">
              <w:t>8</w:t>
            </w:r>
          </w:p>
        </w:tc>
        <w:tc>
          <w:tcPr>
            <w:tcW w:w="715" w:type="dxa"/>
            <w:tcBorders>
              <w:top w:val="single" w:sz="8" w:space="0" w:color="auto"/>
              <w:left w:val="nil"/>
              <w:bottom w:val="single" w:sz="8" w:space="0" w:color="auto"/>
              <w:right w:val="nil"/>
            </w:tcBorders>
            <w:shd w:val="clear" w:color="auto" w:fill="auto"/>
            <w:noWrap/>
            <w:vAlign w:val="bottom"/>
            <w:hideMark/>
          </w:tcPr>
          <w:p w14:paraId="32CED420" w14:textId="77777777" w:rsidR="00A71DC6" w:rsidRPr="00AB0C28" w:rsidRDefault="00A71DC6" w:rsidP="00A71DC6">
            <w:r w:rsidRPr="00AB0C28">
              <w:t>8</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43ACA62B" w14:textId="77777777" w:rsidR="00A71DC6" w:rsidRPr="00AB0C28" w:rsidRDefault="00A71DC6" w:rsidP="00A71DC6">
            <w:pPr>
              <w:rPr>
                <w:b/>
                <w:bCs/>
              </w:rPr>
            </w:pPr>
            <w:r w:rsidRPr="00AB0C28">
              <w:rPr>
                <w:b/>
                <w:bCs/>
              </w:rPr>
              <w:t>50</w:t>
            </w:r>
          </w:p>
        </w:tc>
      </w:tr>
    </w:tbl>
    <w:p w14:paraId="4031431E" w14:textId="77777777" w:rsidR="00A71DC6" w:rsidRPr="00AB0C28" w:rsidRDefault="00A71DC6" w:rsidP="00A71DC6"/>
    <w:p w14:paraId="3CE8BA01" w14:textId="77777777" w:rsidR="00A71DC6" w:rsidRPr="00AB0C28" w:rsidRDefault="00A71DC6" w:rsidP="00DB64A8">
      <w:pPr>
        <w:ind w:left="-207"/>
      </w:pPr>
      <w:r w:rsidRPr="00AB0C28">
        <w:t>It is anticipated therefore that locating a new Welsh-medium school in this area will alleviate the capacity issues in both Ysgol Gynradd Gymraeg Castell-nedd and Ysgol Gynradd Gymraeg Tyle’r Ynn (nearly or at full capacity) and will further stimulate demand for Welsh-medium education provision in the area.</w:t>
      </w:r>
    </w:p>
    <w:p w14:paraId="4734859D" w14:textId="77777777" w:rsidR="00AD4C28" w:rsidRPr="00AB0C28" w:rsidRDefault="00AD4C28" w:rsidP="00AD4C28">
      <w:r w:rsidRPr="00AB0C28">
        <w:br w:type="page"/>
      </w:r>
    </w:p>
    <w:p w14:paraId="44F6BC4A" w14:textId="77777777" w:rsidR="00313EFE" w:rsidRPr="00AB0C28" w:rsidRDefault="00313EFE" w:rsidP="00313EFE">
      <w:pPr>
        <w:rPr>
          <w:b/>
          <w:bCs/>
          <w:iCs/>
          <w:u w:val="single"/>
        </w:rPr>
      </w:pPr>
      <w:r w:rsidRPr="00AB0C28">
        <w:rPr>
          <w:b/>
          <w:bCs/>
          <w:iCs/>
          <w:u w:val="single"/>
        </w:rPr>
        <w:lastRenderedPageBreak/>
        <w:t>Ysgol Gymraeg Ystalyfera Bro Dur, South Campus</w:t>
      </w:r>
    </w:p>
    <w:p w14:paraId="48A23E12" w14:textId="77777777" w:rsidR="00313EFE" w:rsidRPr="00AB0C28" w:rsidRDefault="00313EFE" w:rsidP="00313EFE">
      <w:r w:rsidRPr="00AB0C28">
        <w:rPr>
          <w:b/>
          <w:bCs/>
          <w:i/>
          <w:iCs/>
        </w:rPr>
        <w:t>Ysgol Gymraeg Ystalyfera Bro Dur, South Campus</w:t>
      </w:r>
      <w:r w:rsidRPr="00AB0C28">
        <w:rPr>
          <w:b/>
        </w:rPr>
        <w:t xml:space="preserve">, Seaway Parade, Port Talbot, SA12 7EQ, </w:t>
      </w:r>
      <w:r w:rsidRPr="00AB0C28">
        <w:t>is a Welsh-medium, 11-16 school. This school is not a subject of the proposal and is not considered to be directly affected, however the number of pupils expected to progress to Year 7 admission for this school will be greater from September 2030 than the current admission number. The south campus currently has the capacity for 650 11-16 year old pupils who transition into the school from the current three Welsh-medium primary school in the south and is anticipated to reach full capacity by 2028. Further consideration will therefore be needed to ensure sufficient capacity within the Welsh-medium secondary phase in the near future.</w:t>
      </w:r>
    </w:p>
    <w:p w14:paraId="1334148E" w14:textId="77777777" w:rsidR="00D36E10" w:rsidRPr="00AB0C28" w:rsidRDefault="00D36E10" w:rsidP="00D36E10">
      <w:pPr>
        <w:rPr>
          <w:b/>
          <w:u w:val="single"/>
        </w:rPr>
      </w:pPr>
      <w:r w:rsidRPr="00AB0C28">
        <w:rPr>
          <w:b/>
          <w:u w:val="single"/>
        </w:rPr>
        <w:t xml:space="preserve">Childcare </w:t>
      </w:r>
    </w:p>
    <w:p w14:paraId="50054129" w14:textId="77777777" w:rsidR="00D36E10" w:rsidRPr="00AB0C28" w:rsidRDefault="00D36E10" w:rsidP="00D36E10">
      <w:r w:rsidRPr="00AB0C28">
        <w:t>The nearest Welsh-medium childcare provision is some distance away in Neath and a new setting in the proposed new school would ensure that families from the area are offered greater choice and flexibility, and will also support parents to opt for a Welsh medium school for their children, as well as helping to develop early Welsh language speaking and listening skills in preschool children.</w:t>
      </w:r>
    </w:p>
    <w:p w14:paraId="74A196DC" w14:textId="77777777" w:rsidR="00D36E10" w:rsidRPr="00AB0C28" w:rsidRDefault="00D36E10" w:rsidP="00D36E10">
      <w:r w:rsidRPr="00AB0C28">
        <w:t>The proposal will see an increase in the total childcare provision across Neath Port Talbot through the creation of 12 additional places at the new Welsh-medium primary school. This will have a positive impact on Welsh-medium education through stimulated demand.</w:t>
      </w:r>
    </w:p>
    <w:p w14:paraId="7625755F" w14:textId="77777777" w:rsidR="00D36E10" w:rsidRPr="00313EFE" w:rsidRDefault="00D36E10" w:rsidP="00313EFE">
      <w:pPr>
        <w:rPr>
          <w:color w:val="FF0000"/>
        </w:rPr>
      </w:pPr>
    </w:p>
    <w:p w14:paraId="1614BCAB" w14:textId="77777777" w:rsidR="00AD4C28" w:rsidRPr="00AB0C28" w:rsidRDefault="00AD4C28" w:rsidP="00AD4C28">
      <w:pPr>
        <w:rPr>
          <w:b/>
        </w:rPr>
      </w:pPr>
      <w:r w:rsidRPr="00AD4C28">
        <w:rPr>
          <w:b/>
        </w:rPr>
        <w:t>The Welsh</w:t>
      </w:r>
      <w:r w:rsidRPr="00AB0C28">
        <w:rPr>
          <w:b/>
        </w:rPr>
        <w:t xml:space="preserve"> Language and Future Generations</w:t>
      </w:r>
    </w:p>
    <w:p w14:paraId="3496A90A" w14:textId="77777777" w:rsidR="00AD4C28" w:rsidRPr="00AB0C28" w:rsidRDefault="00AD4C28" w:rsidP="00AD4C28">
      <w:pPr>
        <w:rPr>
          <w:bCs/>
        </w:rPr>
      </w:pPr>
      <w:r w:rsidRPr="00AB0C28">
        <w:rPr>
          <w:bCs/>
        </w:rPr>
        <w:t>In order to achieve the desired growth in terms of the numbers of Welsh language speakers contained within Welsh Government’s Cymraeg 2050 national strategy and Neath Port Talbot’s own draft WESP, looking at each of the 7 aims of the Well-being “wheel” from a Welsh language perspective provides a useful perspective of how the language is an intrinsic part of each aim, and therefore all aspects of the Council’s work, not simply part of the aim in which the Welsh language is explicitly referenced.</w:t>
      </w:r>
    </w:p>
    <w:p w14:paraId="12DFB1F6" w14:textId="77777777" w:rsidR="00AD4C28" w:rsidRPr="00AD4C28" w:rsidRDefault="00AD4C28" w:rsidP="00AD4C28">
      <w:pPr>
        <w:rPr>
          <w:bCs/>
        </w:rPr>
      </w:pPr>
      <w:r w:rsidRPr="00AB0C28">
        <w:rPr>
          <w:bCs/>
        </w:rPr>
        <w:t>The adapted wheel below shows how the Welsh language forms a part of, and plays a part in all aspects of education, health and social care</w:t>
      </w:r>
      <w:r w:rsidRPr="00AD4C28">
        <w:rPr>
          <w:bCs/>
        </w:rPr>
        <w:t>, community cohesion, the economy and so much more.</w:t>
      </w:r>
    </w:p>
    <w:p w14:paraId="2ABAEF3A" w14:textId="77777777" w:rsidR="00AD4C28" w:rsidRPr="00AD4C28" w:rsidRDefault="00AD4C28" w:rsidP="00AD4C28">
      <w:pPr>
        <w:rPr>
          <w:bCs/>
        </w:rPr>
      </w:pPr>
    </w:p>
    <w:p w14:paraId="60785B23" w14:textId="77777777" w:rsidR="00AD4C28" w:rsidRPr="00AD4C28" w:rsidRDefault="00AD4C28" w:rsidP="00A71DC6">
      <w:pPr>
        <w:jc w:val="center"/>
        <w:rPr>
          <w:bCs/>
        </w:rPr>
      </w:pPr>
      <w:r w:rsidRPr="00AD4C28">
        <w:rPr>
          <w:bCs/>
          <w:noProof/>
          <w:lang w:eastAsia="en-GB"/>
        </w:rPr>
        <w:lastRenderedPageBreak/>
        <w:drawing>
          <wp:inline distT="0" distB="0" distL="0" distR="0" wp14:anchorId="0CD4F1E9" wp14:editId="60513C34">
            <wp:extent cx="2808644" cy="2808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5059" cy="2815059"/>
                    </a:xfrm>
                    <a:prstGeom prst="rect">
                      <a:avLst/>
                    </a:prstGeom>
                  </pic:spPr>
                </pic:pic>
              </a:graphicData>
            </a:graphic>
          </wp:inline>
        </w:drawing>
      </w:r>
    </w:p>
    <w:p w14:paraId="044D2A1B" w14:textId="77777777" w:rsidR="00AD4C28" w:rsidRPr="00AD4C28" w:rsidRDefault="00AD4C28" w:rsidP="00AD4C28">
      <w:pPr>
        <w:rPr>
          <w:bCs/>
        </w:rPr>
      </w:pPr>
    </w:p>
    <w:p w14:paraId="1F54FFDD" w14:textId="77777777" w:rsidR="00AD4C28" w:rsidRPr="00AB0C28" w:rsidRDefault="00AD4C28" w:rsidP="00AB0C28">
      <w:pPr>
        <w:rPr>
          <w:bCs/>
        </w:rPr>
      </w:pPr>
      <w:r w:rsidRPr="00AB0C28">
        <w:rPr>
          <w:bCs/>
        </w:rPr>
        <w:t xml:space="preserve">It is included in this </w:t>
      </w:r>
      <w:r w:rsidRPr="00AB0C28">
        <w:t xml:space="preserve">assessment </w:t>
      </w:r>
      <w:r w:rsidRPr="00AB0C28">
        <w:rPr>
          <w:bCs/>
        </w:rPr>
        <w:t>therefore in order to be considered as a general principle and as part of the decision-making process with regard to this proposal.</w:t>
      </w:r>
    </w:p>
    <w:p w14:paraId="1AE881A7" w14:textId="77777777" w:rsidR="00DB64A8" w:rsidRPr="00AB0C28" w:rsidRDefault="00DB64A8" w:rsidP="00AB0C28">
      <w:pPr>
        <w:rPr>
          <w:b/>
          <w:bCs/>
        </w:rPr>
      </w:pPr>
      <w:r w:rsidRPr="00AB0C28">
        <w:rPr>
          <w:b/>
          <w:bCs/>
        </w:rPr>
        <w:t xml:space="preserve">Consultation </w:t>
      </w:r>
    </w:p>
    <w:p w14:paraId="64C29844" w14:textId="77777777" w:rsidR="00DB64A8" w:rsidRPr="00AB0C28" w:rsidRDefault="00DB64A8" w:rsidP="00AB0C28">
      <w:pPr>
        <w:rPr>
          <w:bCs/>
        </w:rPr>
      </w:pPr>
      <w:r w:rsidRPr="00AB0C28">
        <w:rPr>
          <w:bCs/>
        </w:rPr>
        <w:t>This school organisation proposal is being brought forward under the Council’s Strategic School Improvement Programme.  Formal consultation is required in line with the Welsh Government’s School Organisation Code, November 2018, which specifies the procedures to be followed, including the content of the consultation document and those to be consulted.</w:t>
      </w:r>
    </w:p>
    <w:p w14:paraId="1858562D" w14:textId="77777777" w:rsidR="00DB64A8" w:rsidRPr="00AB0C28" w:rsidRDefault="00DB64A8" w:rsidP="00AB0C28">
      <w:pPr>
        <w:rPr>
          <w:bCs/>
        </w:rPr>
      </w:pPr>
      <w:r w:rsidRPr="00AB0C28">
        <w:rPr>
          <w:bCs/>
        </w:rPr>
        <w:t>It is intended to consult on this proposal between 25</w:t>
      </w:r>
      <w:r w:rsidRPr="00AB0C28">
        <w:rPr>
          <w:bCs/>
          <w:vertAlign w:val="superscript"/>
        </w:rPr>
        <w:t>th</w:t>
      </w:r>
      <w:r w:rsidRPr="00AB0C28">
        <w:rPr>
          <w:bCs/>
        </w:rPr>
        <w:t xml:space="preserve"> January and 8</w:t>
      </w:r>
      <w:r w:rsidRPr="00AB0C28">
        <w:rPr>
          <w:bCs/>
          <w:vertAlign w:val="superscript"/>
        </w:rPr>
        <w:t>th</w:t>
      </w:r>
      <w:r w:rsidRPr="00AB0C28">
        <w:rPr>
          <w:bCs/>
        </w:rPr>
        <w:t xml:space="preserve"> March 2022 - see timeframe below.  Responses to the consultation will be reported to Education, Skills and Culture Cabinet board for consideration by Members in June 2022.</w:t>
      </w:r>
    </w:p>
    <w:p w14:paraId="0FEEBE4A" w14:textId="77777777" w:rsidR="00313EFE" w:rsidRPr="00AB0C28" w:rsidRDefault="00313EFE" w:rsidP="00DB64A8">
      <w:pPr>
        <w:ind w:left="-207"/>
        <w:rPr>
          <w:bCs/>
        </w:rPr>
      </w:pPr>
    </w:p>
    <w:tbl>
      <w:tblPr>
        <w:tblpPr w:leftFromText="180" w:rightFromText="180" w:vertAnchor="text" w:horzAnchor="page" w:tblpX="1003" w:tblpY="143"/>
        <w:tblW w:w="9568" w:type="dxa"/>
        <w:tblLayout w:type="fixed"/>
        <w:tblLook w:val="04A0" w:firstRow="1" w:lastRow="0" w:firstColumn="1" w:lastColumn="0" w:noHBand="0" w:noVBand="1"/>
      </w:tblPr>
      <w:tblGrid>
        <w:gridCol w:w="5055"/>
        <w:gridCol w:w="4513"/>
      </w:tblGrid>
      <w:tr w:rsidR="00AB0C28" w:rsidRPr="00AB0C28" w14:paraId="6AA4F9DA" w14:textId="77777777" w:rsidTr="00313EFE">
        <w:trPr>
          <w:trHeight w:val="767"/>
        </w:trPr>
        <w:tc>
          <w:tcPr>
            <w:tcW w:w="5055" w:type="dxa"/>
            <w:vAlign w:val="center"/>
          </w:tcPr>
          <w:p w14:paraId="5506CA5D" w14:textId="77777777" w:rsidR="00DB64A8" w:rsidRPr="00AB0C28" w:rsidRDefault="00DB64A8" w:rsidP="00313EFE">
            <w:pPr>
              <w:ind w:left="-207"/>
              <w:jc w:val="center"/>
              <w:rPr>
                <w:b/>
                <w:bCs/>
              </w:rPr>
            </w:pPr>
            <w:r w:rsidRPr="00AB0C28">
              <w:rPr>
                <w:b/>
                <w:bCs/>
              </w:rPr>
              <w:t>Publication of consultation document</w:t>
            </w:r>
          </w:p>
        </w:tc>
        <w:tc>
          <w:tcPr>
            <w:tcW w:w="4513" w:type="dxa"/>
            <w:vAlign w:val="center"/>
          </w:tcPr>
          <w:p w14:paraId="008E3572" w14:textId="77777777" w:rsidR="00DB64A8" w:rsidRPr="00AB0C28" w:rsidRDefault="00DB64A8" w:rsidP="00313EFE">
            <w:pPr>
              <w:ind w:left="-207"/>
              <w:jc w:val="center"/>
              <w:rPr>
                <w:bCs/>
              </w:rPr>
            </w:pPr>
            <w:r w:rsidRPr="00AB0C28">
              <w:rPr>
                <w:bCs/>
              </w:rPr>
              <w:t>25</w:t>
            </w:r>
            <w:r w:rsidRPr="00AB0C28">
              <w:rPr>
                <w:bCs/>
                <w:vertAlign w:val="superscript"/>
              </w:rPr>
              <w:t>th</w:t>
            </w:r>
            <w:r w:rsidRPr="00AB0C28">
              <w:rPr>
                <w:bCs/>
              </w:rPr>
              <w:t xml:space="preserve"> January 2022</w:t>
            </w:r>
          </w:p>
        </w:tc>
      </w:tr>
      <w:tr w:rsidR="00AB0C28" w:rsidRPr="00AB0C28" w14:paraId="71F94DDF" w14:textId="77777777" w:rsidTr="00313EFE">
        <w:trPr>
          <w:trHeight w:val="678"/>
        </w:trPr>
        <w:tc>
          <w:tcPr>
            <w:tcW w:w="5055" w:type="dxa"/>
            <w:vAlign w:val="center"/>
          </w:tcPr>
          <w:p w14:paraId="56121D2D" w14:textId="77777777" w:rsidR="00DB64A8" w:rsidRPr="00AB0C28" w:rsidRDefault="00DB64A8" w:rsidP="00313EFE">
            <w:pPr>
              <w:ind w:left="-207"/>
              <w:jc w:val="center"/>
              <w:rPr>
                <w:b/>
                <w:bCs/>
              </w:rPr>
            </w:pPr>
            <w:r w:rsidRPr="00AB0C28">
              <w:rPr>
                <w:b/>
                <w:bCs/>
              </w:rPr>
              <w:t>Period for submitting responses</w:t>
            </w:r>
          </w:p>
        </w:tc>
        <w:tc>
          <w:tcPr>
            <w:tcW w:w="4513" w:type="dxa"/>
            <w:vAlign w:val="center"/>
          </w:tcPr>
          <w:p w14:paraId="0FF62BC1" w14:textId="77777777" w:rsidR="00DB64A8" w:rsidRPr="00AB0C28" w:rsidRDefault="00DB64A8" w:rsidP="00313EFE">
            <w:pPr>
              <w:ind w:left="-207"/>
              <w:jc w:val="center"/>
              <w:rPr>
                <w:bCs/>
              </w:rPr>
            </w:pPr>
            <w:r w:rsidRPr="00AB0C28">
              <w:rPr>
                <w:bCs/>
              </w:rPr>
              <w:t>25</w:t>
            </w:r>
            <w:r w:rsidRPr="00AB0C28">
              <w:rPr>
                <w:bCs/>
                <w:vertAlign w:val="superscript"/>
              </w:rPr>
              <w:t>th</w:t>
            </w:r>
            <w:r w:rsidRPr="00AB0C28">
              <w:rPr>
                <w:bCs/>
              </w:rPr>
              <w:t xml:space="preserve"> January 2022- 8</w:t>
            </w:r>
            <w:r w:rsidRPr="00AB0C28">
              <w:rPr>
                <w:bCs/>
                <w:vertAlign w:val="superscript"/>
              </w:rPr>
              <w:t>th</w:t>
            </w:r>
            <w:r w:rsidRPr="00AB0C28">
              <w:rPr>
                <w:bCs/>
              </w:rPr>
              <w:t xml:space="preserve"> March 2022</w:t>
            </w:r>
          </w:p>
        </w:tc>
      </w:tr>
      <w:tr w:rsidR="00AB0C28" w:rsidRPr="00AB0C28" w14:paraId="143C15A8" w14:textId="77777777" w:rsidTr="00313EFE">
        <w:trPr>
          <w:trHeight w:val="678"/>
        </w:trPr>
        <w:tc>
          <w:tcPr>
            <w:tcW w:w="5055" w:type="dxa"/>
            <w:vAlign w:val="center"/>
          </w:tcPr>
          <w:p w14:paraId="042D5E26" w14:textId="77777777" w:rsidR="00DB64A8" w:rsidRPr="00AB0C28" w:rsidRDefault="00DB64A8" w:rsidP="00313EFE">
            <w:pPr>
              <w:ind w:left="-207"/>
              <w:jc w:val="center"/>
              <w:rPr>
                <w:b/>
                <w:bCs/>
              </w:rPr>
            </w:pPr>
            <w:r w:rsidRPr="00AB0C28">
              <w:rPr>
                <w:b/>
                <w:bCs/>
              </w:rPr>
              <w:t>Consultation report published</w:t>
            </w:r>
          </w:p>
        </w:tc>
        <w:tc>
          <w:tcPr>
            <w:tcW w:w="4513" w:type="dxa"/>
            <w:vAlign w:val="center"/>
          </w:tcPr>
          <w:p w14:paraId="5B818E47" w14:textId="77777777" w:rsidR="00DB64A8" w:rsidRPr="00AB0C28" w:rsidRDefault="00DB64A8" w:rsidP="00313EFE">
            <w:pPr>
              <w:ind w:left="-207"/>
              <w:jc w:val="center"/>
              <w:rPr>
                <w:bCs/>
              </w:rPr>
            </w:pPr>
            <w:r w:rsidRPr="00AB0C28">
              <w:rPr>
                <w:bCs/>
              </w:rPr>
              <w:t>June 2022</w:t>
            </w:r>
          </w:p>
        </w:tc>
      </w:tr>
      <w:tr w:rsidR="00AB0C28" w:rsidRPr="00AB0C28" w14:paraId="4A42A33D" w14:textId="77777777" w:rsidTr="00313EFE">
        <w:trPr>
          <w:trHeight w:val="678"/>
        </w:trPr>
        <w:tc>
          <w:tcPr>
            <w:tcW w:w="5055" w:type="dxa"/>
            <w:vAlign w:val="center"/>
          </w:tcPr>
          <w:p w14:paraId="60179C08" w14:textId="77777777" w:rsidR="00DB64A8" w:rsidRPr="00AB0C28" w:rsidRDefault="00DB64A8" w:rsidP="00313EFE">
            <w:pPr>
              <w:ind w:left="-207"/>
              <w:jc w:val="center"/>
              <w:rPr>
                <w:b/>
                <w:bCs/>
              </w:rPr>
            </w:pPr>
            <w:r w:rsidRPr="00AB0C28">
              <w:rPr>
                <w:b/>
                <w:bCs/>
              </w:rPr>
              <w:t>Proposed implementation date</w:t>
            </w:r>
          </w:p>
        </w:tc>
        <w:tc>
          <w:tcPr>
            <w:tcW w:w="4513" w:type="dxa"/>
            <w:vAlign w:val="center"/>
          </w:tcPr>
          <w:p w14:paraId="04C9BC1F" w14:textId="77777777" w:rsidR="00DB64A8" w:rsidRPr="00AB0C28" w:rsidRDefault="00DB64A8" w:rsidP="00313EFE">
            <w:pPr>
              <w:ind w:left="-207"/>
              <w:jc w:val="center"/>
              <w:rPr>
                <w:bCs/>
              </w:rPr>
            </w:pPr>
            <w:r w:rsidRPr="00AB0C28">
              <w:rPr>
                <w:bCs/>
              </w:rPr>
              <w:t>9</w:t>
            </w:r>
            <w:r w:rsidRPr="00AB0C28">
              <w:rPr>
                <w:bCs/>
                <w:vertAlign w:val="superscript"/>
              </w:rPr>
              <w:t>th</w:t>
            </w:r>
            <w:r w:rsidRPr="00AB0C28">
              <w:rPr>
                <w:bCs/>
              </w:rPr>
              <w:t xml:space="preserve">  January 2023</w:t>
            </w:r>
          </w:p>
        </w:tc>
      </w:tr>
    </w:tbl>
    <w:p w14:paraId="797D3AEA" w14:textId="77777777" w:rsidR="00313EFE" w:rsidRPr="00AB0C28" w:rsidRDefault="00313EFE" w:rsidP="00DB64A8">
      <w:pPr>
        <w:ind w:left="-207"/>
        <w:rPr>
          <w:bCs/>
        </w:rPr>
      </w:pPr>
    </w:p>
    <w:p w14:paraId="544A2874" w14:textId="77777777" w:rsidR="00AD4C28" w:rsidRPr="00AB0C28" w:rsidRDefault="00313EFE" w:rsidP="00AB0C28">
      <w:pPr>
        <w:rPr>
          <w:bCs/>
        </w:rPr>
      </w:pPr>
      <w:r w:rsidRPr="00AB0C28">
        <w:rPr>
          <w:bCs/>
        </w:rPr>
        <w:t>Information on the proposal and the consultation document will be available on line on the Council’s website. Hard copies will also be available on request.</w:t>
      </w:r>
    </w:p>
    <w:p w14:paraId="3BFED750" w14:textId="77777777" w:rsidR="00D36E10" w:rsidRPr="00AB0C28" w:rsidRDefault="00D36E10" w:rsidP="00AB0C28">
      <w:pPr>
        <w:rPr>
          <w:bCs/>
        </w:rPr>
      </w:pPr>
    </w:p>
    <w:p w14:paraId="3A96E47D" w14:textId="77777777" w:rsidR="00D36E10" w:rsidRPr="00AB0C28" w:rsidRDefault="00D36E10" w:rsidP="00AB0C28">
      <w:pPr>
        <w:rPr>
          <w:b/>
          <w:bCs/>
        </w:rPr>
      </w:pPr>
    </w:p>
    <w:p w14:paraId="49C873BD" w14:textId="77777777" w:rsidR="00D36E10" w:rsidRPr="00AB0C28" w:rsidRDefault="00D36E10" w:rsidP="00AB0C28">
      <w:pPr>
        <w:rPr>
          <w:b/>
          <w:bCs/>
        </w:rPr>
      </w:pPr>
      <w:r w:rsidRPr="00AB0C28">
        <w:rPr>
          <w:b/>
          <w:bCs/>
        </w:rPr>
        <w:lastRenderedPageBreak/>
        <w:t xml:space="preserve">Conclusion </w:t>
      </w:r>
    </w:p>
    <w:p w14:paraId="2A0CFBD1" w14:textId="77777777" w:rsidR="00D36E10" w:rsidRPr="00AB0C28" w:rsidRDefault="00D36E10" w:rsidP="00AB0C28">
      <w:pPr>
        <w:rPr>
          <w:bCs/>
        </w:rPr>
      </w:pPr>
      <w:r w:rsidRPr="00AB0C28">
        <w:rPr>
          <w:bCs/>
        </w:rPr>
        <w:t>This proposal would seek to establish a Welsh-medium starter primary school in premises previously occupied by Abbey Primary School.</w:t>
      </w:r>
    </w:p>
    <w:p w14:paraId="4F2558D1" w14:textId="77777777" w:rsidR="00D36E10" w:rsidRPr="00AB0C28" w:rsidRDefault="00D36E10" w:rsidP="00AB0C28">
      <w:pPr>
        <w:rPr>
          <w:bCs/>
        </w:rPr>
      </w:pPr>
      <w:r w:rsidRPr="00AB0C28">
        <w:rPr>
          <w:bCs/>
        </w:rPr>
        <w:t>The WESP overarching ten year target in Neath Port Talbot is to increase the number of Year 1 children taught through the medium of Welsh from 16.8% (252 pupils) in 2020/21 (PLASC 2021) to 31% (460 pupils) by 2032.</w:t>
      </w:r>
    </w:p>
    <w:p w14:paraId="66CD263C" w14:textId="77777777" w:rsidR="00D36E10" w:rsidRPr="00AB0C28" w:rsidRDefault="00D36E10" w:rsidP="00AB0C28">
      <w:pPr>
        <w:rPr>
          <w:bCs/>
        </w:rPr>
      </w:pPr>
      <w:r w:rsidRPr="00AB0C28">
        <w:rPr>
          <w:bCs/>
        </w:rPr>
        <w:t xml:space="preserve">A new Welsh-medium school should provide greater choice for families in the area and it is expected that this proposal will increase the number of pupils being educated through the medium of Welsh, as well as having a positive impact on families and the local community through providing opportunities to improve and increase the use of the welsh language in daily life.  </w:t>
      </w:r>
    </w:p>
    <w:p w14:paraId="6740C39B" w14:textId="77777777" w:rsidR="00D36E10" w:rsidRPr="00AB0C28" w:rsidRDefault="00D36E10" w:rsidP="00AB0C28">
      <w:pPr>
        <w:rPr>
          <w:bCs/>
        </w:rPr>
      </w:pPr>
      <w:r w:rsidRPr="00AB0C28">
        <w:rPr>
          <w:bCs/>
        </w:rPr>
        <w:t>The proposal therefore should impact positively on people’s opportunities to use the Welsh language and in treating the Welsh language no less favourably than English, by expanding the Welsh-medium education provision in Neath Port Talbot.</w:t>
      </w:r>
    </w:p>
    <w:p w14:paraId="3A9CFC28" w14:textId="77777777" w:rsidR="00D36E10" w:rsidRPr="00DB64A8" w:rsidRDefault="00D36E10" w:rsidP="00AB0C28">
      <w:pPr>
        <w:rPr>
          <w:bCs/>
          <w:color w:val="FF0000"/>
        </w:rPr>
      </w:pPr>
    </w:p>
    <w:sectPr w:rsidR="00D36E10" w:rsidRPr="00DB64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C3512"/>
    <w:multiLevelType w:val="hybridMultilevel"/>
    <w:tmpl w:val="82E4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6645C"/>
    <w:multiLevelType w:val="hybridMultilevel"/>
    <w:tmpl w:val="C2DACBB8"/>
    <w:lvl w:ilvl="0" w:tplc="FAEE187C">
      <w:start w:val="1"/>
      <w:numFmt w:val="bullet"/>
      <w:lvlText w:val=""/>
      <w:lvlJc w:val="left"/>
      <w:pPr>
        <w:ind w:left="720" w:hanging="360"/>
      </w:pPr>
      <w:rPr>
        <w:rFonts w:ascii="Symbol" w:hAnsi="Symbol" w:hint="default"/>
      </w:rPr>
    </w:lvl>
    <w:lvl w:ilvl="1" w:tplc="B2C83EF0">
      <w:start w:val="1"/>
      <w:numFmt w:val="bullet"/>
      <w:lvlText w:val="o"/>
      <w:lvlJc w:val="left"/>
      <w:pPr>
        <w:ind w:left="1440" w:hanging="360"/>
      </w:pPr>
      <w:rPr>
        <w:rFonts w:ascii="Courier New" w:hAnsi="Courier New" w:hint="default"/>
      </w:rPr>
    </w:lvl>
    <w:lvl w:ilvl="2" w:tplc="F9EC70DE">
      <w:start w:val="1"/>
      <w:numFmt w:val="bullet"/>
      <w:lvlText w:val=""/>
      <w:lvlJc w:val="left"/>
      <w:pPr>
        <w:ind w:left="2160" w:hanging="360"/>
      </w:pPr>
      <w:rPr>
        <w:rFonts w:ascii="Wingdings" w:hAnsi="Wingdings" w:hint="default"/>
      </w:rPr>
    </w:lvl>
    <w:lvl w:ilvl="3" w:tplc="8E643346">
      <w:start w:val="1"/>
      <w:numFmt w:val="bullet"/>
      <w:lvlText w:val=""/>
      <w:lvlJc w:val="left"/>
      <w:pPr>
        <w:ind w:left="2880" w:hanging="360"/>
      </w:pPr>
      <w:rPr>
        <w:rFonts w:ascii="Symbol" w:hAnsi="Symbol" w:hint="default"/>
      </w:rPr>
    </w:lvl>
    <w:lvl w:ilvl="4" w:tplc="568A409A">
      <w:start w:val="1"/>
      <w:numFmt w:val="bullet"/>
      <w:lvlText w:val="o"/>
      <w:lvlJc w:val="left"/>
      <w:pPr>
        <w:ind w:left="3600" w:hanging="360"/>
      </w:pPr>
      <w:rPr>
        <w:rFonts w:ascii="Courier New" w:hAnsi="Courier New" w:hint="default"/>
      </w:rPr>
    </w:lvl>
    <w:lvl w:ilvl="5" w:tplc="AF5E154C">
      <w:start w:val="1"/>
      <w:numFmt w:val="bullet"/>
      <w:lvlText w:val=""/>
      <w:lvlJc w:val="left"/>
      <w:pPr>
        <w:ind w:left="4320" w:hanging="360"/>
      </w:pPr>
      <w:rPr>
        <w:rFonts w:ascii="Wingdings" w:hAnsi="Wingdings" w:hint="default"/>
      </w:rPr>
    </w:lvl>
    <w:lvl w:ilvl="6" w:tplc="530ED66E">
      <w:start w:val="1"/>
      <w:numFmt w:val="bullet"/>
      <w:lvlText w:val=""/>
      <w:lvlJc w:val="left"/>
      <w:pPr>
        <w:ind w:left="5040" w:hanging="360"/>
      </w:pPr>
      <w:rPr>
        <w:rFonts w:ascii="Symbol" w:hAnsi="Symbol" w:hint="default"/>
      </w:rPr>
    </w:lvl>
    <w:lvl w:ilvl="7" w:tplc="BC7EE8C0">
      <w:start w:val="1"/>
      <w:numFmt w:val="bullet"/>
      <w:lvlText w:val="o"/>
      <w:lvlJc w:val="left"/>
      <w:pPr>
        <w:ind w:left="5760" w:hanging="360"/>
      </w:pPr>
      <w:rPr>
        <w:rFonts w:ascii="Courier New" w:hAnsi="Courier New" w:hint="default"/>
      </w:rPr>
    </w:lvl>
    <w:lvl w:ilvl="8" w:tplc="C72C6076">
      <w:start w:val="1"/>
      <w:numFmt w:val="bullet"/>
      <w:lvlText w:val=""/>
      <w:lvlJc w:val="left"/>
      <w:pPr>
        <w:ind w:left="6480" w:hanging="360"/>
      </w:pPr>
      <w:rPr>
        <w:rFonts w:ascii="Wingdings" w:hAnsi="Wingdings" w:hint="default"/>
      </w:rPr>
    </w:lvl>
  </w:abstractNum>
  <w:abstractNum w:abstractNumId="2" w15:restartNumberingAfterBreak="0">
    <w:nsid w:val="219A51E4"/>
    <w:multiLevelType w:val="hybridMultilevel"/>
    <w:tmpl w:val="9E7EC736"/>
    <w:lvl w:ilvl="0" w:tplc="DE88A6EE">
      <w:start w:val="1"/>
      <w:numFmt w:val="bullet"/>
      <w:lvlText w:val=""/>
      <w:lvlJc w:val="left"/>
      <w:pPr>
        <w:ind w:left="720" w:hanging="360"/>
      </w:pPr>
      <w:rPr>
        <w:rFonts w:ascii="Symbol" w:hAnsi="Symbol" w:hint="default"/>
      </w:rPr>
    </w:lvl>
    <w:lvl w:ilvl="1" w:tplc="AB00B3B0">
      <w:start w:val="1"/>
      <w:numFmt w:val="bullet"/>
      <w:lvlText w:val="o"/>
      <w:lvlJc w:val="left"/>
      <w:pPr>
        <w:ind w:left="1440" w:hanging="360"/>
      </w:pPr>
      <w:rPr>
        <w:rFonts w:ascii="Courier New" w:hAnsi="Courier New" w:hint="default"/>
      </w:rPr>
    </w:lvl>
    <w:lvl w:ilvl="2" w:tplc="033209C0">
      <w:start w:val="1"/>
      <w:numFmt w:val="bullet"/>
      <w:lvlText w:val=""/>
      <w:lvlJc w:val="left"/>
      <w:pPr>
        <w:ind w:left="2160" w:hanging="360"/>
      </w:pPr>
      <w:rPr>
        <w:rFonts w:ascii="Wingdings" w:hAnsi="Wingdings" w:hint="default"/>
      </w:rPr>
    </w:lvl>
    <w:lvl w:ilvl="3" w:tplc="5B202E5C">
      <w:start w:val="1"/>
      <w:numFmt w:val="bullet"/>
      <w:lvlText w:val=""/>
      <w:lvlJc w:val="left"/>
      <w:pPr>
        <w:ind w:left="2880" w:hanging="360"/>
      </w:pPr>
      <w:rPr>
        <w:rFonts w:ascii="Symbol" w:hAnsi="Symbol" w:hint="default"/>
      </w:rPr>
    </w:lvl>
    <w:lvl w:ilvl="4" w:tplc="D97E2EF2">
      <w:start w:val="1"/>
      <w:numFmt w:val="bullet"/>
      <w:lvlText w:val="o"/>
      <w:lvlJc w:val="left"/>
      <w:pPr>
        <w:ind w:left="3600" w:hanging="360"/>
      </w:pPr>
      <w:rPr>
        <w:rFonts w:ascii="Courier New" w:hAnsi="Courier New" w:hint="default"/>
      </w:rPr>
    </w:lvl>
    <w:lvl w:ilvl="5" w:tplc="3FDE8062">
      <w:start w:val="1"/>
      <w:numFmt w:val="bullet"/>
      <w:lvlText w:val=""/>
      <w:lvlJc w:val="left"/>
      <w:pPr>
        <w:ind w:left="4320" w:hanging="360"/>
      </w:pPr>
      <w:rPr>
        <w:rFonts w:ascii="Wingdings" w:hAnsi="Wingdings" w:hint="default"/>
      </w:rPr>
    </w:lvl>
    <w:lvl w:ilvl="6" w:tplc="B56C8E74">
      <w:start w:val="1"/>
      <w:numFmt w:val="bullet"/>
      <w:lvlText w:val=""/>
      <w:lvlJc w:val="left"/>
      <w:pPr>
        <w:ind w:left="5040" w:hanging="360"/>
      </w:pPr>
      <w:rPr>
        <w:rFonts w:ascii="Symbol" w:hAnsi="Symbol" w:hint="default"/>
      </w:rPr>
    </w:lvl>
    <w:lvl w:ilvl="7" w:tplc="8B688870">
      <w:start w:val="1"/>
      <w:numFmt w:val="bullet"/>
      <w:lvlText w:val="o"/>
      <w:lvlJc w:val="left"/>
      <w:pPr>
        <w:ind w:left="5760" w:hanging="360"/>
      </w:pPr>
      <w:rPr>
        <w:rFonts w:ascii="Courier New" w:hAnsi="Courier New" w:hint="default"/>
      </w:rPr>
    </w:lvl>
    <w:lvl w:ilvl="8" w:tplc="D8A00CB8">
      <w:start w:val="1"/>
      <w:numFmt w:val="bullet"/>
      <w:lvlText w:val=""/>
      <w:lvlJc w:val="left"/>
      <w:pPr>
        <w:ind w:left="6480" w:hanging="360"/>
      </w:pPr>
      <w:rPr>
        <w:rFonts w:ascii="Wingdings" w:hAnsi="Wingdings" w:hint="default"/>
      </w:rPr>
    </w:lvl>
  </w:abstractNum>
  <w:abstractNum w:abstractNumId="3" w15:restartNumberingAfterBreak="0">
    <w:nsid w:val="30641F8D"/>
    <w:multiLevelType w:val="hybridMultilevel"/>
    <w:tmpl w:val="38741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10A47"/>
    <w:multiLevelType w:val="hybridMultilevel"/>
    <w:tmpl w:val="1176348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D4A99"/>
    <w:multiLevelType w:val="hybridMultilevel"/>
    <w:tmpl w:val="29D6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A6C40"/>
    <w:multiLevelType w:val="hybridMultilevel"/>
    <w:tmpl w:val="6F929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152476"/>
    <w:multiLevelType w:val="hybridMultilevel"/>
    <w:tmpl w:val="E474BE88"/>
    <w:lvl w:ilvl="0" w:tplc="D9203F50">
      <w:start w:val="12"/>
      <w:numFmt w:val="decimal"/>
      <w:lvlText w:val="%1."/>
      <w:lvlJc w:val="left"/>
      <w:pPr>
        <w:ind w:left="153" w:hanging="360"/>
      </w:pPr>
      <w:rPr>
        <w:rFonts w:hint="default"/>
        <w:b w:val="0"/>
        <w:sz w:val="28"/>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8" w15:restartNumberingAfterBreak="0">
    <w:nsid w:val="7DE4592C"/>
    <w:multiLevelType w:val="hybridMultilevel"/>
    <w:tmpl w:val="663A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7"/>
  </w:num>
  <w:num w:numId="5">
    <w:abstractNumId w:val="5"/>
  </w:num>
  <w:num w:numId="6">
    <w:abstractNumId w:val="4"/>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45"/>
    <w:rsid w:val="00082D9A"/>
    <w:rsid w:val="00313EFE"/>
    <w:rsid w:val="003C548F"/>
    <w:rsid w:val="00807247"/>
    <w:rsid w:val="00824BAB"/>
    <w:rsid w:val="009B06D9"/>
    <w:rsid w:val="00A71DC6"/>
    <w:rsid w:val="00AB0C28"/>
    <w:rsid w:val="00AD4C28"/>
    <w:rsid w:val="00B1474D"/>
    <w:rsid w:val="00CD4FB3"/>
    <w:rsid w:val="00CE3FE5"/>
    <w:rsid w:val="00D36E10"/>
    <w:rsid w:val="00DB64A8"/>
    <w:rsid w:val="00E945DA"/>
    <w:rsid w:val="00EC0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6948"/>
  <w15:chartTrackingRefBased/>
  <w15:docId w15:val="{7D8AE548-8CF4-4571-A591-FC873EE4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4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C28"/>
    <w:rPr>
      <w:color w:val="0563C1" w:themeColor="hyperlink"/>
      <w:u w:val="single"/>
    </w:rPr>
  </w:style>
  <w:style w:type="table" w:styleId="TableGrid">
    <w:name w:val="Table Grid"/>
    <w:basedOn w:val="TableNormal"/>
    <w:uiPriority w:val="39"/>
    <w:rsid w:val="0080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247"/>
    <w:pPr>
      <w:ind w:left="720"/>
      <w:contextualSpacing/>
    </w:pPr>
  </w:style>
  <w:style w:type="character" w:styleId="CommentReference">
    <w:name w:val="annotation reference"/>
    <w:basedOn w:val="DefaultParagraphFont"/>
    <w:uiPriority w:val="99"/>
    <w:semiHidden/>
    <w:unhideWhenUsed/>
    <w:rsid w:val="00CE3FE5"/>
    <w:rPr>
      <w:sz w:val="16"/>
      <w:szCs w:val="16"/>
    </w:rPr>
  </w:style>
  <w:style w:type="paragraph" w:styleId="CommentText">
    <w:name w:val="annotation text"/>
    <w:basedOn w:val="Normal"/>
    <w:link w:val="CommentTextChar"/>
    <w:uiPriority w:val="99"/>
    <w:semiHidden/>
    <w:unhideWhenUsed/>
    <w:rsid w:val="00CE3FE5"/>
    <w:pPr>
      <w:spacing w:line="240" w:lineRule="auto"/>
    </w:pPr>
    <w:rPr>
      <w:sz w:val="20"/>
      <w:szCs w:val="20"/>
    </w:rPr>
  </w:style>
  <w:style w:type="character" w:customStyle="1" w:styleId="CommentTextChar">
    <w:name w:val="Comment Text Char"/>
    <w:basedOn w:val="DefaultParagraphFont"/>
    <w:link w:val="CommentText"/>
    <w:uiPriority w:val="99"/>
    <w:semiHidden/>
    <w:rsid w:val="00CE3FE5"/>
    <w:rPr>
      <w:sz w:val="20"/>
      <w:szCs w:val="20"/>
    </w:rPr>
  </w:style>
  <w:style w:type="paragraph" w:styleId="CommentSubject">
    <w:name w:val="annotation subject"/>
    <w:basedOn w:val="CommentText"/>
    <w:next w:val="CommentText"/>
    <w:link w:val="CommentSubjectChar"/>
    <w:uiPriority w:val="99"/>
    <w:semiHidden/>
    <w:unhideWhenUsed/>
    <w:rsid w:val="00CE3FE5"/>
    <w:rPr>
      <w:b/>
      <w:bCs/>
    </w:rPr>
  </w:style>
  <w:style w:type="character" w:customStyle="1" w:styleId="CommentSubjectChar">
    <w:name w:val="Comment Subject Char"/>
    <w:basedOn w:val="CommentTextChar"/>
    <w:link w:val="CommentSubject"/>
    <w:uiPriority w:val="99"/>
    <w:semiHidden/>
    <w:rsid w:val="00CE3FE5"/>
    <w:rPr>
      <w:b/>
      <w:bCs/>
      <w:sz w:val="20"/>
      <w:szCs w:val="20"/>
    </w:rPr>
  </w:style>
  <w:style w:type="paragraph" w:styleId="BalloonText">
    <w:name w:val="Balloon Text"/>
    <w:basedOn w:val="Normal"/>
    <w:link w:val="BalloonTextChar"/>
    <w:uiPriority w:val="99"/>
    <w:semiHidden/>
    <w:unhideWhenUsed/>
    <w:rsid w:val="00CE3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F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t.gov.uk/media/9090/compliance-notice-250418.pdf?v=20180503113925"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tatiaith.com/gwefan/pdfs/cyfrifiad2011/mapiau/english/"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FFDA1E04251E43A295AB69F60D0A6B" ma:contentTypeVersion="2" ma:contentTypeDescription="Create a new document." ma:contentTypeScope="" ma:versionID="c75b8621a1052def227d880f160229b0">
  <xsd:schema xmlns:xsd="http://www.w3.org/2001/XMLSchema" xmlns:xs="http://www.w3.org/2001/XMLSchema" xmlns:p="http://schemas.microsoft.com/office/2006/metadata/properties" xmlns:ns2="dc8905f5-6e72-45eb-b05a-e41c61ed0edc" targetNamespace="http://schemas.microsoft.com/office/2006/metadata/properties" ma:root="true" ma:fieldsID="6ea5e9978e35b60e53dc2a74e05f3669" ns2:_="">
    <xsd:import namespace="dc8905f5-6e72-45eb-b05a-e41c61ed0e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905f5-6e72-45eb-b05a-e41c61ed0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E141B5-D88B-4581-A4FE-B6F3B029EE03}">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dc8905f5-6e72-45eb-b05a-e41c61ed0edc"/>
    <ds:schemaRef ds:uri="http://www.w3.org/XML/1998/namespace"/>
    <ds:schemaRef ds:uri="http://purl.org/dc/dcmitype/"/>
  </ds:schemaRefs>
</ds:datastoreItem>
</file>

<file path=customXml/itemProps2.xml><?xml version="1.0" encoding="utf-8"?>
<ds:datastoreItem xmlns:ds="http://schemas.openxmlformats.org/officeDocument/2006/customXml" ds:itemID="{DFF664DD-5DDA-48FF-B61D-DB40CFBE7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905f5-6e72-45eb-b05a-e41c61ed0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CF7F9B-12BB-4BA3-9801-16D5F0BEFD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Crowhurst</dc:creator>
  <cp:keywords/>
  <dc:description/>
  <cp:lastModifiedBy>Kate Windsor-Brown</cp:lastModifiedBy>
  <cp:revision>2</cp:revision>
  <dcterms:created xsi:type="dcterms:W3CDTF">2022-01-26T08:15:00Z</dcterms:created>
  <dcterms:modified xsi:type="dcterms:W3CDTF">2022-01-26T08:15:00Z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0x010100E4FFDA1E04251E43A295AB69F60D0A6B</vt:lpwstr>
  </property>
</Properties>
</file>