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49D" w:rsidRDefault="00E1649D">
      <w:pPr>
        <w:rPr>
          <w:rFonts w:ascii="Times New Roman" w:eastAsia="Times New Roman" w:hAnsi="Times New Roman" w:cs="Times New Roman"/>
          <w:sz w:val="20"/>
          <w:szCs w:val="20"/>
        </w:rPr>
      </w:pPr>
    </w:p>
    <w:p w:rsidR="00E1649D" w:rsidRDefault="00E1649D">
      <w:pPr>
        <w:rPr>
          <w:rFonts w:ascii="Times New Roman" w:eastAsia="Times New Roman" w:hAnsi="Times New Roman" w:cs="Times New Roman"/>
          <w:sz w:val="20"/>
          <w:szCs w:val="20"/>
        </w:rPr>
      </w:pPr>
    </w:p>
    <w:p w:rsidR="00E1649D" w:rsidRDefault="00E1649D">
      <w:pPr>
        <w:rPr>
          <w:rFonts w:ascii="Times New Roman" w:eastAsia="Times New Roman" w:hAnsi="Times New Roman" w:cs="Times New Roman"/>
          <w:sz w:val="20"/>
          <w:szCs w:val="20"/>
        </w:rPr>
      </w:pPr>
    </w:p>
    <w:p w:rsidR="00E1649D" w:rsidRDefault="00E1649D">
      <w:pPr>
        <w:rPr>
          <w:rFonts w:ascii="Times New Roman" w:eastAsia="Times New Roman" w:hAnsi="Times New Roman" w:cs="Times New Roman"/>
          <w:sz w:val="20"/>
          <w:szCs w:val="20"/>
        </w:rPr>
      </w:pPr>
    </w:p>
    <w:p w:rsidR="00E1649D" w:rsidRDefault="00E1649D">
      <w:pPr>
        <w:rPr>
          <w:rFonts w:ascii="Times New Roman" w:eastAsia="Times New Roman" w:hAnsi="Times New Roman" w:cs="Times New Roman"/>
          <w:sz w:val="20"/>
          <w:szCs w:val="20"/>
        </w:rPr>
      </w:pPr>
    </w:p>
    <w:p w:rsidR="00E1649D" w:rsidRDefault="00E1649D">
      <w:pPr>
        <w:rPr>
          <w:rFonts w:ascii="Times New Roman" w:eastAsia="Times New Roman" w:hAnsi="Times New Roman" w:cs="Times New Roman"/>
          <w:sz w:val="20"/>
          <w:szCs w:val="20"/>
        </w:rPr>
      </w:pPr>
    </w:p>
    <w:p w:rsidR="00E1649D" w:rsidRDefault="00E1649D">
      <w:pPr>
        <w:rPr>
          <w:rFonts w:ascii="Times New Roman" w:eastAsia="Times New Roman" w:hAnsi="Times New Roman" w:cs="Times New Roman"/>
          <w:sz w:val="20"/>
          <w:szCs w:val="20"/>
        </w:rPr>
      </w:pPr>
    </w:p>
    <w:p w:rsidR="00E1649D" w:rsidRDefault="00E1649D">
      <w:pPr>
        <w:rPr>
          <w:rFonts w:ascii="Times New Roman" w:eastAsia="Times New Roman" w:hAnsi="Times New Roman" w:cs="Times New Roman"/>
          <w:sz w:val="20"/>
          <w:szCs w:val="20"/>
        </w:rPr>
      </w:pPr>
    </w:p>
    <w:p w:rsidR="00E1649D" w:rsidRDefault="00E1649D">
      <w:pPr>
        <w:rPr>
          <w:rFonts w:ascii="Times New Roman" w:eastAsia="Times New Roman" w:hAnsi="Times New Roman" w:cs="Times New Roman"/>
          <w:sz w:val="20"/>
          <w:szCs w:val="20"/>
        </w:rPr>
      </w:pPr>
    </w:p>
    <w:p w:rsidR="00E1649D" w:rsidRDefault="00E1649D">
      <w:pPr>
        <w:rPr>
          <w:rFonts w:ascii="Times New Roman" w:eastAsia="Times New Roman" w:hAnsi="Times New Roman" w:cs="Times New Roman"/>
          <w:sz w:val="20"/>
          <w:szCs w:val="20"/>
        </w:rPr>
      </w:pPr>
    </w:p>
    <w:p w:rsidR="00E1649D" w:rsidRDefault="00E1649D">
      <w:pPr>
        <w:rPr>
          <w:rFonts w:ascii="Times New Roman" w:eastAsia="Times New Roman" w:hAnsi="Times New Roman" w:cs="Times New Roman"/>
          <w:sz w:val="20"/>
          <w:szCs w:val="20"/>
        </w:rPr>
      </w:pPr>
    </w:p>
    <w:p w:rsidR="00E1649D" w:rsidRDefault="00E1649D">
      <w:pPr>
        <w:rPr>
          <w:rFonts w:ascii="Times New Roman" w:eastAsia="Times New Roman" w:hAnsi="Times New Roman" w:cs="Times New Roman"/>
          <w:sz w:val="20"/>
          <w:szCs w:val="20"/>
        </w:rPr>
      </w:pPr>
    </w:p>
    <w:p w:rsidR="00E1649D" w:rsidRDefault="00E1649D">
      <w:pPr>
        <w:rPr>
          <w:rFonts w:ascii="Times New Roman" w:eastAsia="Times New Roman" w:hAnsi="Times New Roman" w:cs="Times New Roman"/>
          <w:sz w:val="20"/>
          <w:szCs w:val="20"/>
        </w:rPr>
      </w:pPr>
    </w:p>
    <w:p w:rsidR="00E1649D" w:rsidRDefault="00E1649D">
      <w:pPr>
        <w:rPr>
          <w:rFonts w:ascii="Times New Roman" w:eastAsia="Times New Roman" w:hAnsi="Times New Roman" w:cs="Times New Roman"/>
          <w:sz w:val="20"/>
          <w:szCs w:val="20"/>
        </w:rPr>
      </w:pPr>
    </w:p>
    <w:p w:rsidR="00E1649D" w:rsidRDefault="00E1649D">
      <w:pPr>
        <w:rPr>
          <w:rFonts w:ascii="Times New Roman" w:eastAsia="Times New Roman" w:hAnsi="Times New Roman" w:cs="Times New Roman"/>
          <w:sz w:val="20"/>
          <w:szCs w:val="20"/>
        </w:rPr>
      </w:pPr>
    </w:p>
    <w:p w:rsidR="00E1649D" w:rsidRDefault="00E1649D">
      <w:pPr>
        <w:rPr>
          <w:rFonts w:ascii="Times New Roman" w:eastAsia="Times New Roman" w:hAnsi="Times New Roman" w:cs="Times New Roman"/>
          <w:sz w:val="20"/>
          <w:szCs w:val="20"/>
        </w:rPr>
      </w:pPr>
    </w:p>
    <w:p w:rsidR="00E1649D" w:rsidRDefault="00E1649D">
      <w:pPr>
        <w:rPr>
          <w:rFonts w:ascii="Times New Roman" w:eastAsia="Times New Roman" w:hAnsi="Times New Roman" w:cs="Times New Roman"/>
          <w:sz w:val="20"/>
          <w:szCs w:val="20"/>
        </w:rPr>
      </w:pPr>
    </w:p>
    <w:p w:rsidR="00E1649D" w:rsidRDefault="00E1649D">
      <w:pPr>
        <w:rPr>
          <w:rFonts w:ascii="Times New Roman" w:eastAsia="Times New Roman" w:hAnsi="Times New Roman" w:cs="Times New Roman"/>
          <w:sz w:val="20"/>
          <w:szCs w:val="20"/>
        </w:rPr>
      </w:pPr>
    </w:p>
    <w:p w:rsidR="00E1649D" w:rsidRDefault="00E1649D">
      <w:pPr>
        <w:rPr>
          <w:rFonts w:ascii="Times New Roman" w:eastAsia="Times New Roman" w:hAnsi="Times New Roman" w:cs="Times New Roman"/>
          <w:sz w:val="20"/>
          <w:szCs w:val="20"/>
        </w:rPr>
      </w:pPr>
    </w:p>
    <w:p w:rsidR="00E1649D" w:rsidRDefault="00E1649D">
      <w:pPr>
        <w:rPr>
          <w:rFonts w:ascii="Times New Roman" w:eastAsia="Times New Roman" w:hAnsi="Times New Roman" w:cs="Times New Roman"/>
          <w:sz w:val="20"/>
          <w:szCs w:val="20"/>
        </w:rPr>
      </w:pPr>
    </w:p>
    <w:p w:rsidR="00E1649D" w:rsidRDefault="00E1649D">
      <w:pPr>
        <w:rPr>
          <w:rFonts w:ascii="Times New Roman" w:eastAsia="Times New Roman" w:hAnsi="Times New Roman" w:cs="Times New Roman"/>
          <w:sz w:val="20"/>
          <w:szCs w:val="20"/>
        </w:rPr>
      </w:pPr>
    </w:p>
    <w:p w:rsidR="00E1649D" w:rsidRDefault="00E1649D">
      <w:pPr>
        <w:rPr>
          <w:rFonts w:ascii="Times New Roman" w:eastAsia="Times New Roman" w:hAnsi="Times New Roman" w:cs="Times New Roman"/>
          <w:sz w:val="20"/>
          <w:szCs w:val="20"/>
        </w:rPr>
      </w:pPr>
    </w:p>
    <w:p w:rsidR="00E1649D" w:rsidRDefault="00E1649D">
      <w:pPr>
        <w:rPr>
          <w:rFonts w:ascii="Times New Roman" w:eastAsia="Times New Roman" w:hAnsi="Times New Roman" w:cs="Times New Roman"/>
          <w:sz w:val="20"/>
          <w:szCs w:val="20"/>
        </w:rPr>
      </w:pPr>
    </w:p>
    <w:p w:rsidR="00E1649D" w:rsidRDefault="00E1649D">
      <w:pPr>
        <w:spacing w:before="8"/>
        <w:rPr>
          <w:rFonts w:ascii="Times New Roman" w:eastAsia="Times New Roman" w:hAnsi="Times New Roman" w:cs="Times New Roman"/>
          <w:sz w:val="20"/>
          <w:szCs w:val="20"/>
        </w:rPr>
      </w:pPr>
    </w:p>
    <w:p w:rsidR="00E1649D" w:rsidRDefault="00C938FD">
      <w:pPr>
        <w:spacing w:before="43"/>
        <w:ind w:left="3028" w:right="3403"/>
        <w:jc w:val="center"/>
        <w:rPr>
          <w:rFonts w:ascii="Arial" w:eastAsia="Arial" w:hAnsi="Arial" w:cs="Arial"/>
          <w:sz w:val="44"/>
          <w:szCs w:val="44"/>
        </w:rPr>
      </w:pPr>
      <w:r>
        <w:rPr>
          <w:rFonts w:ascii="Arial" w:eastAsia="Arial" w:hAnsi="Arial" w:cs="Arial"/>
          <w:b/>
          <w:bCs/>
          <w:sz w:val="44"/>
          <w:szCs w:val="44"/>
        </w:rPr>
        <w:t>SECTION –</w:t>
      </w:r>
      <w:r>
        <w:rPr>
          <w:rFonts w:ascii="Arial" w:eastAsia="Arial" w:hAnsi="Arial" w:cs="Arial"/>
          <w:b/>
          <w:bCs/>
          <w:spacing w:val="-1"/>
          <w:sz w:val="44"/>
          <w:szCs w:val="44"/>
        </w:rPr>
        <w:t xml:space="preserve"> </w:t>
      </w:r>
      <w:r>
        <w:rPr>
          <w:rFonts w:ascii="Arial" w:eastAsia="Arial" w:hAnsi="Arial" w:cs="Arial"/>
          <w:b/>
          <w:bCs/>
          <w:sz w:val="44"/>
          <w:szCs w:val="44"/>
        </w:rPr>
        <w:t>E</w:t>
      </w:r>
    </w:p>
    <w:p w:rsidR="00E1649D" w:rsidRDefault="00E1649D">
      <w:pPr>
        <w:spacing w:before="1"/>
        <w:rPr>
          <w:rFonts w:ascii="Arial" w:eastAsia="Arial" w:hAnsi="Arial" w:cs="Arial"/>
          <w:b/>
          <w:bCs/>
          <w:sz w:val="44"/>
          <w:szCs w:val="44"/>
        </w:rPr>
      </w:pPr>
    </w:p>
    <w:p w:rsidR="00E1649D" w:rsidRDefault="00C938FD">
      <w:pPr>
        <w:ind w:left="1284" w:right="1665" w:firstLine="5"/>
        <w:jc w:val="center"/>
        <w:rPr>
          <w:rFonts w:ascii="Arial" w:eastAsia="Arial" w:hAnsi="Arial" w:cs="Arial"/>
          <w:sz w:val="44"/>
          <w:szCs w:val="44"/>
        </w:rPr>
      </w:pPr>
      <w:r>
        <w:rPr>
          <w:rFonts w:ascii="Arial"/>
          <w:b/>
          <w:sz w:val="44"/>
        </w:rPr>
        <w:t>GUIDANCE NOTES FOR PROSPECTIVE</w:t>
      </w:r>
      <w:r>
        <w:rPr>
          <w:rFonts w:ascii="Arial"/>
          <w:b/>
          <w:spacing w:val="-6"/>
          <w:sz w:val="44"/>
        </w:rPr>
        <w:t xml:space="preserve"> </w:t>
      </w:r>
      <w:r>
        <w:rPr>
          <w:rFonts w:ascii="Arial"/>
          <w:b/>
          <w:sz w:val="44"/>
        </w:rPr>
        <w:t>DEVELOPERS</w:t>
      </w:r>
    </w:p>
    <w:p w:rsidR="00E1649D" w:rsidRDefault="00E1649D">
      <w:pPr>
        <w:rPr>
          <w:rFonts w:ascii="Arial" w:eastAsia="Arial" w:hAnsi="Arial" w:cs="Arial"/>
          <w:b/>
          <w:bCs/>
          <w:sz w:val="44"/>
          <w:szCs w:val="44"/>
        </w:rPr>
      </w:pPr>
    </w:p>
    <w:p w:rsidR="00E1649D" w:rsidRDefault="00E1649D">
      <w:pPr>
        <w:rPr>
          <w:rFonts w:ascii="Arial" w:eastAsia="Arial" w:hAnsi="Arial" w:cs="Arial"/>
          <w:b/>
          <w:bCs/>
          <w:sz w:val="44"/>
          <w:szCs w:val="44"/>
        </w:rPr>
      </w:pPr>
    </w:p>
    <w:p w:rsidR="00E1649D" w:rsidRDefault="00E1649D">
      <w:pPr>
        <w:rPr>
          <w:rFonts w:ascii="Arial" w:eastAsia="Arial" w:hAnsi="Arial" w:cs="Arial"/>
          <w:b/>
          <w:bCs/>
          <w:sz w:val="44"/>
          <w:szCs w:val="44"/>
        </w:rPr>
      </w:pPr>
    </w:p>
    <w:p w:rsidR="00E1649D" w:rsidRDefault="00E1649D">
      <w:pPr>
        <w:rPr>
          <w:rFonts w:ascii="Arial" w:eastAsia="Arial" w:hAnsi="Arial" w:cs="Arial"/>
          <w:b/>
          <w:bCs/>
          <w:sz w:val="44"/>
          <w:szCs w:val="44"/>
        </w:rPr>
      </w:pPr>
    </w:p>
    <w:p w:rsidR="00E1649D" w:rsidRDefault="00E1649D">
      <w:pPr>
        <w:rPr>
          <w:rFonts w:ascii="Arial" w:eastAsia="Arial" w:hAnsi="Arial" w:cs="Arial"/>
          <w:b/>
          <w:bCs/>
          <w:sz w:val="44"/>
          <w:szCs w:val="44"/>
        </w:rPr>
      </w:pPr>
    </w:p>
    <w:p w:rsidR="00E1649D" w:rsidRDefault="00E1649D">
      <w:pPr>
        <w:rPr>
          <w:rFonts w:ascii="Arial" w:eastAsia="Arial" w:hAnsi="Arial" w:cs="Arial"/>
          <w:b/>
          <w:bCs/>
          <w:sz w:val="44"/>
          <w:szCs w:val="44"/>
        </w:rPr>
      </w:pPr>
    </w:p>
    <w:p w:rsidR="00E1649D" w:rsidRDefault="00E1649D">
      <w:pPr>
        <w:rPr>
          <w:rFonts w:ascii="Arial" w:eastAsia="Arial" w:hAnsi="Arial" w:cs="Arial"/>
          <w:b/>
          <w:bCs/>
          <w:sz w:val="44"/>
          <w:szCs w:val="44"/>
        </w:rPr>
      </w:pPr>
    </w:p>
    <w:p w:rsidR="00E1649D" w:rsidRDefault="00E1649D">
      <w:pPr>
        <w:rPr>
          <w:rFonts w:ascii="Arial" w:eastAsia="Arial" w:hAnsi="Arial" w:cs="Arial"/>
          <w:b/>
          <w:bCs/>
          <w:sz w:val="44"/>
          <w:szCs w:val="44"/>
        </w:rPr>
      </w:pPr>
    </w:p>
    <w:p w:rsidR="00E1649D" w:rsidRDefault="00E1649D">
      <w:pPr>
        <w:rPr>
          <w:rFonts w:ascii="Arial" w:eastAsia="Arial" w:hAnsi="Arial" w:cs="Arial"/>
          <w:b/>
          <w:bCs/>
          <w:sz w:val="44"/>
          <w:szCs w:val="44"/>
        </w:rPr>
      </w:pPr>
    </w:p>
    <w:p w:rsidR="00E1649D" w:rsidRDefault="00E1649D">
      <w:pPr>
        <w:spacing w:before="10"/>
        <w:rPr>
          <w:rFonts w:ascii="Arial" w:eastAsia="Arial" w:hAnsi="Arial" w:cs="Arial"/>
          <w:b/>
          <w:bCs/>
          <w:sz w:val="51"/>
          <w:szCs w:val="51"/>
        </w:rPr>
      </w:pPr>
    </w:p>
    <w:p w:rsidR="00E1649D" w:rsidRDefault="00E1649D">
      <w:pPr>
        <w:rPr>
          <w:rFonts w:ascii="Arial" w:eastAsia="Arial" w:hAnsi="Arial" w:cs="Arial"/>
          <w:sz w:val="28"/>
          <w:szCs w:val="28"/>
        </w:rPr>
        <w:sectPr w:rsidR="00E1649D">
          <w:headerReference w:type="even" r:id="rId9"/>
          <w:headerReference w:type="default" r:id="rId10"/>
          <w:footerReference w:type="even" r:id="rId11"/>
          <w:footerReference w:type="default" r:id="rId12"/>
          <w:headerReference w:type="first" r:id="rId13"/>
          <w:footerReference w:type="first" r:id="rId14"/>
          <w:type w:val="continuous"/>
          <w:pgSz w:w="11910" w:h="16840"/>
          <w:pgMar w:top="1700" w:right="1020" w:bottom="1360" w:left="1680" w:header="427" w:footer="1164" w:gutter="0"/>
          <w:pgNumType w:start="1"/>
          <w:cols w:space="720"/>
        </w:sectPr>
      </w:pPr>
    </w:p>
    <w:p w:rsidR="00E1649D" w:rsidRDefault="00E1649D">
      <w:pPr>
        <w:rPr>
          <w:rFonts w:ascii="Arial" w:eastAsia="Arial" w:hAnsi="Arial" w:cs="Arial"/>
          <w:b/>
          <w:bCs/>
          <w:sz w:val="20"/>
          <w:szCs w:val="20"/>
        </w:rPr>
      </w:pPr>
    </w:p>
    <w:p w:rsidR="00E1649D" w:rsidRPr="00FB5D42" w:rsidRDefault="00C938FD" w:rsidP="00FB5D42">
      <w:pPr>
        <w:ind w:left="360"/>
        <w:rPr>
          <w:rFonts w:ascii="Arial" w:hAnsi="Arial" w:cs="Arial"/>
          <w:b/>
          <w:bCs/>
          <w:sz w:val="28"/>
          <w:szCs w:val="28"/>
        </w:rPr>
      </w:pPr>
      <w:r w:rsidRPr="00FB5D42">
        <w:rPr>
          <w:rFonts w:ascii="Arial" w:hAnsi="Arial" w:cs="Arial"/>
          <w:b/>
          <w:sz w:val="28"/>
          <w:szCs w:val="28"/>
        </w:rPr>
        <w:t>CONTENTS</w:t>
      </w:r>
    </w:p>
    <w:p w:rsidR="006001AE" w:rsidRPr="006001AE" w:rsidRDefault="00C938FD" w:rsidP="007F698F">
      <w:pPr>
        <w:pStyle w:val="ListParagraph"/>
        <w:numPr>
          <w:ilvl w:val="0"/>
          <w:numId w:val="11"/>
        </w:numPr>
        <w:tabs>
          <w:tab w:val="left" w:pos="1134"/>
        </w:tabs>
        <w:spacing w:before="140" w:after="120"/>
        <w:ind w:left="1134" w:right="3996" w:hanging="1134"/>
        <w:rPr>
          <w:rFonts w:ascii="Arial"/>
          <w:sz w:val="28"/>
        </w:rPr>
      </w:pPr>
      <w:r w:rsidRPr="006001AE">
        <w:rPr>
          <w:rFonts w:ascii="Arial"/>
          <w:sz w:val="28"/>
        </w:rPr>
        <w:t>Highways Suitable</w:t>
      </w:r>
      <w:r w:rsidRPr="006001AE">
        <w:rPr>
          <w:rFonts w:ascii="Arial"/>
          <w:spacing w:val="-5"/>
          <w:sz w:val="28"/>
        </w:rPr>
        <w:t xml:space="preserve"> </w:t>
      </w:r>
      <w:r w:rsidRPr="006001AE">
        <w:rPr>
          <w:rFonts w:ascii="Arial"/>
          <w:sz w:val="28"/>
        </w:rPr>
        <w:t>for</w:t>
      </w:r>
      <w:r w:rsidRPr="006001AE">
        <w:rPr>
          <w:rFonts w:ascii="Arial"/>
          <w:spacing w:val="-3"/>
          <w:sz w:val="28"/>
        </w:rPr>
        <w:t xml:space="preserve"> </w:t>
      </w:r>
      <w:r w:rsidRPr="006001AE">
        <w:rPr>
          <w:rFonts w:ascii="Arial"/>
          <w:sz w:val="28"/>
        </w:rPr>
        <w:t>Adoptions</w:t>
      </w:r>
    </w:p>
    <w:p w:rsidR="00E1649D" w:rsidRPr="006001AE" w:rsidRDefault="00C938FD" w:rsidP="007F698F">
      <w:pPr>
        <w:pStyle w:val="ListParagraph"/>
        <w:numPr>
          <w:ilvl w:val="0"/>
          <w:numId w:val="11"/>
        </w:numPr>
        <w:tabs>
          <w:tab w:val="left" w:pos="1134"/>
        </w:tabs>
        <w:spacing w:before="140" w:after="120"/>
        <w:ind w:left="1134" w:right="3996" w:hanging="1134"/>
        <w:rPr>
          <w:rFonts w:ascii="Arial" w:eastAsia="Arial" w:hAnsi="Arial" w:cs="Arial"/>
          <w:sz w:val="28"/>
          <w:szCs w:val="28"/>
        </w:rPr>
      </w:pPr>
      <w:r w:rsidRPr="006001AE">
        <w:rPr>
          <w:rFonts w:ascii="Arial"/>
          <w:sz w:val="28"/>
        </w:rPr>
        <w:t>Adoption</w:t>
      </w:r>
      <w:r w:rsidRPr="006001AE">
        <w:rPr>
          <w:rFonts w:ascii="Arial"/>
          <w:spacing w:val="-5"/>
          <w:sz w:val="28"/>
        </w:rPr>
        <w:t xml:space="preserve"> </w:t>
      </w:r>
      <w:r w:rsidRPr="006001AE">
        <w:rPr>
          <w:rFonts w:ascii="Arial"/>
          <w:sz w:val="28"/>
        </w:rPr>
        <w:t>Procedure</w:t>
      </w:r>
    </w:p>
    <w:p w:rsidR="006001AE" w:rsidRPr="006001AE" w:rsidRDefault="00C938FD" w:rsidP="007F698F">
      <w:pPr>
        <w:pStyle w:val="ListParagraph"/>
        <w:numPr>
          <w:ilvl w:val="0"/>
          <w:numId w:val="11"/>
        </w:numPr>
        <w:tabs>
          <w:tab w:val="left" w:pos="1134"/>
        </w:tabs>
        <w:spacing w:before="7" w:after="120"/>
        <w:ind w:left="1134" w:right="4167" w:hanging="1134"/>
        <w:rPr>
          <w:rFonts w:ascii="Arial"/>
          <w:sz w:val="28"/>
        </w:rPr>
      </w:pPr>
      <w:r w:rsidRPr="006001AE">
        <w:rPr>
          <w:rFonts w:ascii="Arial"/>
          <w:sz w:val="28"/>
        </w:rPr>
        <w:t>Advance Payment</w:t>
      </w:r>
      <w:r w:rsidRPr="006001AE">
        <w:rPr>
          <w:rFonts w:ascii="Arial"/>
          <w:spacing w:val="-3"/>
          <w:sz w:val="28"/>
        </w:rPr>
        <w:t xml:space="preserve"> </w:t>
      </w:r>
      <w:r w:rsidRPr="006001AE">
        <w:rPr>
          <w:rFonts w:ascii="Arial"/>
          <w:sz w:val="28"/>
        </w:rPr>
        <w:t>Code</w:t>
      </w:r>
      <w:r w:rsidRPr="006001AE">
        <w:rPr>
          <w:rFonts w:ascii="Arial"/>
          <w:spacing w:val="-2"/>
          <w:sz w:val="28"/>
        </w:rPr>
        <w:t xml:space="preserve"> </w:t>
      </w:r>
      <w:r w:rsidRPr="006001AE">
        <w:rPr>
          <w:rFonts w:ascii="Arial"/>
          <w:sz w:val="28"/>
        </w:rPr>
        <w:t>(APC)</w:t>
      </w:r>
    </w:p>
    <w:p w:rsidR="00E1649D" w:rsidRPr="006001AE" w:rsidRDefault="00C938FD" w:rsidP="007F698F">
      <w:pPr>
        <w:pStyle w:val="ListParagraph"/>
        <w:numPr>
          <w:ilvl w:val="0"/>
          <w:numId w:val="11"/>
        </w:numPr>
        <w:tabs>
          <w:tab w:val="left" w:pos="1134"/>
        </w:tabs>
        <w:spacing w:before="7" w:after="120"/>
        <w:ind w:left="1134" w:right="4167" w:hanging="1134"/>
        <w:rPr>
          <w:rFonts w:ascii="Arial" w:eastAsia="Arial" w:hAnsi="Arial" w:cs="Arial"/>
          <w:sz w:val="28"/>
          <w:szCs w:val="28"/>
        </w:rPr>
      </w:pPr>
      <w:r w:rsidRPr="006001AE">
        <w:rPr>
          <w:rFonts w:ascii="Arial"/>
          <w:sz w:val="28"/>
        </w:rPr>
        <w:t>Drainage</w:t>
      </w:r>
    </w:p>
    <w:p w:rsidR="00E1649D" w:rsidRPr="006001AE" w:rsidRDefault="00C938FD" w:rsidP="007F698F">
      <w:pPr>
        <w:pStyle w:val="ListParagraph"/>
        <w:numPr>
          <w:ilvl w:val="0"/>
          <w:numId w:val="11"/>
        </w:numPr>
        <w:tabs>
          <w:tab w:val="left" w:pos="1134"/>
        </w:tabs>
        <w:spacing w:before="2" w:after="120"/>
        <w:ind w:left="1134" w:right="3996" w:hanging="1134"/>
        <w:rPr>
          <w:rFonts w:ascii="Arial" w:eastAsia="Arial" w:hAnsi="Arial" w:cs="Arial"/>
          <w:sz w:val="28"/>
          <w:szCs w:val="28"/>
        </w:rPr>
      </w:pPr>
      <w:r w:rsidRPr="006001AE">
        <w:rPr>
          <w:rFonts w:ascii="Arial"/>
          <w:sz w:val="28"/>
        </w:rPr>
        <w:t>Public Rights of</w:t>
      </w:r>
      <w:r w:rsidRPr="006001AE">
        <w:rPr>
          <w:rFonts w:ascii="Arial"/>
          <w:spacing w:val="-4"/>
          <w:sz w:val="28"/>
        </w:rPr>
        <w:t xml:space="preserve"> </w:t>
      </w:r>
      <w:r w:rsidRPr="006001AE">
        <w:rPr>
          <w:rFonts w:ascii="Arial"/>
          <w:sz w:val="28"/>
        </w:rPr>
        <w:t>Way</w:t>
      </w:r>
    </w:p>
    <w:p w:rsidR="006001AE" w:rsidRPr="006001AE" w:rsidRDefault="00C938FD" w:rsidP="007F698F">
      <w:pPr>
        <w:pStyle w:val="ListParagraph"/>
        <w:numPr>
          <w:ilvl w:val="0"/>
          <w:numId w:val="11"/>
        </w:numPr>
        <w:tabs>
          <w:tab w:val="left" w:pos="1134"/>
        </w:tabs>
        <w:spacing w:before="139" w:after="120"/>
        <w:ind w:left="1134" w:right="3455" w:hanging="1134"/>
        <w:rPr>
          <w:rFonts w:ascii="Arial"/>
          <w:sz w:val="28"/>
        </w:rPr>
      </w:pPr>
      <w:r w:rsidRPr="006001AE">
        <w:rPr>
          <w:rFonts w:ascii="Arial"/>
          <w:sz w:val="28"/>
        </w:rPr>
        <w:t>Highway</w:t>
      </w:r>
      <w:r w:rsidRPr="006001AE">
        <w:rPr>
          <w:rFonts w:ascii="Arial"/>
          <w:spacing w:val="-8"/>
          <w:sz w:val="28"/>
        </w:rPr>
        <w:t xml:space="preserve"> </w:t>
      </w:r>
      <w:r w:rsidRPr="006001AE">
        <w:rPr>
          <w:rFonts w:ascii="Arial"/>
          <w:sz w:val="28"/>
        </w:rPr>
        <w:t>Extinguishment</w:t>
      </w:r>
      <w:r w:rsidRPr="006001AE">
        <w:rPr>
          <w:rFonts w:ascii="Arial"/>
          <w:spacing w:val="-5"/>
          <w:sz w:val="28"/>
        </w:rPr>
        <w:t xml:space="preserve"> </w:t>
      </w:r>
      <w:r w:rsidR="00005E2B">
        <w:rPr>
          <w:rFonts w:ascii="Arial"/>
          <w:sz w:val="28"/>
        </w:rPr>
        <w:t>Procedures</w:t>
      </w:r>
      <w:r w:rsidR="006D70D7" w:rsidRPr="006001AE">
        <w:fldChar w:fldCharType="begin"/>
      </w:r>
      <w:r w:rsidR="006D70D7" w:rsidRPr="00D51AFE">
        <w:instrText xml:space="preserve"> HYPERLINK \l "_bookmark7" </w:instrText>
      </w:r>
      <w:r w:rsidR="006D70D7" w:rsidRPr="006001AE">
        <w:fldChar w:fldCharType="separate"/>
      </w:r>
    </w:p>
    <w:p w:rsidR="00E1649D" w:rsidRPr="006001AE" w:rsidRDefault="006001AE" w:rsidP="007F698F">
      <w:pPr>
        <w:pStyle w:val="ListParagraph"/>
        <w:numPr>
          <w:ilvl w:val="0"/>
          <w:numId w:val="11"/>
        </w:numPr>
        <w:tabs>
          <w:tab w:val="left" w:pos="1134"/>
        </w:tabs>
        <w:spacing w:before="139" w:after="120"/>
        <w:ind w:left="1134" w:right="3455" w:hanging="1134"/>
        <w:rPr>
          <w:rFonts w:ascii="Arial" w:eastAsia="Arial" w:hAnsi="Arial" w:cs="Arial"/>
          <w:sz w:val="28"/>
          <w:szCs w:val="28"/>
        </w:rPr>
      </w:pPr>
      <w:r w:rsidRPr="006001AE">
        <w:rPr>
          <w:rFonts w:ascii="Arial"/>
          <w:sz w:val="28"/>
        </w:rPr>
        <w:t>S</w:t>
      </w:r>
      <w:r w:rsidR="00C938FD" w:rsidRPr="006001AE">
        <w:rPr>
          <w:rFonts w:ascii="Arial"/>
          <w:sz w:val="28"/>
        </w:rPr>
        <w:t>tatutory Undertakers</w:t>
      </w:r>
      <w:r w:rsidR="00C938FD" w:rsidRPr="006001AE">
        <w:rPr>
          <w:rFonts w:ascii="Arial"/>
          <w:spacing w:val="-5"/>
          <w:sz w:val="28"/>
        </w:rPr>
        <w:t xml:space="preserve"> </w:t>
      </w:r>
      <w:r w:rsidR="00C938FD" w:rsidRPr="006001AE">
        <w:rPr>
          <w:rFonts w:ascii="Arial"/>
          <w:sz w:val="28"/>
        </w:rPr>
        <w:t>Services</w:t>
      </w:r>
      <w:r w:rsidR="006D70D7" w:rsidRPr="006001AE">
        <w:rPr>
          <w:rFonts w:ascii="Arial"/>
          <w:sz w:val="28"/>
        </w:rPr>
        <w:fldChar w:fldCharType="end"/>
      </w:r>
    </w:p>
    <w:p w:rsidR="006001AE" w:rsidRPr="006001AE" w:rsidRDefault="00C938FD" w:rsidP="007F698F">
      <w:pPr>
        <w:pStyle w:val="ListParagraph"/>
        <w:numPr>
          <w:ilvl w:val="0"/>
          <w:numId w:val="11"/>
        </w:numPr>
        <w:tabs>
          <w:tab w:val="left" w:pos="1134"/>
        </w:tabs>
        <w:spacing w:before="7" w:after="120"/>
        <w:ind w:left="1134" w:right="946" w:hanging="1134"/>
        <w:rPr>
          <w:rFonts w:ascii="Arial"/>
          <w:sz w:val="28"/>
        </w:rPr>
      </w:pPr>
      <w:r w:rsidRPr="006001AE">
        <w:rPr>
          <w:rFonts w:ascii="Arial"/>
          <w:sz w:val="28"/>
        </w:rPr>
        <w:t>Retaining Walls, Road Bridges, Footbridges</w:t>
      </w:r>
      <w:r w:rsidRPr="006001AE">
        <w:rPr>
          <w:rFonts w:ascii="Arial"/>
          <w:spacing w:val="-9"/>
          <w:sz w:val="28"/>
        </w:rPr>
        <w:t xml:space="preserve"> </w:t>
      </w:r>
      <w:r w:rsidRPr="006001AE">
        <w:rPr>
          <w:rFonts w:ascii="Arial"/>
          <w:sz w:val="28"/>
        </w:rPr>
        <w:t>and</w:t>
      </w:r>
      <w:r w:rsidRPr="006001AE">
        <w:rPr>
          <w:rFonts w:ascii="Arial"/>
          <w:spacing w:val="-3"/>
          <w:sz w:val="28"/>
        </w:rPr>
        <w:t xml:space="preserve"> </w:t>
      </w:r>
      <w:r w:rsidRPr="006001AE">
        <w:rPr>
          <w:rFonts w:ascii="Arial"/>
          <w:sz w:val="28"/>
        </w:rPr>
        <w:t>Culverts</w:t>
      </w:r>
    </w:p>
    <w:p w:rsidR="00E1649D" w:rsidRPr="006001AE" w:rsidRDefault="00C938FD" w:rsidP="007F698F">
      <w:pPr>
        <w:pStyle w:val="ListParagraph"/>
        <w:numPr>
          <w:ilvl w:val="0"/>
          <w:numId w:val="11"/>
        </w:numPr>
        <w:tabs>
          <w:tab w:val="left" w:pos="1134"/>
        </w:tabs>
        <w:spacing w:before="7" w:after="120"/>
        <w:ind w:left="1134" w:right="946" w:hanging="1134"/>
        <w:rPr>
          <w:rFonts w:ascii="Arial" w:eastAsia="Arial" w:hAnsi="Arial" w:cs="Arial"/>
          <w:sz w:val="28"/>
          <w:szCs w:val="28"/>
        </w:rPr>
      </w:pPr>
      <w:r w:rsidRPr="006001AE">
        <w:rPr>
          <w:rFonts w:ascii="Arial"/>
          <w:sz w:val="28"/>
        </w:rPr>
        <w:t>Post Planning Application</w:t>
      </w:r>
      <w:r w:rsidRPr="006001AE">
        <w:rPr>
          <w:rFonts w:ascii="Arial"/>
          <w:spacing w:val="-5"/>
          <w:sz w:val="28"/>
        </w:rPr>
        <w:t xml:space="preserve"> </w:t>
      </w:r>
      <w:r w:rsidRPr="006001AE">
        <w:rPr>
          <w:rFonts w:ascii="Arial"/>
          <w:sz w:val="28"/>
        </w:rPr>
        <w:t>Stage</w:t>
      </w:r>
    </w:p>
    <w:p w:rsidR="00E1649D" w:rsidRPr="006001AE" w:rsidRDefault="00C938FD" w:rsidP="007F698F">
      <w:pPr>
        <w:pStyle w:val="ListParagraph"/>
        <w:numPr>
          <w:ilvl w:val="0"/>
          <w:numId w:val="11"/>
        </w:numPr>
        <w:tabs>
          <w:tab w:val="left" w:pos="1134"/>
        </w:tabs>
        <w:spacing w:before="2" w:after="120"/>
        <w:ind w:left="1134" w:right="3996" w:hanging="1134"/>
        <w:rPr>
          <w:rFonts w:ascii="Arial" w:eastAsia="Arial" w:hAnsi="Arial" w:cs="Arial"/>
          <w:sz w:val="28"/>
          <w:szCs w:val="28"/>
        </w:rPr>
      </w:pPr>
      <w:r w:rsidRPr="006001AE">
        <w:rPr>
          <w:rFonts w:ascii="Arial"/>
          <w:sz w:val="28"/>
        </w:rPr>
        <w:t>Technical</w:t>
      </w:r>
      <w:r w:rsidRPr="006001AE">
        <w:rPr>
          <w:rFonts w:ascii="Arial"/>
          <w:spacing w:val="32"/>
          <w:sz w:val="28"/>
        </w:rPr>
        <w:t xml:space="preserve"> </w:t>
      </w:r>
      <w:r w:rsidRPr="006001AE">
        <w:rPr>
          <w:rFonts w:ascii="Arial"/>
          <w:sz w:val="28"/>
        </w:rPr>
        <w:t>Approval</w:t>
      </w:r>
    </w:p>
    <w:p w:rsidR="00D51AFE" w:rsidRPr="006001AE" w:rsidRDefault="00C938FD" w:rsidP="007F698F">
      <w:pPr>
        <w:pStyle w:val="ListParagraph"/>
        <w:numPr>
          <w:ilvl w:val="0"/>
          <w:numId w:val="11"/>
        </w:numPr>
        <w:tabs>
          <w:tab w:val="left" w:pos="1134"/>
        </w:tabs>
        <w:spacing w:before="139" w:after="120"/>
        <w:ind w:left="1134" w:right="454" w:hanging="1134"/>
        <w:rPr>
          <w:rFonts w:ascii="Arial" w:eastAsia="Arial" w:hAnsi="Arial" w:cs="Arial"/>
          <w:sz w:val="28"/>
          <w:szCs w:val="28"/>
        </w:rPr>
      </w:pPr>
      <w:r w:rsidRPr="006001AE">
        <w:rPr>
          <w:rFonts w:ascii="Arial" w:eastAsia="Arial" w:hAnsi="Arial" w:cs="Arial"/>
          <w:sz w:val="28"/>
          <w:szCs w:val="28"/>
        </w:rPr>
        <w:t xml:space="preserve">Highway Agreement </w:t>
      </w:r>
      <w:r w:rsidR="00BE566D" w:rsidRPr="006001AE">
        <w:rPr>
          <w:rFonts w:ascii="Arial" w:eastAsia="Arial" w:hAnsi="Arial" w:cs="Arial"/>
          <w:sz w:val="28"/>
          <w:szCs w:val="28"/>
        </w:rPr>
        <w:t xml:space="preserve">Section 38 </w:t>
      </w:r>
      <w:r w:rsidR="006001AE" w:rsidRPr="006001AE">
        <w:rPr>
          <w:rFonts w:ascii="Arial" w:eastAsia="Arial" w:hAnsi="Arial" w:cs="Arial"/>
          <w:sz w:val="28"/>
          <w:szCs w:val="28"/>
        </w:rPr>
        <w:t xml:space="preserve">Highways Act 1980 </w:t>
      </w:r>
    </w:p>
    <w:p w:rsidR="00E1649D" w:rsidRPr="006001AE" w:rsidRDefault="00C938FD" w:rsidP="007F698F">
      <w:pPr>
        <w:pStyle w:val="ListParagraph"/>
        <w:numPr>
          <w:ilvl w:val="0"/>
          <w:numId w:val="11"/>
        </w:numPr>
        <w:tabs>
          <w:tab w:val="left" w:pos="1134"/>
        </w:tabs>
        <w:spacing w:before="139" w:after="120"/>
        <w:ind w:left="1134" w:right="454" w:hanging="1134"/>
        <w:rPr>
          <w:rFonts w:ascii="Arial" w:eastAsia="Arial" w:hAnsi="Arial" w:cs="Arial"/>
          <w:sz w:val="28"/>
          <w:szCs w:val="28"/>
        </w:rPr>
      </w:pPr>
      <w:r w:rsidRPr="006001AE">
        <w:rPr>
          <w:rFonts w:ascii="Arial" w:eastAsia="Arial" w:hAnsi="Arial" w:cs="Arial"/>
          <w:sz w:val="28"/>
          <w:szCs w:val="28"/>
        </w:rPr>
        <w:t>Inspection and Certification of</w:t>
      </w:r>
      <w:r w:rsidRPr="006001AE">
        <w:rPr>
          <w:rFonts w:ascii="Arial" w:eastAsia="Arial" w:hAnsi="Arial" w:cs="Arial"/>
          <w:spacing w:val="24"/>
          <w:sz w:val="28"/>
          <w:szCs w:val="28"/>
        </w:rPr>
        <w:t xml:space="preserve"> </w:t>
      </w:r>
      <w:r w:rsidRPr="006001AE">
        <w:rPr>
          <w:rFonts w:ascii="Arial" w:eastAsia="Arial" w:hAnsi="Arial" w:cs="Arial"/>
          <w:sz w:val="28"/>
          <w:szCs w:val="28"/>
        </w:rPr>
        <w:t>Works</w:t>
      </w:r>
    </w:p>
    <w:p w:rsidR="00E1649D" w:rsidRPr="006001AE" w:rsidRDefault="006001AE" w:rsidP="007F698F">
      <w:pPr>
        <w:pStyle w:val="ListParagraph"/>
        <w:numPr>
          <w:ilvl w:val="0"/>
          <w:numId w:val="11"/>
        </w:numPr>
        <w:tabs>
          <w:tab w:val="left" w:pos="1134"/>
        </w:tabs>
        <w:spacing w:before="2" w:after="120"/>
        <w:ind w:left="1134" w:right="943" w:hanging="1134"/>
        <w:rPr>
          <w:rFonts w:ascii="Arial" w:eastAsia="Arial" w:hAnsi="Arial" w:cs="Arial"/>
          <w:sz w:val="28"/>
          <w:szCs w:val="28"/>
        </w:rPr>
      </w:pPr>
      <w:r w:rsidRPr="006001AE">
        <w:rPr>
          <w:rFonts w:ascii="Arial"/>
          <w:sz w:val="28"/>
        </w:rPr>
        <w:t xml:space="preserve">Local </w:t>
      </w:r>
      <w:r w:rsidR="00C938FD" w:rsidRPr="006001AE">
        <w:rPr>
          <w:rFonts w:ascii="Arial"/>
          <w:sz w:val="28"/>
        </w:rPr>
        <w:t>Government Act 1972</w:t>
      </w:r>
      <w:r w:rsidRPr="006001AE">
        <w:rPr>
          <w:rFonts w:ascii="Arial"/>
          <w:sz w:val="28"/>
        </w:rPr>
        <w:t>,</w:t>
      </w:r>
      <w:r w:rsidR="00C938FD" w:rsidRPr="006001AE">
        <w:rPr>
          <w:rFonts w:ascii="Arial"/>
          <w:sz w:val="28"/>
        </w:rPr>
        <w:t xml:space="preserve"> </w:t>
      </w:r>
      <w:r w:rsidR="00D51AFE" w:rsidRPr="006001AE">
        <w:rPr>
          <w:rFonts w:ascii="Arial"/>
          <w:sz w:val="28"/>
        </w:rPr>
        <w:t xml:space="preserve">Section 111 </w:t>
      </w:r>
      <w:r w:rsidR="00C938FD" w:rsidRPr="006001AE">
        <w:rPr>
          <w:rFonts w:ascii="Arial"/>
          <w:sz w:val="28"/>
        </w:rPr>
        <w:t xml:space="preserve">and </w:t>
      </w:r>
      <w:hyperlink w:anchor="_bookmark13" w:history="1">
        <w:r w:rsidR="00C938FD" w:rsidRPr="006001AE">
          <w:rPr>
            <w:rFonts w:ascii="Arial"/>
            <w:sz w:val="28"/>
          </w:rPr>
          <w:t xml:space="preserve">Section 1 Highways Act 1980 Agreement </w:t>
        </w:r>
      </w:hyperlink>
      <w:hyperlink w:anchor="_bookmark13" w:history="1">
        <w:r w:rsidR="00C938FD" w:rsidRPr="006001AE">
          <w:rPr>
            <w:rFonts w:ascii="Arial"/>
            <w:sz w:val="28"/>
          </w:rPr>
          <w:t xml:space="preserve">(Works in existing Highway or Highway Land) </w:t>
        </w:r>
      </w:hyperlink>
      <w:r w:rsidRPr="006001AE">
        <w:rPr>
          <w:rFonts w:ascii="Arial" w:eastAsia="Arial" w:hAnsi="Arial" w:cs="Arial"/>
          <w:sz w:val="28"/>
          <w:szCs w:val="28"/>
        </w:rPr>
        <w:t xml:space="preserve"> </w:t>
      </w:r>
    </w:p>
    <w:p w:rsidR="00E1649D" w:rsidRPr="006001AE" w:rsidRDefault="00C938FD" w:rsidP="007F698F">
      <w:pPr>
        <w:pStyle w:val="ListParagraph"/>
        <w:numPr>
          <w:ilvl w:val="0"/>
          <w:numId w:val="11"/>
        </w:numPr>
        <w:tabs>
          <w:tab w:val="left" w:pos="1134"/>
        </w:tabs>
        <w:spacing w:before="136" w:after="120"/>
        <w:ind w:left="1134" w:right="3996" w:hanging="1134"/>
        <w:rPr>
          <w:rFonts w:ascii="Arial" w:eastAsia="Arial" w:hAnsi="Arial" w:cs="Arial"/>
          <w:sz w:val="28"/>
          <w:szCs w:val="28"/>
        </w:rPr>
      </w:pPr>
      <w:r w:rsidRPr="006001AE">
        <w:rPr>
          <w:rFonts w:ascii="Arial"/>
          <w:sz w:val="28"/>
        </w:rPr>
        <w:t>Quality and Safety</w:t>
      </w:r>
      <w:r w:rsidRPr="006001AE">
        <w:rPr>
          <w:rFonts w:ascii="Arial"/>
          <w:spacing w:val="31"/>
          <w:sz w:val="28"/>
        </w:rPr>
        <w:t xml:space="preserve"> </w:t>
      </w:r>
      <w:r w:rsidRPr="006001AE">
        <w:rPr>
          <w:rFonts w:ascii="Arial"/>
          <w:sz w:val="28"/>
        </w:rPr>
        <w:t>Audits</w:t>
      </w:r>
    </w:p>
    <w:p w:rsidR="006001AE" w:rsidRPr="006001AE" w:rsidRDefault="006001AE" w:rsidP="007F698F">
      <w:pPr>
        <w:pStyle w:val="ListParagraph"/>
        <w:numPr>
          <w:ilvl w:val="0"/>
          <w:numId w:val="11"/>
        </w:numPr>
        <w:tabs>
          <w:tab w:val="left" w:pos="1134"/>
        </w:tabs>
        <w:spacing w:before="139" w:after="120"/>
        <w:ind w:left="1134" w:right="454" w:hanging="1134"/>
        <w:rPr>
          <w:rFonts w:ascii="Arial" w:eastAsia="Arial" w:hAnsi="Arial" w:cs="Arial"/>
          <w:sz w:val="28"/>
          <w:szCs w:val="28"/>
        </w:rPr>
      </w:pPr>
      <w:r w:rsidRPr="006001AE">
        <w:rPr>
          <w:rFonts w:ascii="Arial" w:eastAsia="Arial" w:hAnsi="Arial" w:cs="Arial"/>
          <w:sz w:val="28"/>
          <w:szCs w:val="28"/>
        </w:rPr>
        <w:t xml:space="preserve">The </w:t>
      </w:r>
      <w:r w:rsidR="00C938FD" w:rsidRPr="006001AE">
        <w:rPr>
          <w:rFonts w:ascii="Arial" w:eastAsia="Arial" w:hAnsi="Arial" w:cs="Arial"/>
          <w:sz w:val="28"/>
          <w:szCs w:val="28"/>
        </w:rPr>
        <w:t xml:space="preserve">Highways Act 1980, </w:t>
      </w:r>
      <w:r w:rsidR="00D51AFE" w:rsidRPr="006001AE">
        <w:rPr>
          <w:rFonts w:ascii="Arial" w:eastAsia="Arial" w:hAnsi="Arial" w:cs="Arial"/>
          <w:sz w:val="28"/>
          <w:szCs w:val="28"/>
        </w:rPr>
        <w:t xml:space="preserve">Section 184 </w:t>
      </w:r>
      <w:r w:rsidR="0006228E">
        <w:rPr>
          <w:rFonts w:ascii="Arial" w:eastAsia="Arial" w:hAnsi="Arial" w:cs="Arial"/>
          <w:sz w:val="28"/>
          <w:szCs w:val="28"/>
        </w:rPr>
        <w:t>(</w:t>
      </w:r>
      <w:r w:rsidR="00C938FD" w:rsidRPr="006001AE">
        <w:rPr>
          <w:rFonts w:ascii="Arial" w:eastAsia="Arial" w:hAnsi="Arial" w:cs="Arial"/>
          <w:sz w:val="28"/>
          <w:szCs w:val="28"/>
        </w:rPr>
        <w:t>Vehicular Crossovers</w:t>
      </w:r>
      <w:r w:rsidR="0006228E">
        <w:rPr>
          <w:rFonts w:ascii="Arial" w:eastAsia="Arial" w:hAnsi="Arial" w:cs="Arial"/>
          <w:sz w:val="28"/>
          <w:szCs w:val="28"/>
        </w:rPr>
        <w:t>)</w:t>
      </w:r>
      <w:r w:rsidR="00C938FD" w:rsidRPr="006001AE">
        <w:rPr>
          <w:rFonts w:ascii="Arial" w:eastAsia="Arial" w:hAnsi="Arial" w:cs="Arial"/>
          <w:sz w:val="28"/>
          <w:szCs w:val="28"/>
        </w:rPr>
        <w:t xml:space="preserve"> </w:t>
      </w:r>
    </w:p>
    <w:p w:rsidR="006001AE" w:rsidRPr="006001AE" w:rsidRDefault="006001AE" w:rsidP="007F698F">
      <w:pPr>
        <w:pStyle w:val="ListParagraph"/>
        <w:numPr>
          <w:ilvl w:val="0"/>
          <w:numId w:val="11"/>
        </w:numPr>
        <w:tabs>
          <w:tab w:val="left" w:pos="1134"/>
        </w:tabs>
        <w:spacing w:before="139" w:after="120"/>
        <w:ind w:left="1134" w:right="454" w:hanging="1134"/>
        <w:rPr>
          <w:rFonts w:ascii="Arial" w:eastAsia="Arial" w:hAnsi="Arial" w:cs="Arial"/>
          <w:spacing w:val="-15"/>
          <w:sz w:val="28"/>
          <w:szCs w:val="28"/>
        </w:rPr>
      </w:pPr>
      <w:r w:rsidRPr="006001AE">
        <w:rPr>
          <w:rFonts w:ascii="Arial" w:eastAsia="Arial" w:hAnsi="Arial" w:cs="Arial"/>
          <w:sz w:val="28"/>
          <w:szCs w:val="28"/>
        </w:rPr>
        <w:t xml:space="preserve">RASWA </w:t>
      </w:r>
      <w:r w:rsidR="00C938FD" w:rsidRPr="006001AE">
        <w:rPr>
          <w:rFonts w:ascii="Arial" w:eastAsia="Arial" w:hAnsi="Arial" w:cs="Arial"/>
          <w:sz w:val="28"/>
          <w:szCs w:val="28"/>
        </w:rPr>
        <w:t>Section 50 License</w:t>
      </w:r>
      <w:r w:rsidR="00C938FD" w:rsidRPr="006001AE">
        <w:rPr>
          <w:rFonts w:ascii="Arial" w:eastAsia="Arial" w:hAnsi="Arial" w:cs="Arial"/>
          <w:spacing w:val="-15"/>
          <w:sz w:val="28"/>
          <w:szCs w:val="28"/>
        </w:rPr>
        <w:t xml:space="preserve"> </w:t>
      </w:r>
    </w:p>
    <w:p w:rsidR="00E1649D" w:rsidRPr="006001AE" w:rsidRDefault="00C938FD" w:rsidP="007F698F">
      <w:pPr>
        <w:pStyle w:val="ListParagraph"/>
        <w:numPr>
          <w:ilvl w:val="0"/>
          <w:numId w:val="11"/>
        </w:numPr>
        <w:tabs>
          <w:tab w:val="left" w:pos="1134"/>
        </w:tabs>
        <w:spacing w:before="139" w:after="120"/>
        <w:ind w:left="1134" w:right="454" w:hanging="1134"/>
        <w:rPr>
          <w:rFonts w:ascii="Arial" w:eastAsia="Arial" w:hAnsi="Arial" w:cs="Arial"/>
          <w:sz w:val="28"/>
          <w:szCs w:val="28"/>
        </w:rPr>
      </w:pPr>
      <w:r w:rsidRPr="0006228E">
        <w:rPr>
          <w:rFonts w:ascii="Arial" w:eastAsia="Arial" w:hAnsi="Arial" w:cs="Arial"/>
          <w:sz w:val="28"/>
          <w:szCs w:val="28"/>
        </w:rPr>
        <w:t>Highways Act 1980</w:t>
      </w:r>
      <w:r w:rsidR="006001AE" w:rsidRPr="0006228E">
        <w:rPr>
          <w:rFonts w:ascii="Arial" w:eastAsia="Arial" w:hAnsi="Arial" w:cs="Arial"/>
          <w:sz w:val="28"/>
          <w:szCs w:val="28"/>
        </w:rPr>
        <w:t>,</w:t>
      </w:r>
      <w:r w:rsidRPr="0006228E">
        <w:rPr>
          <w:rFonts w:ascii="Arial" w:eastAsia="Arial" w:hAnsi="Arial" w:cs="Arial"/>
          <w:sz w:val="28"/>
          <w:szCs w:val="28"/>
        </w:rPr>
        <w:t xml:space="preserve"> Adoption</w:t>
      </w:r>
      <w:r w:rsidR="00D51AFE" w:rsidRPr="0006228E">
        <w:rPr>
          <w:rFonts w:ascii="Arial" w:eastAsia="Arial" w:hAnsi="Arial" w:cs="Arial"/>
          <w:sz w:val="28"/>
          <w:szCs w:val="28"/>
        </w:rPr>
        <w:t xml:space="preserve"> under Section 228</w:t>
      </w:r>
    </w:p>
    <w:p w:rsidR="00E1649D" w:rsidRPr="006001AE" w:rsidRDefault="00C938FD" w:rsidP="007F698F">
      <w:pPr>
        <w:pStyle w:val="ListParagraph"/>
        <w:numPr>
          <w:ilvl w:val="0"/>
          <w:numId w:val="11"/>
        </w:numPr>
        <w:tabs>
          <w:tab w:val="left" w:pos="1134"/>
        </w:tabs>
        <w:spacing w:before="139" w:after="120"/>
        <w:ind w:left="1134" w:right="454" w:hanging="1134"/>
        <w:rPr>
          <w:rFonts w:ascii="Arial" w:eastAsia="Arial" w:hAnsi="Arial" w:cs="Arial"/>
          <w:sz w:val="28"/>
          <w:szCs w:val="28"/>
        </w:rPr>
      </w:pPr>
      <w:r w:rsidRPr="006001AE">
        <w:rPr>
          <w:rFonts w:ascii="Arial" w:eastAsia="Arial" w:hAnsi="Arial" w:cs="Arial"/>
          <w:sz w:val="28"/>
          <w:szCs w:val="28"/>
        </w:rPr>
        <w:t xml:space="preserve">Pre-Commencement Meeting &amp; </w:t>
      </w:r>
      <w:hyperlink w:anchor="_bookmark18" w:history="1">
        <w:r w:rsidRPr="006001AE">
          <w:rPr>
            <w:rFonts w:ascii="Arial" w:eastAsia="Arial" w:hAnsi="Arial" w:cs="Arial"/>
            <w:sz w:val="28"/>
            <w:szCs w:val="28"/>
          </w:rPr>
          <w:t>Traffic Management</w:t>
        </w:r>
      </w:hyperlink>
    </w:p>
    <w:p w:rsidR="00D51AFE" w:rsidRPr="006001AE" w:rsidRDefault="00C938FD" w:rsidP="007F698F">
      <w:pPr>
        <w:pStyle w:val="ListParagraph"/>
        <w:numPr>
          <w:ilvl w:val="0"/>
          <w:numId w:val="11"/>
        </w:numPr>
        <w:tabs>
          <w:tab w:val="left" w:pos="1134"/>
        </w:tabs>
        <w:spacing w:before="139" w:after="120"/>
        <w:ind w:left="1134" w:right="454" w:hanging="1134"/>
        <w:rPr>
          <w:rFonts w:ascii="Arial" w:eastAsia="Arial" w:hAnsi="Arial" w:cs="Arial"/>
          <w:sz w:val="28"/>
          <w:szCs w:val="28"/>
        </w:rPr>
      </w:pPr>
      <w:r w:rsidRPr="006001AE">
        <w:rPr>
          <w:rFonts w:ascii="Arial" w:eastAsia="Arial" w:hAnsi="Arial" w:cs="Arial"/>
          <w:sz w:val="28"/>
          <w:szCs w:val="28"/>
        </w:rPr>
        <w:t>Traffic Regulation Orders (TRO’s)</w:t>
      </w:r>
    </w:p>
    <w:p w:rsidR="00E1649D" w:rsidRPr="006001AE" w:rsidRDefault="00C938FD" w:rsidP="007F698F">
      <w:pPr>
        <w:pStyle w:val="ListParagraph"/>
        <w:numPr>
          <w:ilvl w:val="0"/>
          <w:numId w:val="11"/>
        </w:numPr>
        <w:tabs>
          <w:tab w:val="left" w:pos="1134"/>
        </w:tabs>
        <w:spacing w:before="139" w:after="120"/>
        <w:ind w:left="1134" w:right="454" w:hanging="1134"/>
        <w:rPr>
          <w:rFonts w:ascii="Arial" w:eastAsia="Arial" w:hAnsi="Arial" w:cs="Arial"/>
          <w:sz w:val="28"/>
          <w:szCs w:val="28"/>
        </w:rPr>
      </w:pPr>
      <w:r w:rsidRPr="006001AE">
        <w:rPr>
          <w:rFonts w:ascii="Arial" w:eastAsia="Arial" w:hAnsi="Arial" w:cs="Arial"/>
          <w:sz w:val="28"/>
          <w:szCs w:val="28"/>
        </w:rPr>
        <w:t>Potential further</w:t>
      </w:r>
      <w:r w:rsidRPr="0006228E">
        <w:rPr>
          <w:rFonts w:ascii="Arial" w:eastAsia="Arial" w:hAnsi="Arial" w:cs="Arial"/>
          <w:sz w:val="28"/>
          <w:szCs w:val="28"/>
        </w:rPr>
        <w:t xml:space="preserve"> </w:t>
      </w:r>
      <w:r w:rsidRPr="006001AE">
        <w:rPr>
          <w:rFonts w:ascii="Arial" w:eastAsia="Arial" w:hAnsi="Arial" w:cs="Arial"/>
          <w:sz w:val="28"/>
          <w:szCs w:val="28"/>
        </w:rPr>
        <w:t>works</w:t>
      </w:r>
    </w:p>
    <w:p w:rsidR="00E1649D" w:rsidRPr="006001AE" w:rsidRDefault="0006228E" w:rsidP="007F698F">
      <w:pPr>
        <w:pStyle w:val="ListParagraph"/>
        <w:numPr>
          <w:ilvl w:val="0"/>
          <w:numId w:val="11"/>
        </w:numPr>
        <w:tabs>
          <w:tab w:val="left" w:pos="1134"/>
        </w:tabs>
        <w:spacing w:before="139" w:after="120"/>
        <w:ind w:left="1134" w:right="454" w:hanging="1134"/>
        <w:rPr>
          <w:rFonts w:ascii="Arial" w:eastAsia="Arial" w:hAnsi="Arial" w:cs="Arial"/>
          <w:sz w:val="28"/>
          <w:szCs w:val="28"/>
        </w:rPr>
      </w:pPr>
      <w:r>
        <w:rPr>
          <w:rFonts w:ascii="Arial" w:eastAsia="Arial" w:hAnsi="Arial" w:cs="Arial"/>
          <w:sz w:val="28"/>
          <w:szCs w:val="28"/>
        </w:rPr>
        <w:t>Damage Arising Due To</w:t>
      </w:r>
      <w:r w:rsidR="00C938FD" w:rsidRPr="006001AE">
        <w:rPr>
          <w:rFonts w:ascii="Arial" w:eastAsia="Arial" w:hAnsi="Arial" w:cs="Arial"/>
          <w:sz w:val="28"/>
          <w:szCs w:val="28"/>
        </w:rPr>
        <w:t xml:space="preserve"> Construction </w:t>
      </w:r>
      <w:hyperlink w:anchor="_bookmark21" w:history="1">
        <w:r w:rsidR="00C938FD" w:rsidRPr="006001AE">
          <w:rPr>
            <w:rFonts w:ascii="Arial" w:eastAsia="Arial" w:hAnsi="Arial" w:cs="Arial"/>
            <w:sz w:val="28"/>
            <w:szCs w:val="28"/>
          </w:rPr>
          <w:t xml:space="preserve">Traffic – </w:t>
        </w:r>
        <w:r w:rsidRPr="0006228E">
          <w:rPr>
            <w:rFonts w:ascii="Arial" w:eastAsia="Arial" w:hAnsi="Arial" w:cs="Arial"/>
            <w:sz w:val="28"/>
            <w:szCs w:val="28"/>
          </w:rPr>
          <w:t>Highways Act 1980</w:t>
        </w:r>
        <w:r w:rsidR="007F698F">
          <w:rPr>
            <w:rFonts w:ascii="Arial" w:eastAsia="Arial" w:hAnsi="Arial" w:cs="Arial"/>
            <w:sz w:val="28"/>
            <w:szCs w:val="28"/>
          </w:rPr>
          <w:t xml:space="preserve"> </w:t>
        </w:r>
        <w:r>
          <w:rPr>
            <w:rFonts w:ascii="Arial" w:eastAsia="Arial" w:hAnsi="Arial" w:cs="Arial"/>
            <w:sz w:val="28"/>
            <w:szCs w:val="28"/>
          </w:rPr>
          <w:t>:</w:t>
        </w:r>
        <w:r w:rsidR="007F698F">
          <w:rPr>
            <w:rFonts w:ascii="Arial" w:eastAsia="Arial" w:hAnsi="Arial" w:cs="Arial"/>
            <w:sz w:val="28"/>
            <w:szCs w:val="28"/>
          </w:rPr>
          <w:t xml:space="preserve"> </w:t>
        </w:r>
        <w:r w:rsidR="00C938FD" w:rsidRPr="006001AE">
          <w:rPr>
            <w:rFonts w:ascii="Arial" w:eastAsia="Arial" w:hAnsi="Arial" w:cs="Arial"/>
            <w:sz w:val="28"/>
            <w:szCs w:val="28"/>
          </w:rPr>
          <w:t>Section 59</w:t>
        </w:r>
      </w:hyperlink>
    </w:p>
    <w:p w:rsidR="007F698F" w:rsidRDefault="00C938FD" w:rsidP="007F698F">
      <w:pPr>
        <w:pStyle w:val="ListParagraph"/>
        <w:numPr>
          <w:ilvl w:val="0"/>
          <w:numId w:val="11"/>
        </w:numPr>
        <w:tabs>
          <w:tab w:val="left" w:pos="1134"/>
        </w:tabs>
        <w:spacing w:before="139" w:after="120"/>
        <w:ind w:left="1134" w:right="454" w:hanging="1134"/>
        <w:rPr>
          <w:rFonts w:ascii="Arial" w:eastAsia="Arial" w:hAnsi="Arial" w:cs="Arial"/>
          <w:sz w:val="28"/>
          <w:szCs w:val="28"/>
        </w:rPr>
      </w:pPr>
      <w:r w:rsidRPr="0006228E">
        <w:rPr>
          <w:rFonts w:ascii="Arial" w:eastAsia="Arial" w:hAnsi="Arial" w:cs="Arial"/>
          <w:sz w:val="28"/>
          <w:szCs w:val="28"/>
        </w:rPr>
        <w:t>Highway Drainage Easements</w:t>
      </w:r>
    </w:p>
    <w:p w:rsidR="00E1649D" w:rsidRDefault="00C938FD" w:rsidP="00D660EE">
      <w:pPr>
        <w:pStyle w:val="ListParagraph"/>
        <w:numPr>
          <w:ilvl w:val="0"/>
          <w:numId w:val="11"/>
        </w:numPr>
        <w:tabs>
          <w:tab w:val="left" w:pos="1134"/>
        </w:tabs>
        <w:spacing w:before="139" w:after="120"/>
        <w:ind w:left="1134" w:right="454" w:hanging="1134"/>
        <w:rPr>
          <w:rFonts w:ascii="Arial" w:eastAsia="Arial" w:hAnsi="Arial" w:cs="Arial"/>
          <w:sz w:val="28"/>
          <w:szCs w:val="28"/>
        </w:rPr>
      </w:pPr>
      <w:r w:rsidRPr="0006228E">
        <w:rPr>
          <w:rFonts w:ascii="Arial" w:eastAsia="Arial" w:hAnsi="Arial" w:cs="Arial"/>
          <w:sz w:val="28"/>
          <w:szCs w:val="28"/>
        </w:rPr>
        <w:t>Health and Safety File</w:t>
      </w:r>
    </w:p>
    <w:p w:rsidR="00D660EE" w:rsidRPr="00D660EE" w:rsidRDefault="00D660EE" w:rsidP="00D660EE">
      <w:pPr>
        <w:pStyle w:val="ListParagraph"/>
        <w:numPr>
          <w:ilvl w:val="0"/>
          <w:numId w:val="11"/>
        </w:numPr>
        <w:tabs>
          <w:tab w:val="left" w:pos="1134"/>
        </w:tabs>
        <w:spacing w:before="139" w:after="120"/>
        <w:ind w:left="1276" w:right="454" w:hanging="1276"/>
        <w:rPr>
          <w:rFonts w:ascii="Arial" w:eastAsia="Arial" w:hAnsi="Arial" w:cs="Arial"/>
          <w:sz w:val="28"/>
          <w:szCs w:val="28"/>
        </w:rPr>
      </w:pPr>
      <w:r>
        <w:rPr>
          <w:rFonts w:ascii="Arial" w:eastAsia="Arial" w:hAnsi="Arial" w:cs="Arial"/>
          <w:sz w:val="28"/>
          <w:szCs w:val="28"/>
        </w:rPr>
        <w:t>Sustainable Development (Wind Turbines)</w:t>
      </w:r>
    </w:p>
    <w:p w:rsidR="00D660EE" w:rsidRPr="00D660EE" w:rsidRDefault="00D660EE" w:rsidP="00D660EE">
      <w:pPr>
        <w:pStyle w:val="ListParagraph"/>
        <w:numPr>
          <w:ilvl w:val="0"/>
          <w:numId w:val="11"/>
        </w:numPr>
        <w:tabs>
          <w:tab w:val="left" w:pos="1134"/>
        </w:tabs>
        <w:spacing w:before="139" w:after="120"/>
        <w:ind w:right="454"/>
        <w:rPr>
          <w:rFonts w:ascii="Arial" w:eastAsia="Arial" w:hAnsi="Arial" w:cs="Arial"/>
          <w:sz w:val="28"/>
          <w:szCs w:val="28"/>
        </w:rPr>
        <w:sectPr w:rsidR="00D660EE" w:rsidRPr="00D660EE">
          <w:pgSz w:w="11910" w:h="16840"/>
          <w:pgMar w:top="1700" w:right="1020" w:bottom="1360" w:left="1300" w:header="427" w:footer="1164" w:gutter="0"/>
          <w:cols w:space="720"/>
        </w:sectPr>
      </w:pPr>
    </w:p>
    <w:p w:rsidR="00E1649D" w:rsidRPr="00FB5D42" w:rsidRDefault="0006228E" w:rsidP="00FB5D42">
      <w:pPr>
        <w:rPr>
          <w:rFonts w:ascii="Arial" w:eastAsia="Arial" w:hAnsi="Arial" w:cs="Arial"/>
          <w:b/>
          <w:sz w:val="32"/>
          <w:szCs w:val="32"/>
        </w:rPr>
      </w:pPr>
      <w:r w:rsidRPr="00FB5D42">
        <w:rPr>
          <w:rFonts w:ascii="Arial" w:hAnsi="Arial" w:cs="Arial"/>
          <w:b/>
          <w:sz w:val="32"/>
          <w:szCs w:val="32"/>
        </w:rPr>
        <w:lastRenderedPageBreak/>
        <w:t>APPENDICES</w:t>
      </w:r>
    </w:p>
    <w:p w:rsidR="00E1649D" w:rsidRDefault="00E1649D">
      <w:pPr>
        <w:rPr>
          <w:rFonts w:ascii="Arial" w:eastAsia="Arial" w:hAnsi="Arial" w:cs="Arial"/>
          <w:sz w:val="28"/>
          <w:szCs w:val="28"/>
        </w:rPr>
      </w:pPr>
    </w:p>
    <w:p w:rsidR="002A0D99" w:rsidRPr="00E24ED2" w:rsidRDefault="002A0D99">
      <w:pPr>
        <w:rPr>
          <w:rFonts w:ascii="Arial" w:eastAsia="Arial" w:hAnsi="Arial" w:cs="Arial"/>
          <w:sz w:val="28"/>
          <w:szCs w:val="28"/>
        </w:rPr>
      </w:pPr>
      <w:r w:rsidRPr="00E24ED2">
        <w:rPr>
          <w:rFonts w:ascii="Arial" w:eastAsia="Arial" w:hAnsi="Arial" w:cs="Arial"/>
          <w:sz w:val="28"/>
          <w:szCs w:val="28"/>
        </w:rPr>
        <w:t>The following</w:t>
      </w:r>
      <w:r w:rsidR="00E24ED2" w:rsidRPr="00E24ED2">
        <w:rPr>
          <w:rFonts w:ascii="Arial" w:eastAsia="Arial" w:hAnsi="Arial" w:cs="Arial"/>
          <w:sz w:val="28"/>
          <w:szCs w:val="28"/>
        </w:rPr>
        <w:t xml:space="preserve"> </w:t>
      </w:r>
      <w:r w:rsidRPr="00E24ED2">
        <w:rPr>
          <w:rFonts w:ascii="Arial" w:eastAsia="Arial" w:hAnsi="Arial" w:cs="Arial"/>
          <w:sz w:val="28"/>
          <w:szCs w:val="28"/>
        </w:rPr>
        <w:t xml:space="preserve">RCTCBC documents </w:t>
      </w:r>
      <w:r w:rsidR="00E24ED2" w:rsidRPr="00E24ED2">
        <w:rPr>
          <w:rFonts w:ascii="Arial" w:eastAsia="Arial" w:hAnsi="Arial" w:cs="Arial"/>
          <w:sz w:val="28"/>
          <w:szCs w:val="28"/>
        </w:rPr>
        <w:t>are provided</w:t>
      </w:r>
      <w:r w:rsidRPr="00E24ED2">
        <w:rPr>
          <w:rFonts w:ascii="Arial" w:eastAsia="Arial" w:hAnsi="Arial" w:cs="Arial"/>
          <w:sz w:val="28"/>
          <w:szCs w:val="28"/>
        </w:rPr>
        <w:t xml:space="preserve"> as example</w:t>
      </w:r>
      <w:r w:rsidR="00E24ED2" w:rsidRPr="00E24ED2">
        <w:rPr>
          <w:rFonts w:ascii="Arial" w:eastAsia="Arial" w:hAnsi="Arial" w:cs="Arial"/>
          <w:sz w:val="28"/>
          <w:szCs w:val="28"/>
        </w:rPr>
        <w:t xml:space="preserve"> documents only</w:t>
      </w:r>
    </w:p>
    <w:p w:rsidR="00C054F2" w:rsidRDefault="00C938FD" w:rsidP="00C054F2">
      <w:pPr>
        <w:tabs>
          <w:tab w:val="left" w:pos="2278"/>
        </w:tabs>
        <w:spacing w:before="239"/>
        <w:ind w:left="118" w:right="-49" w:firstLine="24"/>
        <w:rPr>
          <w:rFonts w:ascii="Arial"/>
          <w:sz w:val="28"/>
        </w:rPr>
      </w:pPr>
      <w:r>
        <w:rPr>
          <w:rFonts w:ascii="Arial"/>
          <w:sz w:val="28"/>
        </w:rPr>
        <w:t>Appendix</w:t>
      </w:r>
      <w:r>
        <w:rPr>
          <w:rFonts w:ascii="Arial"/>
          <w:spacing w:val="-7"/>
          <w:sz w:val="28"/>
        </w:rPr>
        <w:t xml:space="preserve"> </w:t>
      </w:r>
      <w:proofErr w:type="gramStart"/>
      <w:r>
        <w:rPr>
          <w:rFonts w:ascii="Arial"/>
          <w:sz w:val="28"/>
        </w:rPr>
        <w:t>A</w:t>
      </w:r>
      <w:proofErr w:type="gramEnd"/>
      <w:r>
        <w:rPr>
          <w:rFonts w:ascii="Arial"/>
          <w:sz w:val="28"/>
        </w:rPr>
        <w:tab/>
      </w:r>
      <w:r w:rsidR="00C054F2">
        <w:rPr>
          <w:rFonts w:ascii="Arial"/>
          <w:sz w:val="28"/>
        </w:rPr>
        <w:t>Example</w:t>
      </w:r>
      <w:r>
        <w:rPr>
          <w:rFonts w:ascii="Arial"/>
          <w:sz w:val="28"/>
        </w:rPr>
        <w:t xml:space="preserve"> Section</w:t>
      </w:r>
      <w:r>
        <w:rPr>
          <w:rFonts w:ascii="Arial"/>
          <w:spacing w:val="-2"/>
          <w:sz w:val="28"/>
        </w:rPr>
        <w:t xml:space="preserve"> </w:t>
      </w:r>
      <w:r>
        <w:rPr>
          <w:rFonts w:ascii="Arial"/>
          <w:sz w:val="28"/>
        </w:rPr>
        <w:t>38</w:t>
      </w:r>
      <w:r>
        <w:rPr>
          <w:rFonts w:ascii="Arial"/>
          <w:spacing w:val="-3"/>
          <w:sz w:val="28"/>
        </w:rPr>
        <w:t xml:space="preserve"> </w:t>
      </w:r>
      <w:r>
        <w:rPr>
          <w:rFonts w:ascii="Arial"/>
          <w:sz w:val="28"/>
        </w:rPr>
        <w:t>Agreement</w:t>
      </w:r>
    </w:p>
    <w:p w:rsidR="00E1649D" w:rsidRDefault="00C938FD" w:rsidP="00C054F2">
      <w:pPr>
        <w:tabs>
          <w:tab w:val="left" w:pos="2278"/>
        </w:tabs>
        <w:spacing w:before="239"/>
        <w:ind w:left="118" w:right="-49" w:firstLine="24"/>
        <w:rPr>
          <w:rFonts w:ascii="Arial"/>
          <w:sz w:val="28"/>
        </w:rPr>
      </w:pPr>
      <w:r>
        <w:rPr>
          <w:rFonts w:ascii="Arial"/>
          <w:sz w:val="28"/>
        </w:rPr>
        <w:t>Appendix</w:t>
      </w:r>
      <w:r w:rsidRPr="00C054F2">
        <w:rPr>
          <w:rFonts w:ascii="Arial"/>
          <w:sz w:val="28"/>
        </w:rPr>
        <w:t xml:space="preserve"> </w:t>
      </w:r>
      <w:r w:rsidR="00C054F2">
        <w:rPr>
          <w:rFonts w:ascii="Arial"/>
          <w:sz w:val="28"/>
        </w:rPr>
        <w:t>B</w:t>
      </w:r>
      <w:r w:rsidR="00C054F2">
        <w:rPr>
          <w:rFonts w:ascii="Arial"/>
          <w:sz w:val="28"/>
        </w:rPr>
        <w:tab/>
        <w:t>Example</w:t>
      </w:r>
      <w:r>
        <w:rPr>
          <w:rFonts w:ascii="Arial"/>
          <w:sz w:val="28"/>
        </w:rPr>
        <w:t xml:space="preserve"> S</w:t>
      </w:r>
      <w:r w:rsidR="00C054F2">
        <w:rPr>
          <w:rFonts w:ascii="Arial"/>
          <w:sz w:val="28"/>
        </w:rPr>
        <w:t xml:space="preserve">ection </w:t>
      </w:r>
      <w:r>
        <w:rPr>
          <w:rFonts w:ascii="Arial"/>
          <w:sz w:val="28"/>
        </w:rPr>
        <w:t>S278</w:t>
      </w:r>
      <w:r w:rsidR="00C054F2">
        <w:rPr>
          <w:rFonts w:ascii="Arial"/>
          <w:sz w:val="28"/>
        </w:rPr>
        <w:t xml:space="preserve"> Agreement</w:t>
      </w:r>
    </w:p>
    <w:p w:rsidR="00E1649D" w:rsidRPr="00C054F2" w:rsidRDefault="00C938FD" w:rsidP="00C054F2">
      <w:pPr>
        <w:tabs>
          <w:tab w:val="left" w:pos="2278"/>
        </w:tabs>
        <w:spacing w:before="239"/>
        <w:ind w:left="118" w:right="-49" w:firstLine="24"/>
        <w:rPr>
          <w:rFonts w:ascii="Arial"/>
          <w:sz w:val="28"/>
        </w:rPr>
      </w:pPr>
      <w:r>
        <w:rPr>
          <w:rFonts w:ascii="Arial"/>
          <w:sz w:val="28"/>
        </w:rPr>
        <w:t>Appendix</w:t>
      </w:r>
      <w:r w:rsidRPr="00C054F2">
        <w:rPr>
          <w:rFonts w:ascii="Arial"/>
          <w:sz w:val="28"/>
        </w:rPr>
        <w:t xml:space="preserve"> </w:t>
      </w:r>
      <w:r w:rsidR="00C054F2">
        <w:rPr>
          <w:rFonts w:ascii="Arial"/>
          <w:sz w:val="28"/>
        </w:rPr>
        <w:t>C</w:t>
      </w:r>
      <w:r>
        <w:rPr>
          <w:rFonts w:ascii="Arial"/>
          <w:sz w:val="28"/>
        </w:rPr>
        <w:tab/>
      </w:r>
      <w:r w:rsidR="00C054F2">
        <w:rPr>
          <w:rFonts w:ascii="Arial"/>
          <w:sz w:val="28"/>
        </w:rPr>
        <w:t xml:space="preserve">Example </w:t>
      </w:r>
      <w:r>
        <w:rPr>
          <w:rFonts w:ascii="Arial"/>
          <w:sz w:val="28"/>
        </w:rPr>
        <w:t>Indemnity</w:t>
      </w:r>
      <w:r w:rsidRPr="00C054F2">
        <w:rPr>
          <w:rFonts w:ascii="Arial"/>
          <w:sz w:val="28"/>
        </w:rPr>
        <w:t xml:space="preserve"> </w:t>
      </w:r>
      <w:r>
        <w:rPr>
          <w:rFonts w:ascii="Arial"/>
          <w:sz w:val="28"/>
        </w:rPr>
        <w:t>Form</w:t>
      </w:r>
    </w:p>
    <w:p w:rsidR="00E24ED2" w:rsidRDefault="00C938FD" w:rsidP="00C054F2">
      <w:pPr>
        <w:tabs>
          <w:tab w:val="left" w:pos="2278"/>
        </w:tabs>
        <w:spacing w:before="239"/>
        <w:ind w:left="118" w:right="-49" w:firstLine="24"/>
        <w:rPr>
          <w:rFonts w:ascii="Arial"/>
          <w:sz w:val="28"/>
        </w:rPr>
      </w:pPr>
      <w:r>
        <w:rPr>
          <w:rFonts w:ascii="Arial"/>
          <w:sz w:val="28"/>
        </w:rPr>
        <w:t>Appendix</w:t>
      </w:r>
      <w:r w:rsidRPr="00C054F2">
        <w:rPr>
          <w:rFonts w:ascii="Arial"/>
          <w:sz w:val="28"/>
        </w:rPr>
        <w:t xml:space="preserve"> </w:t>
      </w:r>
      <w:r w:rsidR="00C054F2">
        <w:rPr>
          <w:rFonts w:ascii="Arial"/>
          <w:sz w:val="28"/>
        </w:rPr>
        <w:t>D</w:t>
      </w:r>
      <w:r w:rsidR="00E24ED2">
        <w:rPr>
          <w:rFonts w:ascii="Arial"/>
          <w:sz w:val="28"/>
        </w:rPr>
        <w:tab/>
      </w:r>
      <w:r w:rsidR="00C054F2">
        <w:rPr>
          <w:rFonts w:ascii="Arial"/>
          <w:sz w:val="28"/>
        </w:rPr>
        <w:t xml:space="preserve">Example </w:t>
      </w:r>
      <w:r w:rsidR="00E24ED2">
        <w:rPr>
          <w:rFonts w:ascii="Arial"/>
          <w:sz w:val="28"/>
        </w:rPr>
        <w:t>Pre-C</w:t>
      </w:r>
      <w:r>
        <w:rPr>
          <w:rFonts w:ascii="Arial"/>
          <w:sz w:val="28"/>
        </w:rPr>
        <w:t>ommencement</w:t>
      </w:r>
      <w:r w:rsidRPr="00C054F2">
        <w:rPr>
          <w:rFonts w:ascii="Arial"/>
          <w:sz w:val="28"/>
        </w:rPr>
        <w:t xml:space="preserve"> </w:t>
      </w:r>
      <w:r>
        <w:rPr>
          <w:rFonts w:ascii="Arial"/>
          <w:sz w:val="28"/>
        </w:rPr>
        <w:t>Meeting</w:t>
      </w:r>
      <w:r w:rsidR="00E24ED2" w:rsidRPr="00C054F2">
        <w:rPr>
          <w:rFonts w:ascii="Arial"/>
          <w:sz w:val="28"/>
        </w:rPr>
        <w:t xml:space="preserve"> A</w:t>
      </w:r>
      <w:r>
        <w:rPr>
          <w:rFonts w:ascii="Arial"/>
          <w:sz w:val="28"/>
        </w:rPr>
        <w:t>genda</w:t>
      </w:r>
    </w:p>
    <w:p w:rsidR="00C054F2" w:rsidRDefault="00C938FD" w:rsidP="00C054F2">
      <w:pPr>
        <w:tabs>
          <w:tab w:val="left" w:pos="2278"/>
        </w:tabs>
        <w:spacing w:before="239"/>
        <w:ind w:left="118" w:right="-49" w:firstLine="24"/>
        <w:rPr>
          <w:rFonts w:ascii="Arial"/>
          <w:sz w:val="28"/>
        </w:rPr>
      </w:pPr>
      <w:r>
        <w:rPr>
          <w:rFonts w:ascii="Arial"/>
          <w:sz w:val="28"/>
        </w:rPr>
        <w:t>Appendix</w:t>
      </w:r>
      <w:r w:rsidRPr="00C054F2">
        <w:rPr>
          <w:rFonts w:ascii="Arial"/>
          <w:sz w:val="28"/>
        </w:rPr>
        <w:t xml:space="preserve"> </w:t>
      </w:r>
      <w:r w:rsidR="00C054F2">
        <w:rPr>
          <w:rFonts w:ascii="Arial"/>
          <w:sz w:val="28"/>
        </w:rPr>
        <w:t>E</w:t>
      </w:r>
      <w:r>
        <w:rPr>
          <w:rFonts w:ascii="Arial"/>
          <w:sz w:val="28"/>
        </w:rPr>
        <w:tab/>
      </w:r>
      <w:r w:rsidR="00C054F2">
        <w:rPr>
          <w:rFonts w:ascii="Arial"/>
          <w:sz w:val="28"/>
        </w:rPr>
        <w:t xml:space="preserve">Example </w:t>
      </w:r>
      <w:r>
        <w:rPr>
          <w:rFonts w:ascii="Arial"/>
          <w:sz w:val="28"/>
        </w:rPr>
        <w:t>Temporary Traffic</w:t>
      </w:r>
      <w:r w:rsidRPr="00C054F2">
        <w:rPr>
          <w:rFonts w:ascii="Arial"/>
          <w:sz w:val="28"/>
        </w:rPr>
        <w:t xml:space="preserve"> </w:t>
      </w:r>
      <w:r>
        <w:rPr>
          <w:rFonts w:ascii="Arial"/>
          <w:sz w:val="28"/>
        </w:rPr>
        <w:t>Order</w:t>
      </w:r>
      <w:r w:rsidRPr="00C054F2">
        <w:rPr>
          <w:rFonts w:ascii="Arial"/>
          <w:sz w:val="28"/>
        </w:rPr>
        <w:t xml:space="preserve"> </w:t>
      </w:r>
      <w:r>
        <w:rPr>
          <w:rFonts w:ascii="Arial"/>
          <w:sz w:val="28"/>
        </w:rPr>
        <w:t>Application</w:t>
      </w:r>
    </w:p>
    <w:p w:rsidR="00E1649D" w:rsidRDefault="00C938FD" w:rsidP="00C054F2">
      <w:pPr>
        <w:tabs>
          <w:tab w:val="left" w:pos="2278"/>
        </w:tabs>
        <w:spacing w:before="239"/>
        <w:ind w:left="118" w:right="-49" w:firstLine="24"/>
        <w:rPr>
          <w:rFonts w:ascii="Arial"/>
          <w:sz w:val="28"/>
        </w:rPr>
      </w:pPr>
      <w:r>
        <w:rPr>
          <w:rFonts w:ascii="Arial"/>
          <w:sz w:val="28"/>
        </w:rPr>
        <w:t>Appendix</w:t>
      </w:r>
      <w:r w:rsidRPr="00C054F2">
        <w:rPr>
          <w:rFonts w:ascii="Arial"/>
          <w:sz w:val="28"/>
        </w:rPr>
        <w:t xml:space="preserve"> </w:t>
      </w:r>
      <w:r w:rsidR="00C054F2">
        <w:rPr>
          <w:rFonts w:ascii="Arial"/>
          <w:sz w:val="28"/>
        </w:rPr>
        <w:t>F</w:t>
      </w:r>
      <w:r>
        <w:rPr>
          <w:rFonts w:ascii="Arial"/>
          <w:sz w:val="28"/>
        </w:rPr>
        <w:tab/>
      </w:r>
      <w:r w:rsidR="00C054F2">
        <w:rPr>
          <w:rFonts w:ascii="Arial"/>
          <w:sz w:val="28"/>
        </w:rPr>
        <w:t>Example Deed of Grant of Easement</w:t>
      </w:r>
    </w:p>
    <w:p w:rsidR="00C054F2" w:rsidRDefault="00C054F2" w:rsidP="00C054F2">
      <w:pPr>
        <w:tabs>
          <w:tab w:val="left" w:pos="2278"/>
        </w:tabs>
        <w:spacing w:before="239"/>
        <w:ind w:left="118" w:right="-49" w:firstLine="24"/>
        <w:rPr>
          <w:rFonts w:ascii="Arial"/>
          <w:sz w:val="28"/>
        </w:rPr>
      </w:pPr>
      <w:r>
        <w:rPr>
          <w:rFonts w:ascii="Arial"/>
          <w:sz w:val="28"/>
        </w:rPr>
        <w:t xml:space="preserve">Appendix G </w:t>
      </w:r>
      <w:r>
        <w:rPr>
          <w:rFonts w:ascii="Arial"/>
          <w:sz w:val="28"/>
        </w:rPr>
        <w:tab/>
        <w:t>Street Lighting Contact Details</w:t>
      </w:r>
    </w:p>
    <w:p w:rsidR="00C054F2" w:rsidRPr="00C054F2" w:rsidRDefault="00C054F2" w:rsidP="00C054F2">
      <w:pPr>
        <w:tabs>
          <w:tab w:val="left" w:pos="2278"/>
        </w:tabs>
        <w:spacing w:before="239"/>
        <w:ind w:left="118" w:right="-49" w:firstLine="24"/>
        <w:rPr>
          <w:rFonts w:ascii="Arial"/>
          <w:sz w:val="28"/>
        </w:rPr>
      </w:pPr>
      <w:r>
        <w:rPr>
          <w:rFonts w:ascii="Arial"/>
          <w:sz w:val="28"/>
        </w:rPr>
        <w:t xml:space="preserve">Appendix H </w:t>
      </w:r>
      <w:r>
        <w:rPr>
          <w:rFonts w:ascii="Arial"/>
          <w:sz w:val="28"/>
        </w:rPr>
        <w:tab/>
        <w:t>Example Specification for S38 Agreement</w:t>
      </w:r>
    </w:p>
    <w:p w:rsidR="00E1649D" w:rsidRDefault="00E1649D">
      <w:pPr>
        <w:spacing w:line="328" w:lineRule="auto"/>
        <w:rPr>
          <w:rFonts w:ascii="Arial" w:eastAsia="Arial" w:hAnsi="Arial" w:cs="Arial"/>
          <w:sz w:val="28"/>
          <w:szCs w:val="28"/>
        </w:rPr>
      </w:pPr>
    </w:p>
    <w:p w:rsidR="0006228E" w:rsidRDefault="0006228E">
      <w:pPr>
        <w:spacing w:line="328" w:lineRule="auto"/>
        <w:rPr>
          <w:rFonts w:ascii="Arial" w:eastAsia="Arial" w:hAnsi="Arial" w:cs="Arial"/>
          <w:sz w:val="28"/>
          <w:szCs w:val="28"/>
        </w:rPr>
        <w:sectPr w:rsidR="0006228E">
          <w:pgSz w:w="11910" w:h="16840"/>
          <w:pgMar w:top="1700" w:right="1020" w:bottom="1360" w:left="1300" w:header="427" w:footer="1164" w:gutter="0"/>
          <w:cols w:space="720"/>
        </w:sectPr>
      </w:pPr>
    </w:p>
    <w:p w:rsidR="00E1649D" w:rsidRDefault="00C938FD">
      <w:pPr>
        <w:spacing w:before="58"/>
        <w:ind w:left="118" w:right="454"/>
        <w:rPr>
          <w:rFonts w:ascii="Arial" w:eastAsia="Arial" w:hAnsi="Arial" w:cs="Arial"/>
          <w:sz w:val="32"/>
          <w:szCs w:val="32"/>
        </w:rPr>
      </w:pPr>
      <w:r>
        <w:rPr>
          <w:rFonts w:ascii="Arial"/>
          <w:b/>
          <w:sz w:val="32"/>
          <w:u w:val="thick" w:color="000000"/>
        </w:rPr>
        <w:lastRenderedPageBreak/>
        <w:t>GUIDANCE NOTES FOR DEVELOPERS</w:t>
      </w:r>
    </w:p>
    <w:p w:rsidR="00E1649D" w:rsidRDefault="00C938FD" w:rsidP="00DC768F">
      <w:pPr>
        <w:pStyle w:val="Heading1"/>
        <w:rPr>
          <w:rFonts w:cs="Arial"/>
        </w:rPr>
      </w:pPr>
      <w:r>
        <w:t>Highways Suitable for</w:t>
      </w:r>
      <w:r>
        <w:rPr>
          <w:spacing w:val="-13"/>
        </w:rPr>
        <w:t xml:space="preserve"> </w:t>
      </w:r>
      <w:r>
        <w:t>Adoption</w:t>
      </w:r>
    </w:p>
    <w:p w:rsidR="00E1649D" w:rsidRDefault="00C938FD" w:rsidP="00DA4894">
      <w:pPr>
        <w:pStyle w:val="Heading2"/>
        <w:rPr>
          <w:rFonts w:eastAsia="Arial"/>
        </w:rPr>
      </w:pPr>
      <w:r>
        <w:rPr>
          <w:rFonts w:eastAsia="Arial"/>
        </w:rPr>
        <w:t xml:space="preserve">The </w:t>
      </w:r>
      <w:r w:rsidR="005B2D9B" w:rsidRPr="005B2D9B">
        <w:rPr>
          <w:rFonts w:eastAsia="Arial"/>
        </w:rPr>
        <w:t>Highway Authorities</w:t>
      </w:r>
      <w:r w:rsidR="005B2D9B">
        <w:rPr>
          <w:rFonts w:eastAsia="Arial"/>
        </w:rPr>
        <w:t xml:space="preserve"> </w:t>
      </w:r>
      <w:r>
        <w:rPr>
          <w:rFonts w:eastAsia="Arial"/>
        </w:rPr>
        <w:t xml:space="preserve">will consider for adoption carriageways, footways, footpaths, </w:t>
      </w:r>
      <w:proofErr w:type="spellStart"/>
      <w:r>
        <w:rPr>
          <w:rFonts w:eastAsia="Arial"/>
        </w:rPr>
        <w:t>cycleways</w:t>
      </w:r>
      <w:proofErr w:type="spellEnd"/>
      <w:r>
        <w:rPr>
          <w:rFonts w:eastAsia="Arial"/>
        </w:rPr>
        <w:t xml:space="preserve">, combined footpath / </w:t>
      </w:r>
      <w:proofErr w:type="spellStart"/>
      <w:r>
        <w:rPr>
          <w:rFonts w:eastAsia="Arial"/>
        </w:rPr>
        <w:t>cycleways</w:t>
      </w:r>
      <w:proofErr w:type="spellEnd"/>
      <w:r>
        <w:rPr>
          <w:rFonts w:eastAsia="Arial"/>
        </w:rPr>
        <w:t>, road margins / verges and visibility splay envelopes provided that such works are designed and built to the Council’s standard and are of sufficient public utility to justify future maintenance at public</w:t>
      </w:r>
      <w:r>
        <w:rPr>
          <w:rFonts w:eastAsia="Arial"/>
          <w:spacing w:val="-9"/>
        </w:rPr>
        <w:t xml:space="preserve"> </w:t>
      </w:r>
      <w:r>
        <w:rPr>
          <w:rFonts w:eastAsia="Arial"/>
        </w:rPr>
        <w:t>expense.</w:t>
      </w:r>
    </w:p>
    <w:p w:rsidR="00E1649D" w:rsidRPr="00FB5D42" w:rsidRDefault="00C938FD" w:rsidP="00DA4894">
      <w:pPr>
        <w:pStyle w:val="Heading2"/>
        <w:rPr>
          <w:rFonts w:eastAsia="Arial"/>
        </w:rPr>
      </w:pPr>
      <w:r w:rsidRPr="00FB5D42">
        <w:rPr>
          <w:rFonts w:eastAsia="Arial"/>
        </w:rPr>
        <w:t>In terms of public utility value to justify adoption, it is considered that any development in excess of 5 units will be adopted and maintained at public expense.</w:t>
      </w:r>
    </w:p>
    <w:p w:rsidR="00E1649D" w:rsidRPr="00FB5D42" w:rsidRDefault="00C938FD" w:rsidP="00DA4894">
      <w:pPr>
        <w:pStyle w:val="Heading2"/>
        <w:rPr>
          <w:rFonts w:eastAsia="Arial"/>
        </w:rPr>
      </w:pPr>
      <w:r w:rsidRPr="00FB5D42">
        <w:rPr>
          <w:rFonts w:eastAsia="Arial"/>
        </w:rPr>
        <w:t xml:space="preserve">Usually all adjoining building operations on properties including access and turning areas must be completed before adoption can take place. Construction must have been completed in accordance with all relevant standards and specifications approved by </w:t>
      </w:r>
      <w:r w:rsidR="005B2D9B">
        <w:rPr>
          <w:rFonts w:eastAsia="Arial"/>
        </w:rPr>
        <w:t>the Local Highway Authority</w:t>
      </w:r>
      <w:r w:rsidRPr="00FB5D42">
        <w:rPr>
          <w:rFonts w:eastAsia="Arial"/>
        </w:rPr>
        <w:t>.</w:t>
      </w:r>
    </w:p>
    <w:p w:rsidR="00E1649D" w:rsidRPr="0006228E" w:rsidRDefault="00C938FD" w:rsidP="00DC768F">
      <w:pPr>
        <w:pStyle w:val="Heading1"/>
      </w:pPr>
      <w:r w:rsidRPr="00E7272E">
        <w:t>Section</w:t>
      </w:r>
      <w:r w:rsidRPr="0006228E">
        <w:t xml:space="preserve"> 2 - Adoption Procedure</w:t>
      </w:r>
    </w:p>
    <w:p w:rsidR="00E1649D" w:rsidRPr="00F75E2E" w:rsidRDefault="00C938FD" w:rsidP="00DA4894">
      <w:pPr>
        <w:pStyle w:val="Heading2"/>
        <w:rPr>
          <w:rFonts w:eastAsia="Arial"/>
        </w:rPr>
      </w:pPr>
      <w:r w:rsidRPr="00F75E2E">
        <w:rPr>
          <w:rFonts w:eastAsia="Arial"/>
        </w:rPr>
        <w:t>Developers will be encouraged to enter into a formal road agreement with the Council under Section 38 (Highways Act 1980).</w:t>
      </w:r>
    </w:p>
    <w:p w:rsidR="00E1649D" w:rsidRPr="00F75E2E" w:rsidRDefault="00C938FD" w:rsidP="00DA4894">
      <w:pPr>
        <w:pStyle w:val="Heading2"/>
        <w:rPr>
          <w:rFonts w:eastAsia="Arial"/>
        </w:rPr>
      </w:pPr>
      <w:r w:rsidRPr="00F75E2E">
        <w:rPr>
          <w:rFonts w:eastAsia="Arial"/>
        </w:rPr>
        <w:t>A Local Highway Author</w:t>
      </w:r>
      <w:r w:rsidR="004355A8">
        <w:rPr>
          <w:rFonts w:eastAsia="Arial"/>
        </w:rPr>
        <w:t>ity</w:t>
      </w:r>
      <w:r w:rsidRPr="00F75E2E">
        <w:rPr>
          <w:rFonts w:eastAsia="Arial"/>
        </w:rPr>
        <w:t xml:space="preserve"> may agree under Section 38 (Highways Act 1980) to adopt a road, which is to be constructed. The agreement must be made between the authority and a person having the necessary capacity to dedicate the land as a highway. Only the owner of the land in perpetuity has th</w:t>
      </w:r>
      <w:r w:rsidR="00D54D74">
        <w:rPr>
          <w:rFonts w:eastAsia="Arial"/>
        </w:rPr>
        <w:t>at</w:t>
      </w:r>
      <w:r w:rsidRPr="00F75E2E">
        <w:rPr>
          <w:rFonts w:eastAsia="Arial"/>
        </w:rPr>
        <w:t xml:space="preserve"> power. Lessees and other limited owners are not capable of dedicating the way without the agreement of the freehold owner. Certain tri partite Section 38 agreements can be made between the authority, the freeholder owner, and the builder (where he is not the freehold owner of the land).</w:t>
      </w:r>
    </w:p>
    <w:p w:rsidR="00E1649D" w:rsidRPr="00E24ED2" w:rsidRDefault="00C938FD" w:rsidP="00DA4894">
      <w:pPr>
        <w:pStyle w:val="Heading2"/>
        <w:rPr>
          <w:rFonts w:eastAsia="Arial"/>
        </w:rPr>
      </w:pPr>
      <w:r w:rsidRPr="00F75E2E">
        <w:rPr>
          <w:rFonts w:eastAsia="Arial"/>
        </w:rPr>
        <w:t xml:space="preserve">It is normal practice for the agreement to be supported by a bond to ensure the completion of the highways by the Council in the event that the builder or landowner defaults. The bond value is 100% of the </w:t>
      </w:r>
      <w:r w:rsidR="005B2D9B">
        <w:rPr>
          <w:rFonts w:eastAsia="Arial"/>
        </w:rPr>
        <w:t xml:space="preserve">local Highway </w:t>
      </w:r>
      <w:r w:rsidR="00E24ED2">
        <w:rPr>
          <w:rFonts w:eastAsia="Arial"/>
        </w:rPr>
        <w:t xml:space="preserve">Authority’s </w:t>
      </w:r>
      <w:r w:rsidR="00E24ED2" w:rsidRPr="00F75E2E">
        <w:rPr>
          <w:rFonts w:eastAsia="Arial"/>
        </w:rPr>
        <w:t>estimated</w:t>
      </w:r>
      <w:r w:rsidRPr="00F75E2E">
        <w:rPr>
          <w:rFonts w:eastAsia="Arial"/>
        </w:rPr>
        <w:t xml:space="preserve"> cost of</w:t>
      </w:r>
      <w:r w:rsidR="005B2D9B">
        <w:rPr>
          <w:rFonts w:eastAsia="Arial"/>
        </w:rPr>
        <w:t xml:space="preserve"> the associated highway works</w:t>
      </w:r>
      <w:r w:rsidRPr="00F75E2E">
        <w:rPr>
          <w:rFonts w:eastAsia="Arial"/>
        </w:rPr>
        <w:t>. The developer on signing the agreement also has to pay the authority an administration and inspect</w:t>
      </w:r>
      <w:r w:rsidR="004355A8">
        <w:rPr>
          <w:rFonts w:eastAsia="Arial"/>
        </w:rPr>
        <w:t xml:space="preserve">ion fee, which is </w:t>
      </w:r>
      <w:r w:rsidR="004355A8" w:rsidRPr="00E24ED2">
        <w:rPr>
          <w:rFonts w:eastAsia="Arial"/>
        </w:rPr>
        <w:t>currently (2020</w:t>
      </w:r>
      <w:r w:rsidR="000A5500">
        <w:rPr>
          <w:rFonts w:eastAsia="Arial"/>
        </w:rPr>
        <w:t>) 7.5</w:t>
      </w:r>
      <w:r w:rsidRPr="00E24ED2">
        <w:rPr>
          <w:rFonts w:eastAsia="Arial"/>
        </w:rPr>
        <w:t xml:space="preserve">% of the </w:t>
      </w:r>
      <w:r w:rsidR="00882EE6" w:rsidRPr="00E24ED2">
        <w:rPr>
          <w:rFonts w:eastAsia="Arial"/>
        </w:rPr>
        <w:t>B</w:t>
      </w:r>
      <w:r w:rsidRPr="00E24ED2">
        <w:rPr>
          <w:rFonts w:eastAsia="Arial"/>
        </w:rPr>
        <w:t>ond value. However, the fee will be subject to an annual review and the developer will be charged accordingly.</w:t>
      </w:r>
    </w:p>
    <w:p w:rsidR="004355A8" w:rsidRDefault="00C938FD" w:rsidP="00DA4894">
      <w:pPr>
        <w:pStyle w:val="Heading2"/>
        <w:rPr>
          <w:rFonts w:eastAsia="Arial"/>
        </w:rPr>
      </w:pPr>
      <w:r w:rsidRPr="00E24ED2">
        <w:rPr>
          <w:rFonts w:eastAsia="Arial"/>
        </w:rPr>
        <w:t xml:space="preserve">In exceptional cases the Council will consider applications for adoption under Section 228 (Highways Act 1980) subject to the developer demonstrating that the street has sufficient public utility and that it has been constructed in accordance with the Council’s Design Guide. In this regard, the developer also has to pay an administration, inspection and adoption fee, </w:t>
      </w:r>
      <w:r w:rsidR="00940525" w:rsidRPr="00E24ED2">
        <w:rPr>
          <w:rFonts w:eastAsia="Arial"/>
        </w:rPr>
        <w:t>which is</w:t>
      </w:r>
      <w:r w:rsidRPr="00E24ED2">
        <w:rPr>
          <w:rFonts w:eastAsia="Arial"/>
        </w:rPr>
        <w:t xml:space="preserve"> currently 8% of the </w:t>
      </w:r>
      <w:r w:rsidRPr="00F75E2E">
        <w:rPr>
          <w:rFonts w:eastAsia="Arial"/>
        </w:rPr>
        <w:t xml:space="preserve">total estimated cost of the </w:t>
      </w:r>
      <w:proofErr w:type="spellStart"/>
      <w:r w:rsidRPr="00F75E2E">
        <w:rPr>
          <w:rFonts w:eastAsia="Arial"/>
        </w:rPr>
        <w:t>streetworks</w:t>
      </w:r>
      <w:proofErr w:type="spellEnd"/>
      <w:r w:rsidRPr="00F75E2E">
        <w:rPr>
          <w:rFonts w:eastAsia="Arial"/>
        </w:rPr>
        <w:t>. However, the fees will be subject to an annual review and the developer will be charged accordingly.</w:t>
      </w:r>
    </w:p>
    <w:p w:rsidR="004355A8" w:rsidRDefault="004355A8">
      <w:pPr>
        <w:rPr>
          <w:rFonts w:ascii="Arial" w:eastAsia="Arial" w:hAnsi="Arial" w:cstheme="majorBidi"/>
          <w:sz w:val="24"/>
          <w:szCs w:val="26"/>
        </w:rPr>
      </w:pPr>
      <w:r>
        <w:rPr>
          <w:rFonts w:eastAsia="Arial"/>
        </w:rPr>
        <w:br w:type="page"/>
      </w:r>
    </w:p>
    <w:p w:rsidR="00E1649D" w:rsidRPr="00F75E2E" w:rsidRDefault="00C938FD" w:rsidP="00DC768F">
      <w:pPr>
        <w:pStyle w:val="Heading1"/>
      </w:pPr>
      <w:r w:rsidRPr="00F75E2E">
        <w:lastRenderedPageBreak/>
        <w:t>Advance Payment Code (APC)</w:t>
      </w:r>
    </w:p>
    <w:p w:rsidR="00E1649D" w:rsidRPr="00F75E2E" w:rsidRDefault="00C938FD" w:rsidP="00DA4894">
      <w:pPr>
        <w:pStyle w:val="Heading2"/>
        <w:rPr>
          <w:rFonts w:eastAsia="Arial"/>
        </w:rPr>
      </w:pPr>
      <w:r w:rsidRPr="00F75E2E">
        <w:rPr>
          <w:rFonts w:eastAsia="Arial"/>
        </w:rPr>
        <w:t xml:space="preserve">Under Section 219 (Highways Act </w:t>
      </w:r>
      <w:r w:rsidR="004355A8">
        <w:rPr>
          <w:rFonts w:eastAsia="Arial"/>
        </w:rPr>
        <w:t xml:space="preserve">1980) </w:t>
      </w:r>
      <w:r w:rsidR="00940525" w:rsidRPr="00F75E2E">
        <w:rPr>
          <w:rFonts w:eastAsia="Arial"/>
        </w:rPr>
        <w:t>(</w:t>
      </w:r>
      <w:r w:rsidRPr="00F75E2E">
        <w:rPr>
          <w:rFonts w:eastAsia="Arial"/>
        </w:rPr>
        <w:t xml:space="preserve">HA.80), the </w:t>
      </w:r>
      <w:r w:rsidR="004355A8">
        <w:rPr>
          <w:rFonts w:eastAsia="Arial"/>
        </w:rPr>
        <w:t xml:space="preserve">Highway Authority </w:t>
      </w:r>
      <w:r w:rsidRPr="00F75E2E">
        <w:rPr>
          <w:rFonts w:eastAsia="Arial"/>
        </w:rPr>
        <w:t>has to assess the cost of the roadworks fronting new buildings on private roads and secure payment of these costs. This makes sure the Council can complete the new road to a satisfactory standard should the developer fail to do so. It also ensures that those residents that have a frontage onto the road will not be liable to complete it. (Generally any development that has an element of highway works will be subject to the APC Notice unless an Exemption Notice under Section 219 (4) has been served).</w:t>
      </w:r>
    </w:p>
    <w:p w:rsidR="00E1649D" w:rsidRPr="00F75E2E" w:rsidRDefault="00C938FD" w:rsidP="00DA4894">
      <w:pPr>
        <w:pStyle w:val="Heading2"/>
        <w:rPr>
          <w:rFonts w:eastAsia="Arial"/>
        </w:rPr>
      </w:pPr>
      <w:r w:rsidRPr="00F75E2E">
        <w:rPr>
          <w:rFonts w:eastAsia="Arial"/>
        </w:rPr>
        <w:t>An APC Notice will be issued in accordance with Section 220 HA.80 within a 6</w:t>
      </w:r>
      <w:r w:rsidR="00940525" w:rsidRPr="00F75E2E">
        <w:rPr>
          <w:rFonts w:eastAsia="Arial"/>
        </w:rPr>
        <w:t>-w</w:t>
      </w:r>
      <w:r w:rsidRPr="00F75E2E">
        <w:rPr>
          <w:rFonts w:eastAsia="Arial"/>
        </w:rPr>
        <w:t>eek period following the acceptance of building regulation approval.</w:t>
      </w:r>
    </w:p>
    <w:p w:rsidR="00E1649D" w:rsidRPr="00F75E2E" w:rsidRDefault="00C938FD" w:rsidP="00DA4894">
      <w:pPr>
        <w:pStyle w:val="Heading2"/>
        <w:rPr>
          <w:rFonts w:eastAsia="Arial"/>
        </w:rPr>
      </w:pPr>
      <w:r w:rsidRPr="00F75E2E">
        <w:rPr>
          <w:rFonts w:eastAsia="Arial"/>
        </w:rPr>
        <w:t>Developers must satisfy the Notice prior to carrying out any works to construct a dwelling by either: -</w:t>
      </w:r>
    </w:p>
    <w:p w:rsidR="00E1649D" w:rsidRDefault="00C938FD" w:rsidP="00D82471">
      <w:pPr>
        <w:pStyle w:val="ListParagraph"/>
        <w:numPr>
          <w:ilvl w:val="2"/>
          <w:numId w:val="10"/>
        </w:numPr>
        <w:tabs>
          <w:tab w:val="left" w:pos="1252"/>
        </w:tabs>
        <w:spacing w:before="120"/>
        <w:rPr>
          <w:rFonts w:ascii="Arial" w:eastAsia="Arial" w:hAnsi="Arial" w:cs="Arial"/>
          <w:sz w:val="24"/>
          <w:szCs w:val="24"/>
        </w:rPr>
      </w:pPr>
      <w:r>
        <w:rPr>
          <w:rFonts w:ascii="Arial"/>
          <w:sz w:val="24"/>
        </w:rPr>
        <w:t>Making a cash deposit or provide a</w:t>
      </w:r>
      <w:r>
        <w:rPr>
          <w:rFonts w:ascii="Arial"/>
          <w:spacing w:val="-7"/>
          <w:sz w:val="24"/>
        </w:rPr>
        <w:t xml:space="preserve"> </w:t>
      </w:r>
      <w:r>
        <w:rPr>
          <w:rFonts w:ascii="Arial"/>
          <w:sz w:val="24"/>
        </w:rPr>
        <w:t>bond.</w:t>
      </w:r>
    </w:p>
    <w:p w:rsidR="00E1649D" w:rsidRDefault="00C938FD" w:rsidP="00D82471">
      <w:pPr>
        <w:pStyle w:val="ListParagraph"/>
        <w:numPr>
          <w:ilvl w:val="2"/>
          <w:numId w:val="10"/>
        </w:numPr>
        <w:tabs>
          <w:tab w:val="left" w:pos="1252"/>
        </w:tabs>
        <w:spacing w:before="120"/>
        <w:ind w:right="110"/>
        <w:jc w:val="both"/>
        <w:rPr>
          <w:rFonts w:ascii="Arial" w:eastAsia="Arial" w:hAnsi="Arial" w:cs="Arial"/>
          <w:sz w:val="24"/>
          <w:szCs w:val="24"/>
        </w:rPr>
      </w:pPr>
      <w:r>
        <w:rPr>
          <w:rFonts w:ascii="Arial"/>
          <w:sz w:val="24"/>
        </w:rPr>
        <w:t>Completion of a Section 38 Agreement (Note that intention to enter into a Section 38 Agreement is not sufficient. Either a cash deposit / bond must be provided or building work is not commenced until the Section 38 Agreement is</w:t>
      </w:r>
      <w:r>
        <w:rPr>
          <w:rFonts w:ascii="Arial"/>
          <w:spacing w:val="-4"/>
          <w:sz w:val="24"/>
        </w:rPr>
        <w:t xml:space="preserve"> </w:t>
      </w:r>
      <w:r>
        <w:rPr>
          <w:rFonts w:ascii="Arial"/>
          <w:sz w:val="24"/>
        </w:rPr>
        <w:t>completed).</w:t>
      </w:r>
    </w:p>
    <w:p w:rsidR="00E1649D" w:rsidRPr="00F75E2E" w:rsidRDefault="00C938FD" w:rsidP="00DA4894">
      <w:pPr>
        <w:pStyle w:val="Heading2"/>
        <w:rPr>
          <w:rFonts w:eastAsia="Arial"/>
        </w:rPr>
      </w:pPr>
      <w:r w:rsidRPr="00F75E2E">
        <w:rPr>
          <w:rFonts w:eastAsia="Arial"/>
        </w:rPr>
        <w:t>If any work is commenced to construct a dwelling without first satisfying the APC Notice or completing a Section 38 Agreement, the Council will commence court proceedings.</w:t>
      </w:r>
    </w:p>
    <w:p w:rsidR="00E1649D" w:rsidRPr="00F75E2E" w:rsidRDefault="00C938FD" w:rsidP="00DA4894">
      <w:pPr>
        <w:pStyle w:val="Heading2"/>
        <w:rPr>
          <w:rFonts w:eastAsia="Arial"/>
        </w:rPr>
      </w:pPr>
      <w:r w:rsidRPr="00F75E2E">
        <w:rPr>
          <w:rFonts w:eastAsia="Arial"/>
        </w:rPr>
        <w:t>To</w:t>
      </w:r>
      <w:r w:rsidR="004355A8">
        <w:rPr>
          <w:rFonts w:eastAsia="Arial"/>
        </w:rPr>
        <w:t xml:space="preserve"> satisfy</w:t>
      </w:r>
      <w:r w:rsidRPr="00F75E2E">
        <w:rPr>
          <w:rFonts w:eastAsia="Arial"/>
        </w:rPr>
        <w:t xml:space="preserve"> the APC Notice, and where a cash deposit was made, return monies with interest, the developer must </w:t>
      </w:r>
      <w:r w:rsidR="00940525" w:rsidRPr="00F75E2E">
        <w:rPr>
          <w:rFonts w:eastAsia="Arial"/>
        </w:rPr>
        <w:t>either: -</w:t>
      </w:r>
    </w:p>
    <w:p w:rsidR="00E1649D" w:rsidRDefault="00C938FD" w:rsidP="00D82471">
      <w:pPr>
        <w:pStyle w:val="ListParagraph"/>
        <w:numPr>
          <w:ilvl w:val="2"/>
          <w:numId w:val="12"/>
        </w:numPr>
        <w:tabs>
          <w:tab w:val="left" w:pos="1252"/>
        </w:tabs>
        <w:spacing w:before="120"/>
        <w:rPr>
          <w:rFonts w:ascii="Arial" w:eastAsia="Arial" w:hAnsi="Arial" w:cs="Arial"/>
          <w:sz w:val="24"/>
          <w:szCs w:val="24"/>
        </w:rPr>
      </w:pPr>
      <w:r>
        <w:rPr>
          <w:rFonts w:ascii="Arial"/>
          <w:sz w:val="24"/>
        </w:rPr>
        <w:t>Enter in to a Section 38</w:t>
      </w:r>
      <w:r>
        <w:rPr>
          <w:rFonts w:ascii="Arial"/>
          <w:spacing w:val="-15"/>
          <w:sz w:val="24"/>
        </w:rPr>
        <w:t xml:space="preserve"> </w:t>
      </w:r>
      <w:r>
        <w:rPr>
          <w:rFonts w:ascii="Arial"/>
          <w:sz w:val="24"/>
        </w:rPr>
        <w:t>Agreement.</w:t>
      </w:r>
    </w:p>
    <w:p w:rsidR="00E1649D" w:rsidRDefault="00C938FD" w:rsidP="00D82471">
      <w:pPr>
        <w:pStyle w:val="ListParagraph"/>
        <w:numPr>
          <w:ilvl w:val="2"/>
          <w:numId w:val="12"/>
        </w:numPr>
        <w:tabs>
          <w:tab w:val="left" w:pos="1252"/>
        </w:tabs>
        <w:spacing w:before="120"/>
        <w:ind w:right="121"/>
        <w:jc w:val="both"/>
        <w:rPr>
          <w:rFonts w:ascii="Arial" w:eastAsia="Arial" w:hAnsi="Arial" w:cs="Arial"/>
          <w:sz w:val="24"/>
          <w:szCs w:val="24"/>
        </w:rPr>
      </w:pPr>
      <w:r>
        <w:rPr>
          <w:rFonts w:ascii="Arial"/>
          <w:sz w:val="24"/>
        </w:rPr>
        <w:t>Complete all highway works to an adoptable standard for the Council to progress adoption under Section 228 HA.80. On adoption the APC Notice</w:t>
      </w:r>
      <w:r>
        <w:rPr>
          <w:rFonts w:ascii="Arial"/>
          <w:spacing w:val="-29"/>
          <w:sz w:val="24"/>
        </w:rPr>
        <w:t xml:space="preserve"> </w:t>
      </w:r>
      <w:r>
        <w:rPr>
          <w:rFonts w:ascii="Arial"/>
          <w:sz w:val="24"/>
        </w:rPr>
        <w:t>will be</w:t>
      </w:r>
      <w:r>
        <w:rPr>
          <w:rFonts w:ascii="Arial"/>
          <w:spacing w:val="-5"/>
          <w:sz w:val="24"/>
        </w:rPr>
        <w:t xml:space="preserve"> </w:t>
      </w:r>
      <w:r>
        <w:rPr>
          <w:rFonts w:ascii="Arial"/>
          <w:sz w:val="24"/>
        </w:rPr>
        <w:t>cancelled.</w:t>
      </w:r>
    </w:p>
    <w:p w:rsidR="00E1649D" w:rsidRDefault="00C938FD" w:rsidP="00D82471">
      <w:pPr>
        <w:pStyle w:val="ListParagraph"/>
        <w:numPr>
          <w:ilvl w:val="2"/>
          <w:numId w:val="12"/>
        </w:numPr>
        <w:tabs>
          <w:tab w:val="left" w:pos="1252"/>
        </w:tabs>
        <w:spacing w:before="120"/>
        <w:ind w:right="116"/>
        <w:jc w:val="both"/>
        <w:rPr>
          <w:rFonts w:ascii="Arial" w:eastAsia="Arial" w:hAnsi="Arial" w:cs="Arial"/>
          <w:sz w:val="24"/>
          <w:szCs w:val="24"/>
        </w:rPr>
      </w:pPr>
      <w:r>
        <w:rPr>
          <w:rFonts w:ascii="Arial"/>
          <w:sz w:val="24"/>
        </w:rPr>
        <w:t>Complete all highway works to an adoptable standard where it is intended that the highway works will remain private. In which case following completion of the works the Council will release the surety and the highway will remain privately</w:t>
      </w:r>
      <w:r>
        <w:rPr>
          <w:rFonts w:ascii="Arial"/>
          <w:spacing w:val="-10"/>
          <w:sz w:val="24"/>
        </w:rPr>
        <w:t xml:space="preserve"> </w:t>
      </w:r>
      <w:r>
        <w:rPr>
          <w:rFonts w:ascii="Arial"/>
          <w:sz w:val="24"/>
        </w:rPr>
        <w:t>maintained.</w:t>
      </w:r>
    </w:p>
    <w:p w:rsidR="00005E2B" w:rsidRDefault="00C938FD" w:rsidP="00DA4894">
      <w:pPr>
        <w:pStyle w:val="Heading2"/>
        <w:rPr>
          <w:rFonts w:eastAsia="Arial"/>
        </w:rPr>
      </w:pPr>
      <w:r w:rsidRPr="00005E2B">
        <w:rPr>
          <w:rFonts w:eastAsia="Arial"/>
        </w:rPr>
        <w:t xml:space="preserve">It is important to note that before the Council releases the surety as in point </w:t>
      </w:r>
      <w:r w:rsidRPr="002B7206">
        <w:rPr>
          <w:rFonts w:eastAsia="Arial"/>
        </w:rPr>
        <w:t xml:space="preserve">3.5.3 </w:t>
      </w:r>
      <w:r w:rsidRPr="00005E2B">
        <w:rPr>
          <w:rFonts w:eastAsia="Arial"/>
        </w:rPr>
        <w:t>above, the Council needs to be indemnified</w:t>
      </w:r>
      <w:r w:rsidR="00E24ED2">
        <w:rPr>
          <w:rFonts w:eastAsia="Arial"/>
        </w:rPr>
        <w:t xml:space="preserve">, </w:t>
      </w:r>
      <w:r w:rsidRPr="00005E2B">
        <w:rPr>
          <w:rFonts w:eastAsia="Arial"/>
        </w:rPr>
        <w:t>(insured)</w:t>
      </w:r>
      <w:r w:rsidR="00E24ED2">
        <w:rPr>
          <w:rFonts w:eastAsia="Arial"/>
        </w:rPr>
        <w:t>,</w:t>
      </w:r>
      <w:r w:rsidRPr="00005E2B">
        <w:rPr>
          <w:rFonts w:eastAsia="Arial"/>
        </w:rPr>
        <w:t xml:space="preserve"> against any future petition / application to adopt the road under Section 37 (Highways Act 1980) at a later date. This should be done by including a covenant in the deeds of each plot fronting the private road.</w:t>
      </w:r>
    </w:p>
    <w:p w:rsidR="00005E2B" w:rsidRDefault="00005E2B">
      <w:pPr>
        <w:rPr>
          <w:rFonts w:ascii="Arial" w:eastAsia="Arial" w:hAnsi="Arial" w:cstheme="majorBidi"/>
          <w:sz w:val="24"/>
          <w:szCs w:val="26"/>
        </w:rPr>
      </w:pPr>
      <w:r>
        <w:rPr>
          <w:rFonts w:eastAsia="Arial"/>
        </w:rPr>
        <w:br w:type="page"/>
      </w:r>
    </w:p>
    <w:p w:rsidR="00E1649D" w:rsidRPr="00F75E2E" w:rsidRDefault="00C938FD" w:rsidP="00DC768F">
      <w:pPr>
        <w:pStyle w:val="Heading1"/>
      </w:pPr>
      <w:r w:rsidRPr="00F75E2E">
        <w:lastRenderedPageBreak/>
        <w:t>Drainage</w:t>
      </w:r>
    </w:p>
    <w:p w:rsidR="00E1649D" w:rsidRPr="00F75E2E" w:rsidRDefault="00C938FD" w:rsidP="00DA4894">
      <w:pPr>
        <w:pStyle w:val="Heading2"/>
        <w:rPr>
          <w:rFonts w:eastAsiaTheme="minorHAnsi"/>
        </w:rPr>
      </w:pPr>
      <w:r w:rsidRPr="00F75E2E">
        <w:t xml:space="preserve">Surface water from new streets shall not be connected to the highway drainage system without the explicit consent of the </w:t>
      </w:r>
      <w:r w:rsidR="004355A8">
        <w:t>Highway Authority</w:t>
      </w:r>
      <w:r w:rsidRPr="00F75E2E">
        <w:t>.</w:t>
      </w:r>
    </w:p>
    <w:p w:rsidR="00E1649D" w:rsidRPr="00F75E2E" w:rsidRDefault="00C938FD" w:rsidP="00DA4894">
      <w:pPr>
        <w:pStyle w:val="Heading2"/>
        <w:rPr>
          <w:rFonts w:eastAsiaTheme="minorHAnsi"/>
        </w:rPr>
      </w:pPr>
      <w:r w:rsidRPr="00F75E2E">
        <w:t>Any consent given for connection to the highway drainage system will require the payment of a one off connection fee for vetting of the information and a commuted sum for the increased maintenance liability due to the additional load.</w:t>
      </w:r>
    </w:p>
    <w:p w:rsidR="00E1649D" w:rsidRPr="00F75E2E" w:rsidRDefault="00C938FD" w:rsidP="00DA4894">
      <w:pPr>
        <w:pStyle w:val="Heading2"/>
        <w:rPr>
          <w:rFonts w:eastAsiaTheme="minorHAnsi"/>
        </w:rPr>
      </w:pPr>
      <w:r w:rsidRPr="00F75E2E">
        <w:t>Drains collecting highway and land drainage water only, will be acceptable for inclusion in a Section 38 Road Agreement or adoption under Section 228, provided they discharge into: -</w:t>
      </w:r>
    </w:p>
    <w:p w:rsidR="00E1649D" w:rsidRDefault="00C938FD" w:rsidP="00DA4894">
      <w:pPr>
        <w:pStyle w:val="Heading2"/>
        <w:numPr>
          <w:ilvl w:val="1"/>
          <w:numId w:val="35"/>
        </w:numPr>
        <w:rPr>
          <w:rFonts w:eastAsia="Arial" w:cs="Arial"/>
          <w:szCs w:val="24"/>
        </w:rPr>
      </w:pPr>
      <w:r>
        <w:t>Soakaways / attenuation ponds, subject to the permeability and suitability of the ground and access for maintenance and health and safety</w:t>
      </w:r>
      <w:r>
        <w:rPr>
          <w:spacing w:val="-21"/>
        </w:rPr>
        <w:t xml:space="preserve"> </w:t>
      </w:r>
      <w:r>
        <w:t>implications.</w:t>
      </w:r>
    </w:p>
    <w:p w:rsidR="00E1649D" w:rsidRDefault="00C938FD" w:rsidP="00DA4894">
      <w:pPr>
        <w:pStyle w:val="Heading2"/>
        <w:numPr>
          <w:ilvl w:val="1"/>
          <w:numId w:val="35"/>
        </w:numPr>
        <w:rPr>
          <w:rFonts w:eastAsia="Arial" w:cs="Arial"/>
          <w:szCs w:val="24"/>
        </w:rPr>
      </w:pPr>
      <w:r>
        <w:t>A public</w:t>
      </w:r>
      <w:r>
        <w:rPr>
          <w:spacing w:val="-5"/>
        </w:rPr>
        <w:t xml:space="preserve"> </w:t>
      </w:r>
      <w:r>
        <w:t>watercourse.</w:t>
      </w:r>
    </w:p>
    <w:p w:rsidR="00E1649D" w:rsidRDefault="00C938FD" w:rsidP="00DA4894">
      <w:pPr>
        <w:pStyle w:val="Heading2"/>
        <w:numPr>
          <w:ilvl w:val="1"/>
          <w:numId w:val="35"/>
        </w:numPr>
        <w:rPr>
          <w:rFonts w:eastAsia="Arial" w:cs="Arial"/>
          <w:szCs w:val="24"/>
        </w:rPr>
      </w:pPr>
      <w:r>
        <w:t xml:space="preserve">A sewer to be maintained or being maintained by </w:t>
      </w:r>
      <w:r w:rsidR="00256C87">
        <w:t>the water company</w:t>
      </w:r>
      <w:r>
        <w:t xml:space="preserve"> or their successor/Agent as long as the highway drain does not include any element of land</w:t>
      </w:r>
      <w:r>
        <w:rPr>
          <w:spacing w:val="-10"/>
        </w:rPr>
        <w:t xml:space="preserve"> </w:t>
      </w:r>
      <w:r>
        <w:t>drainage.</w:t>
      </w:r>
    </w:p>
    <w:p w:rsidR="00BA3DF0" w:rsidRPr="00BC1CD7" w:rsidRDefault="00C938FD" w:rsidP="00DA4894">
      <w:pPr>
        <w:pStyle w:val="Heading2"/>
        <w:rPr>
          <w:rFonts w:cs="Arial"/>
        </w:rPr>
      </w:pPr>
      <w:r>
        <w:t>Use of soakaways or sustainable drainage to dispose of highway surface water will require commuted sums for future maintenance for a period of 30 years. (For commuted sums see Section D of thi</w:t>
      </w:r>
      <w:r w:rsidRPr="00BC1CD7">
        <w:rPr>
          <w:spacing w:val="-15"/>
        </w:rPr>
        <w:t>s</w:t>
      </w:r>
      <w:r>
        <w:rPr>
          <w:spacing w:val="-15"/>
        </w:rPr>
        <w:t xml:space="preserve"> </w:t>
      </w:r>
      <w:r>
        <w:t>guide).</w:t>
      </w:r>
    </w:p>
    <w:p w:rsidR="00E1649D" w:rsidRPr="00DA4894" w:rsidRDefault="00C938FD" w:rsidP="00DA4894">
      <w:pPr>
        <w:pStyle w:val="Heading2"/>
        <w:rPr>
          <w:rFonts w:eastAsia="Arial" w:cs="Arial"/>
          <w:szCs w:val="24"/>
        </w:rPr>
      </w:pPr>
      <w:r>
        <w:t xml:space="preserve">Those drains collecting yard/roof water, as well as highway water, will be subject to a separate Section 104 Agreement under the Water Industries Act 1991 with </w:t>
      </w:r>
      <w:r w:rsidR="00940525">
        <w:t xml:space="preserve">statutory undertaker </w:t>
      </w:r>
      <w:r>
        <w:t>or their</w:t>
      </w:r>
      <w:r>
        <w:rPr>
          <w:spacing w:val="-15"/>
        </w:rPr>
        <w:t xml:space="preserve"> </w:t>
      </w:r>
      <w:r>
        <w:t>successor</w:t>
      </w:r>
      <w:r w:rsidR="00DA4894">
        <w:t xml:space="preserve"> </w:t>
      </w:r>
      <w:r>
        <w:t>/</w:t>
      </w:r>
      <w:r w:rsidR="00DA4894">
        <w:t xml:space="preserve"> </w:t>
      </w:r>
      <w:r>
        <w:t>Agent</w:t>
      </w:r>
      <w:r w:rsidR="004A2650">
        <w:t xml:space="preserve"> or </w:t>
      </w:r>
      <w:r w:rsidR="004A2650" w:rsidRPr="00DA4894">
        <w:t xml:space="preserve">Agreement with </w:t>
      </w:r>
      <w:r w:rsidR="00DA4894">
        <w:t>SAB Local</w:t>
      </w:r>
      <w:r w:rsidR="004A2650" w:rsidRPr="00DA4894">
        <w:t xml:space="preserve"> Authority.</w:t>
      </w:r>
    </w:p>
    <w:p w:rsidR="00E1649D" w:rsidRDefault="00C938FD" w:rsidP="00DA4894">
      <w:pPr>
        <w:pStyle w:val="Heading2"/>
        <w:rPr>
          <w:rFonts w:eastAsia="Arial" w:cs="Arial"/>
          <w:szCs w:val="24"/>
        </w:rPr>
      </w:pPr>
      <w:r>
        <w:t xml:space="preserve">Connection to </w:t>
      </w:r>
      <w:r w:rsidR="00940525">
        <w:t xml:space="preserve">the statutory undertakers </w:t>
      </w:r>
      <w:r>
        <w:t xml:space="preserve">combined sewers will </w:t>
      </w:r>
      <w:r w:rsidR="00256C87">
        <w:t>require</w:t>
      </w:r>
      <w:r w:rsidR="00256C87">
        <w:rPr>
          <w:spacing w:val="-17"/>
        </w:rPr>
        <w:t>:</w:t>
      </w:r>
      <w:r w:rsidR="00256C87">
        <w:rPr>
          <w:spacing w:val="2"/>
        </w:rPr>
        <w:t xml:space="preserve"> -</w:t>
      </w:r>
    </w:p>
    <w:p w:rsidR="00E1649D" w:rsidRDefault="00C938FD" w:rsidP="00D82471">
      <w:pPr>
        <w:pStyle w:val="ListParagraph"/>
        <w:numPr>
          <w:ilvl w:val="2"/>
          <w:numId w:val="13"/>
        </w:numPr>
        <w:tabs>
          <w:tab w:val="left" w:pos="1252"/>
        </w:tabs>
        <w:spacing w:before="120"/>
        <w:ind w:right="115"/>
        <w:jc w:val="both"/>
        <w:rPr>
          <w:rFonts w:ascii="Arial" w:eastAsia="Arial" w:hAnsi="Arial" w:cs="Arial"/>
          <w:sz w:val="24"/>
          <w:szCs w:val="24"/>
        </w:rPr>
      </w:pPr>
      <w:r>
        <w:rPr>
          <w:rFonts w:ascii="Arial" w:hAnsi="Arial"/>
          <w:sz w:val="24"/>
        </w:rPr>
        <w:t xml:space="preserve">Written confirmation that </w:t>
      </w:r>
      <w:r w:rsidR="00256C87">
        <w:rPr>
          <w:rFonts w:ascii="Arial" w:hAnsi="Arial"/>
          <w:sz w:val="24"/>
        </w:rPr>
        <w:t>the water company</w:t>
      </w:r>
      <w:r>
        <w:rPr>
          <w:rFonts w:ascii="Arial" w:hAnsi="Arial"/>
          <w:sz w:val="24"/>
        </w:rPr>
        <w:t xml:space="preserve"> are agreeable to the discharge of storm water to their</w:t>
      </w:r>
      <w:r>
        <w:rPr>
          <w:rFonts w:ascii="Arial" w:hAnsi="Arial"/>
          <w:spacing w:val="-10"/>
          <w:sz w:val="24"/>
        </w:rPr>
        <w:t xml:space="preserve"> </w:t>
      </w:r>
      <w:r>
        <w:rPr>
          <w:rFonts w:ascii="Arial" w:hAnsi="Arial"/>
          <w:sz w:val="24"/>
        </w:rPr>
        <w:t>system.</w:t>
      </w:r>
    </w:p>
    <w:p w:rsidR="00E1649D" w:rsidRDefault="00C938FD" w:rsidP="00D82471">
      <w:pPr>
        <w:pStyle w:val="ListParagraph"/>
        <w:numPr>
          <w:ilvl w:val="2"/>
          <w:numId w:val="13"/>
        </w:numPr>
        <w:tabs>
          <w:tab w:val="left" w:pos="1252"/>
        </w:tabs>
        <w:spacing w:before="120"/>
        <w:ind w:right="111"/>
        <w:jc w:val="both"/>
        <w:rPr>
          <w:rFonts w:ascii="Arial" w:eastAsia="Arial" w:hAnsi="Arial" w:cs="Arial"/>
          <w:sz w:val="24"/>
          <w:szCs w:val="24"/>
        </w:rPr>
      </w:pPr>
      <w:r>
        <w:rPr>
          <w:rFonts w:ascii="Arial" w:hAnsi="Arial"/>
          <w:sz w:val="24"/>
        </w:rPr>
        <w:t xml:space="preserve">Agreement of the Authority, in addition to that </w:t>
      </w:r>
      <w:r w:rsidR="00256C87">
        <w:rPr>
          <w:rFonts w:ascii="Arial" w:hAnsi="Arial"/>
          <w:spacing w:val="2"/>
          <w:sz w:val="24"/>
        </w:rPr>
        <w:t>of the water company</w:t>
      </w:r>
      <w:r>
        <w:rPr>
          <w:rFonts w:ascii="Arial" w:hAnsi="Arial"/>
          <w:sz w:val="24"/>
        </w:rPr>
        <w:t>, to the rate of discharge from the</w:t>
      </w:r>
      <w:r>
        <w:rPr>
          <w:rFonts w:ascii="Arial" w:hAnsi="Arial"/>
          <w:spacing w:val="-15"/>
          <w:sz w:val="24"/>
        </w:rPr>
        <w:t xml:space="preserve"> </w:t>
      </w:r>
      <w:r>
        <w:rPr>
          <w:rFonts w:ascii="Arial" w:hAnsi="Arial"/>
          <w:sz w:val="24"/>
        </w:rPr>
        <w:t>development.</w:t>
      </w:r>
    </w:p>
    <w:p w:rsidR="00E1649D" w:rsidRDefault="00C938FD" w:rsidP="00D82471">
      <w:pPr>
        <w:pStyle w:val="ListParagraph"/>
        <w:numPr>
          <w:ilvl w:val="2"/>
          <w:numId w:val="13"/>
        </w:numPr>
        <w:tabs>
          <w:tab w:val="left" w:pos="1252"/>
        </w:tabs>
        <w:spacing w:before="94"/>
        <w:ind w:right="115"/>
        <w:jc w:val="both"/>
        <w:rPr>
          <w:rFonts w:ascii="Arial" w:eastAsia="Arial" w:hAnsi="Arial" w:cs="Arial"/>
          <w:sz w:val="24"/>
          <w:szCs w:val="24"/>
        </w:rPr>
      </w:pPr>
      <w:r>
        <w:rPr>
          <w:rFonts w:ascii="Arial"/>
          <w:sz w:val="24"/>
        </w:rPr>
        <w:t>Calculations confirming the performance of the proposed drainage system up to a 1 in 100 year return period in addition to an allowance for climate change of 30%. Where flooding occurs from the proposed drainage system the applicant must demonstrate how flood volumes are to be temporarily stored on</w:t>
      </w:r>
      <w:r>
        <w:rPr>
          <w:rFonts w:ascii="Arial"/>
          <w:spacing w:val="-1"/>
          <w:sz w:val="24"/>
        </w:rPr>
        <w:t xml:space="preserve"> </w:t>
      </w:r>
      <w:r>
        <w:rPr>
          <w:rFonts w:ascii="Arial"/>
          <w:sz w:val="24"/>
        </w:rPr>
        <w:t>site.</w:t>
      </w:r>
    </w:p>
    <w:p w:rsidR="00005E2B" w:rsidRDefault="00C938FD" w:rsidP="00DA4894">
      <w:pPr>
        <w:pStyle w:val="Heading2"/>
      </w:pPr>
      <w:r>
        <w:t xml:space="preserve">Where surface water is to discharge to soakaways, infiltration drainage systems or land drainage systems with no point of discharge, tests must be taken to confirm the porosity of the surrounding soil is suitable and calculations must be provided in accordance with BRE Digest 365 (or other methodology to </w:t>
      </w:r>
      <w:r w:rsidR="00256C87">
        <w:t>be agreed</w:t>
      </w:r>
      <w:r>
        <w:t>) to demonstrate that the drainage feature will function as</w:t>
      </w:r>
      <w:r>
        <w:rPr>
          <w:spacing w:val="-30"/>
        </w:rPr>
        <w:t xml:space="preserve"> </w:t>
      </w:r>
      <w:r>
        <w:t>intended.</w:t>
      </w:r>
    </w:p>
    <w:p w:rsidR="00005E2B" w:rsidRDefault="00005E2B">
      <w:pPr>
        <w:rPr>
          <w:rFonts w:ascii="Arial" w:eastAsiaTheme="majorEastAsia" w:hAnsi="Arial" w:cstheme="majorBidi"/>
          <w:sz w:val="24"/>
          <w:szCs w:val="26"/>
        </w:rPr>
      </w:pPr>
      <w:r>
        <w:br w:type="page"/>
      </w:r>
    </w:p>
    <w:p w:rsidR="00E1649D" w:rsidRPr="00F75E2E" w:rsidRDefault="00C938FD" w:rsidP="00DC768F">
      <w:pPr>
        <w:pStyle w:val="Heading1"/>
      </w:pPr>
      <w:r w:rsidRPr="00F75E2E">
        <w:lastRenderedPageBreak/>
        <w:t>Public Rights of Way</w:t>
      </w:r>
    </w:p>
    <w:p w:rsidR="00E1649D" w:rsidRDefault="00C938FD" w:rsidP="00DA4894">
      <w:pPr>
        <w:pStyle w:val="Heading2"/>
        <w:rPr>
          <w:rFonts w:eastAsia="Arial" w:cs="Arial"/>
          <w:szCs w:val="24"/>
        </w:rPr>
      </w:pPr>
      <w:r>
        <w:t xml:space="preserve">Under the Highways Act 1980, the status of a particular route could be shown as </w:t>
      </w:r>
      <w:r w:rsidR="00256C87">
        <w:t>either: -</w:t>
      </w:r>
    </w:p>
    <w:p w:rsidR="00E1649D" w:rsidRDefault="00C938FD" w:rsidP="00D82471">
      <w:pPr>
        <w:pStyle w:val="ListParagraph"/>
        <w:numPr>
          <w:ilvl w:val="2"/>
          <w:numId w:val="14"/>
        </w:numPr>
        <w:tabs>
          <w:tab w:val="left" w:pos="1538"/>
        </w:tabs>
        <w:ind w:left="1865"/>
        <w:rPr>
          <w:rFonts w:ascii="Arial" w:eastAsia="Arial" w:hAnsi="Arial" w:cs="Arial"/>
          <w:sz w:val="24"/>
          <w:szCs w:val="24"/>
        </w:rPr>
      </w:pPr>
      <w:r>
        <w:rPr>
          <w:rFonts w:ascii="Arial"/>
          <w:sz w:val="24"/>
        </w:rPr>
        <w:t>Footpath</w:t>
      </w:r>
    </w:p>
    <w:p w:rsidR="00E1649D" w:rsidRPr="00F75E2E" w:rsidRDefault="00C938FD" w:rsidP="00D82471">
      <w:pPr>
        <w:pStyle w:val="ListParagraph"/>
        <w:numPr>
          <w:ilvl w:val="2"/>
          <w:numId w:val="14"/>
        </w:numPr>
        <w:tabs>
          <w:tab w:val="left" w:pos="1538"/>
        </w:tabs>
        <w:ind w:left="1865"/>
        <w:rPr>
          <w:rFonts w:ascii="Arial"/>
          <w:sz w:val="24"/>
        </w:rPr>
      </w:pPr>
      <w:r>
        <w:rPr>
          <w:rFonts w:ascii="Arial"/>
          <w:sz w:val="24"/>
        </w:rPr>
        <w:t>Bridleway</w:t>
      </w:r>
    </w:p>
    <w:p w:rsidR="00E1649D" w:rsidRPr="00F75E2E" w:rsidRDefault="00C938FD" w:rsidP="00D82471">
      <w:pPr>
        <w:pStyle w:val="ListParagraph"/>
        <w:numPr>
          <w:ilvl w:val="2"/>
          <w:numId w:val="14"/>
        </w:numPr>
        <w:tabs>
          <w:tab w:val="left" w:pos="1538"/>
        </w:tabs>
        <w:ind w:left="1865"/>
        <w:rPr>
          <w:rFonts w:ascii="Arial"/>
          <w:sz w:val="24"/>
        </w:rPr>
      </w:pPr>
      <w:r>
        <w:rPr>
          <w:rFonts w:ascii="Arial"/>
          <w:sz w:val="24"/>
        </w:rPr>
        <w:t>Byway Open to all</w:t>
      </w:r>
      <w:r w:rsidRPr="00F75E2E">
        <w:rPr>
          <w:rFonts w:ascii="Arial"/>
          <w:sz w:val="24"/>
        </w:rPr>
        <w:t xml:space="preserve"> </w:t>
      </w:r>
      <w:r>
        <w:rPr>
          <w:rFonts w:ascii="Arial"/>
          <w:sz w:val="24"/>
        </w:rPr>
        <w:t>Traffic</w:t>
      </w:r>
    </w:p>
    <w:p w:rsidR="00E1649D" w:rsidRDefault="00C938FD" w:rsidP="00DA4894">
      <w:pPr>
        <w:pStyle w:val="Heading2"/>
        <w:rPr>
          <w:rFonts w:eastAsia="Arial" w:cs="Arial"/>
          <w:szCs w:val="24"/>
        </w:rPr>
      </w:pPr>
      <w:r>
        <w:t>Public paths (footpaths and bridleways) which have been registered in the Definitive Survey of Rights of Way and which are affected by a proposed development shall be dealt with under statutory planning procedures by application to the Local Planning Authority under Section 257 of the Town and Country Planning Act</w:t>
      </w:r>
      <w:r>
        <w:rPr>
          <w:spacing w:val="-8"/>
        </w:rPr>
        <w:t xml:space="preserve"> </w:t>
      </w:r>
      <w:r>
        <w:t>1990.</w:t>
      </w:r>
    </w:p>
    <w:p w:rsidR="00E1649D" w:rsidRDefault="00C938FD" w:rsidP="00DA4894">
      <w:pPr>
        <w:pStyle w:val="Heading2"/>
        <w:rPr>
          <w:rFonts w:eastAsia="Arial" w:cs="Arial"/>
          <w:szCs w:val="24"/>
        </w:rPr>
      </w:pPr>
      <w:r>
        <w:t>Routes indicated as byways, shall be the subject of statutory procedures contained in Section 247 of the Town and Country Planning Act 1990 or the latest revision of this document. Orders under Section 247 can only be</w:t>
      </w:r>
      <w:r>
        <w:rPr>
          <w:spacing w:val="-25"/>
        </w:rPr>
        <w:t xml:space="preserve"> </w:t>
      </w:r>
      <w:r>
        <w:t>processed by the Welsh</w:t>
      </w:r>
      <w:r>
        <w:rPr>
          <w:spacing w:val="-8"/>
        </w:rPr>
        <w:t xml:space="preserve"> </w:t>
      </w:r>
      <w:r>
        <w:t>Government.</w:t>
      </w:r>
    </w:p>
    <w:p w:rsidR="00E1649D" w:rsidRDefault="00C938FD" w:rsidP="00DA4894">
      <w:pPr>
        <w:pStyle w:val="Heading2"/>
        <w:rPr>
          <w:rFonts w:eastAsia="Arial" w:cs="Arial"/>
          <w:szCs w:val="24"/>
        </w:rPr>
      </w:pPr>
      <w:r>
        <w:t>At no time shall a public right of way be affected by the development until all necessary statutory processes have been carried</w:t>
      </w:r>
      <w:r>
        <w:rPr>
          <w:spacing w:val="-19"/>
        </w:rPr>
        <w:t xml:space="preserve"> </w:t>
      </w:r>
      <w:r>
        <w:t>out.</w:t>
      </w:r>
    </w:p>
    <w:p w:rsidR="00005E2B" w:rsidRDefault="00C938FD" w:rsidP="00DA4894">
      <w:pPr>
        <w:pStyle w:val="Heading2"/>
        <w:rPr>
          <w:rFonts w:eastAsia="Arial"/>
        </w:rPr>
      </w:pPr>
      <w:r>
        <w:rPr>
          <w:rFonts w:eastAsia="Arial"/>
        </w:rPr>
        <w:t>For further details and guidance, developers should contact the “Parks and Countryside” section of this</w:t>
      </w:r>
      <w:r>
        <w:rPr>
          <w:rFonts w:eastAsia="Arial"/>
          <w:spacing w:val="-4"/>
        </w:rPr>
        <w:t xml:space="preserve"> </w:t>
      </w:r>
      <w:r>
        <w:rPr>
          <w:rFonts w:eastAsia="Arial"/>
        </w:rPr>
        <w:t>Council.</w:t>
      </w:r>
    </w:p>
    <w:p w:rsidR="000A5500" w:rsidRDefault="000A5500">
      <w:r>
        <w:br w:type="page"/>
      </w:r>
    </w:p>
    <w:p w:rsidR="00E1649D" w:rsidRPr="00F75E2E" w:rsidRDefault="00C938FD" w:rsidP="00DC768F">
      <w:pPr>
        <w:pStyle w:val="Heading1"/>
      </w:pPr>
      <w:r w:rsidRPr="00F75E2E">
        <w:lastRenderedPageBreak/>
        <w:t>Highway Extinguishment Procedures</w:t>
      </w:r>
    </w:p>
    <w:p w:rsidR="00E1649D" w:rsidRDefault="00C938FD" w:rsidP="00DA4894">
      <w:pPr>
        <w:pStyle w:val="Heading2"/>
        <w:rPr>
          <w:rFonts w:eastAsia="Arial" w:cs="Arial"/>
          <w:szCs w:val="24"/>
        </w:rPr>
      </w:pPr>
      <w:r>
        <w:t xml:space="preserve">Any proposal involving the extinguishment or stopping up of an </w:t>
      </w:r>
      <w:r w:rsidR="00256C87">
        <w:t>existing section</w:t>
      </w:r>
      <w:r>
        <w:t xml:space="preserve"> of highway will need to be the subject of an appropriate order. If the proposals are as a direct consequence of a planning application, the order will be required to be made under the provisions contained in Section 247 of the Town and Country Planning Act 1990. It will be incumbent on the developer to ensure compliance with all statutory procedures prior to any site works commencing which might affect the existing highway</w:t>
      </w:r>
      <w:r>
        <w:rPr>
          <w:spacing w:val="-20"/>
        </w:rPr>
        <w:t xml:space="preserve"> </w:t>
      </w:r>
      <w:r>
        <w:t>network.</w:t>
      </w:r>
    </w:p>
    <w:p w:rsidR="00E1649D" w:rsidRDefault="00C938FD" w:rsidP="00DA4894">
      <w:pPr>
        <w:pStyle w:val="Heading2"/>
        <w:rPr>
          <w:rFonts w:eastAsia="Arial" w:cs="Arial"/>
          <w:szCs w:val="24"/>
        </w:rPr>
      </w:pPr>
      <w:r>
        <w:t>In certain instances, the Highway Authority will be prepared to consider highway extinguishment procedures subject to the Council's approval under Section 116 and 117 (Highways Act 1980) with all costs being borne by the developer.</w:t>
      </w:r>
    </w:p>
    <w:p w:rsidR="00E1649D" w:rsidRPr="00256C87" w:rsidRDefault="00256C87" w:rsidP="00DA4894">
      <w:pPr>
        <w:pStyle w:val="Heading2"/>
      </w:pPr>
      <w:r w:rsidRPr="00256C87">
        <w:t>The current fee to cover the</w:t>
      </w:r>
      <w:r w:rsidR="00C938FD" w:rsidRPr="00256C87">
        <w:t xml:space="preserve"> Council’s</w:t>
      </w:r>
      <w:r w:rsidR="00F73ABE" w:rsidRPr="00DA4894">
        <w:t xml:space="preserve"> legal and administration </w:t>
      </w:r>
      <w:r w:rsidR="00C938FD" w:rsidRPr="00256C87">
        <w:t>costs is typically</w:t>
      </w:r>
      <w:r w:rsidRPr="00256C87">
        <w:t xml:space="preserve"> </w:t>
      </w:r>
      <w:r w:rsidR="00C938FD" w:rsidRPr="00256C87">
        <w:t>£7,000,</w:t>
      </w:r>
      <w:r w:rsidR="00DA4894">
        <w:t xml:space="preserve"> (June 2020), </w:t>
      </w:r>
      <w:r w:rsidR="00C938FD" w:rsidRPr="00256C87">
        <w:t xml:space="preserve">however, the developer must agree </w:t>
      </w:r>
      <w:r w:rsidRPr="00256C87">
        <w:t>beforehand</w:t>
      </w:r>
      <w:r w:rsidR="00C938FD" w:rsidRPr="00256C87">
        <w:t xml:space="preserve"> to bear the final cost even if it results in a fee in excess of £7,000.</w:t>
      </w:r>
    </w:p>
    <w:p w:rsidR="00E1649D" w:rsidRDefault="00C938FD" w:rsidP="00DA4894">
      <w:pPr>
        <w:pStyle w:val="Heading2"/>
        <w:rPr>
          <w:rFonts w:eastAsia="Arial" w:cs="Arial"/>
          <w:szCs w:val="24"/>
        </w:rPr>
      </w:pPr>
      <w:r>
        <w:t>The fee is based on costs incurred and, therefore, will be subject to an annual review and the developer will be charged</w:t>
      </w:r>
      <w:r>
        <w:rPr>
          <w:spacing w:val="-23"/>
        </w:rPr>
        <w:t xml:space="preserve"> </w:t>
      </w:r>
      <w:r>
        <w:t>accordingly.</w:t>
      </w:r>
    </w:p>
    <w:p w:rsidR="00E1649D" w:rsidRDefault="00C938FD" w:rsidP="00DA4894">
      <w:pPr>
        <w:pStyle w:val="Heading2"/>
        <w:rPr>
          <w:rFonts w:eastAsia="Arial" w:cs="Arial"/>
          <w:szCs w:val="24"/>
        </w:rPr>
      </w:pPr>
      <w:r>
        <w:t>The cost of diverting or protecting any statutory services shall be met by developers prior to progressing the stopping</w:t>
      </w:r>
      <w:r>
        <w:rPr>
          <w:spacing w:val="-15"/>
        </w:rPr>
        <w:t xml:space="preserve"> </w:t>
      </w:r>
      <w:r>
        <w:t>up.</w:t>
      </w:r>
    </w:p>
    <w:p w:rsidR="00DC768F" w:rsidRDefault="00C938FD" w:rsidP="00DA4894">
      <w:pPr>
        <w:pStyle w:val="Heading2"/>
        <w:rPr>
          <w:rFonts w:eastAsia="Arial"/>
        </w:rPr>
      </w:pPr>
      <w:r>
        <w:rPr>
          <w:rFonts w:eastAsia="Arial"/>
        </w:rPr>
        <w:t>Developers should bear in mind that stopping up of a highway under the Highways Act 1980 will involve proceedings at a Magistrates Court, where the magistrate has the power to grant or not grant the stopping up request. The Council’s fees will still be payable irrespective of the magistrate’s</w:t>
      </w:r>
      <w:r>
        <w:rPr>
          <w:rFonts w:eastAsia="Arial"/>
          <w:spacing w:val="-18"/>
        </w:rPr>
        <w:t xml:space="preserve"> </w:t>
      </w:r>
      <w:r>
        <w:rPr>
          <w:rFonts w:eastAsia="Arial"/>
        </w:rPr>
        <w:t>decision.</w:t>
      </w:r>
    </w:p>
    <w:p w:rsidR="00DC768F" w:rsidRDefault="00DC768F">
      <w:pPr>
        <w:rPr>
          <w:rFonts w:ascii="Arial" w:eastAsia="Arial" w:hAnsi="Arial" w:cstheme="majorBidi"/>
          <w:sz w:val="24"/>
          <w:szCs w:val="26"/>
        </w:rPr>
      </w:pPr>
      <w:r>
        <w:rPr>
          <w:rFonts w:eastAsia="Arial"/>
        </w:rPr>
        <w:br w:type="page"/>
      </w:r>
    </w:p>
    <w:p w:rsidR="00E1649D" w:rsidRPr="00F75E2E" w:rsidRDefault="00C938FD" w:rsidP="00DC768F">
      <w:pPr>
        <w:pStyle w:val="Heading1"/>
      </w:pPr>
      <w:r w:rsidRPr="00F75E2E">
        <w:lastRenderedPageBreak/>
        <w:t>Statutory Undertakers Services</w:t>
      </w:r>
    </w:p>
    <w:p w:rsidR="00E1649D" w:rsidRDefault="00C938FD" w:rsidP="00DA4894">
      <w:pPr>
        <w:pStyle w:val="Heading2"/>
        <w:rPr>
          <w:rFonts w:eastAsia="Arial" w:cs="Arial"/>
          <w:szCs w:val="24"/>
        </w:rPr>
      </w:pPr>
      <w:r>
        <w:t xml:space="preserve">The National Joint Utilities Group (c/o The Electricity Council, London) - covering gas, water, electricity and telecommunication industry - has produced two documents (NJUG2 and NJUG5) giving comprehensive guidelines on procedures and technical requirements for the installation and location </w:t>
      </w:r>
      <w:r>
        <w:rPr>
          <w:spacing w:val="3"/>
        </w:rPr>
        <w:t xml:space="preserve">of </w:t>
      </w:r>
      <w:r>
        <w:t>buried services on residential and new building</w:t>
      </w:r>
      <w:r>
        <w:rPr>
          <w:spacing w:val="-22"/>
        </w:rPr>
        <w:t xml:space="preserve"> </w:t>
      </w:r>
      <w:r>
        <w:t>developments.</w:t>
      </w:r>
    </w:p>
    <w:p w:rsidR="00E1649D" w:rsidRDefault="00C938FD" w:rsidP="00DA4894">
      <w:pPr>
        <w:pStyle w:val="Heading2"/>
        <w:rPr>
          <w:rFonts w:eastAsia="Arial" w:cs="Arial"/>
          <w:szCs w:val="24"/>
        </w:rPr>
      </w:pPr>
      <w:r>
        <w:t xml:space="preserve">The standards set out in those documents are acceptable to the </w:t>
      </w:r>
      <w:r w:rsidR="00BD695A">
        <w:t xml:space="preserve">Councils </w:t>
      </w:r>
      <w:r>
        <w:t>and, consequently, no detailed information on this subject is given in this design guide. However, it should be noted that public utility mains must generally be located beneath the highway but not in the carriageway except when crossing from side to side. Also reference should be made to the New Roads and Street Works Act</w:t>
      </w:r>
      <w:r>
        <w:rPr>
          <w:spacing w:val="-14"/>
        </w:rPr>
        <w:t xml:space="preserve"> </w:t>
      </w:r>
      <w:r>
        <w:t>1991.</w:t>
      </w:r>
    </w:p>
    <w:p w:rsidR="00877E3A" w:rsidRDefault="00877E3A">
      <w:pPr>
        <w:rPr>
          <w:rFonts w:ascii="Arial" w:eastAsia="Arial" w:hAnsi="Arial"/>
          <w:b/>
          <w:bCs/>
          <w:sz w:val="32"/>
          <w:szCs w:val="32"/>
        </w:rPr>
      </w:pPr>
      <w:r>
        <w:br w:type="page"/>
      </w:r>
    </w:p>
    <w:p w:rsidR="00E1649D" w:rsidRPr="00F75E2E" w:rsidRDefault="00C938FD" w:rsidP="00DC768F">
      <w:pPr>
        <w:pStyle w:val="Heading1"/>
      </w:pPr>
      <w:r w:rsidRPr="00F75E2E">
        <w:lastRenderedPageBreak/>
        <w:t>Retaining Walls, Road Bridges, Footbridges &amp; Culverts</w:t>
      </w:r>
    </w:p>
    <w:p w:rsidR="00E1649D" w:rsidRDefault="00C938FD" w:rsidP="00DA4894">
      <w:pPr>
        <w:pStyle w:val="Heading2"/>
        <w:rPr>
          <w:rFonts w:eastAsia="Arial" w:cs="Arial"/>
          <w:szCs w:val="24"/>
        </w:rPr>
      </w:pPr>
      <w:r>
        <w:t xml:space="preserve">Any structure whether it supports the highway or is built alongside the highway shall not be constructed without prior approval by the </w:t>
      </w:r>
      <w:r w:rsidR="00882EE6">
        <w:t>Local Highway Authority</w:t>
      </w:r>
      <w:r w:rsidR="00E24ED2">
        <w:t>.</w:t>
      </w:r>
      <w:r w:rsidR="00882EE6">
        <w:t xml:space="preserve"> </w:t>
      </w:r>
      <w:r>
        <w:t>In normal circumstances, the only structures which will be considered for adoption will be those upon which the highway relies for support and are constructed on highway land. Wherever possible the support for the highway should be by means of embankments. Structures, which are constructed adjacent to the highway and provide support for private property, will not normally be adopted.  To avoid confusion and disputes in respect of responsibility for retaining structures, all conveyances by the developer should include a clear indication of the limits of responsibilities at each relevant property. A sample copy of this conveyance should be provided to the Council.</w:t>
      </w:r>
    </w:p>
    <w:p w:rsidR="00E1649D" w:rsidRDefault="00C938FD" w:rsidP="00DA4894">
      <w:pPr>
        <w:pStyle w:val="Heading2"/>
        <w:rPr>
          <w:rFonts w:eastAsia="Arial" w:cs="Arial"/>
          <w:szCs w:val="24"/>
        </w:rPr>
      </w:pPr>
      <w:r>
        <w:t xml:space="preserve">Where a retaining wall can be designed out of the scheme it should be done </w:t>
      </w:r>
      <w:r w:rsidR="00BD695A">
        <w:t>so to</w:t>
      </w:r>
      <w:r>
        <w:t xml:space="preserve"> avoid liability and commuted sum requirements for future</w:t>
      </w:r>
      <w:r>
        <w:rPr>
          <w:spacing w:val="-24"/>
        </w:rPr>
        <w:t xml:space="preserve"> </w:t>
      </w:r>
      <w:r>
        <w:t>maintenance.</w:t>
      </w:r>
    </w:p>
    <w:p w:rsidR="00E1649D" w:rsidRDefault="00C938FD" w:rsidP="00DA4894">
      <w:pPr>
        <w:pStyle w:val="Heading2"/>
        <w:rPr>
          <w:rFonts w:eastAsia="Arial" w:cs="Arial"/>
          <w:szCs w:val="24"/>
        </w:rPr>
      </w:pPr>
      <w:r>
        <w:t xml:space="preserve">Where a retaining wall is necessary and will be adopted by the Council, a commuted sum will be required to cover the costs of inspections and maintenance for a period of 120 years. Please refer to the commuted sum Section D of this Design Guide. For typical retaining wall details refer to the standard details in Section </w:t>
      </w:r>
      <w:r w:rsidR="00C054F2">
        <w:t>F</w:t>
      </w:r>
      <w:r>
        <w:t xml:space="preserve"> of the Design</w:t>
      </w:r>
      <w:r>
        <w:rPr>
          <w:spacing w:val="-18"/>
        </w:rPr>
        <w:t xml:space="preserve"> </w:t>
      </w:r>
      <w:r>
        <w:t>Guide.</w:t>
      </w:r>
    </w:p>
    <w:p w:rsidR="00E1649D" w:rsidRDefault="00C938FD" w:rsidP="00DA4894">
      <w:pPr>
        <w:pStyle w:val="Heading2"/>
        <w:rPr>
          <w:rFonts w:eastAsia="Arial" w:cs="Arial"/>
          <w:szCs w:val="24"/>
        </w:rPr>
      </w:pPr>
      <w:r>
        <w:t>Developers shall approve the structural stability of all boundary (screen) walls alongside the</w:t>
      </w:r>
      <w:r>
        <w:rPr>
          <w:spacing w:val="-9"/>
        </w:rPr>
        <w:t xml:space="preserve"> </w:t>
      </w:r>
      <w:r>
        <w:t>highway.</w:t>
      </w:r>
    </w:p>
    <w:p w:rsidR="00E1649D" w:rsidRDefault="00C938FD" w:rsidP="00DA4894">
      <w:pPr>
        <w:pStyle w:val="Heading2"/>
        <w:rPr>
          <w:rFonts w:eastAsia="Arial" w:cs="Arial"/>
          <w:szCs w:val="24"/>
        </w:rPr>
      </w:pPr>
      <w:r>
        <w:t>Retaining walls supporting the proposed highway, which are offered for adoption by the developer, should be subject to technical approval procedures in accordance with the "Design Manual for Roads and Bridges" standard BD2/</w:t>
      </w:r>
      <w:r w:rsidR="009761DD">
        <w:t>12</w:t>
      </w:r>
      <w:r>
        <w:t xml:space="preserve"> or the latest revision of this document. The design life should be at least 120 years. For details see:</w:t>
      </w:r>
      <w:r>
        <w:rPr>
          <w:spacing w:val="-23"/>
        </w:rPr>
        <w:t xml:space="preserve"> </w:t>
      </w:r>
      <w:r>
        <w:t>-</w:t>
      </w:r>
      <w:hyperlink r:id="rId15">
        <w:r>
          <w:rPr>
            <w:color w:val="0000FF"/>
            <w:u w:val="single" w:color="0000FF"/>
          </w:rPr>
          <w:t>http://www.standardsforhighways.co.uk/dmrb/index.htm</w:t>
        </w:r>
      </w:hyperlink>
    </w:p>
    <w:p w:rsidR="00DC768F" w:rsidRDefault="00C938FD" w:rsidP="00DA4894">
      <w:pPr>
        <w:pStyle w:val="Heading2"/>
      </w:pPr>
      <w:r>
        <w:t xml:space="preserve">The design of Road Bridges, Foot Bridges and Culverts, must comply with the appropriate Volume of "Design Manual for Road and Bridges" </w:t>
      </w:r>
      <w:r w:rsidR="00837CA8">
        <w:t>(</w:t>
      </w:r>
      <w:r>
        <w:t>or the latest revision of this document</w:t>
      </w:r>
      <w:r w:rsidR="00837CA8">
        <w:t>) or the Statutory Standards for Sustainable Drainage</w:t>
      </w:r>
      <w:r>
        <w:t xml:space="preserve"> and </w:t>
      </w:r>
      <w:r w:rsidR="00837CA8">
        <w:t xml:space="preserve">be </w:t>
      </w:r>
      <w:r>
        <w:t>approved by this Authority</w:t>
      </w:r>
      <w:r w:rsidR="00837CA8">
        <w:t xml:space="preserve"> in its role as Highway Authority or SuDS Approving Body (SAB)</w:t>
      </w:r>
      <w:r>
        <w:t xml:space="preserve"> prior to</w:t>
      </w:r>
      <w:r>
        <w:rPr>
          <w:spacing w:val="-26"/>
        </w:rPr>
        <w:t xml:space="preserve"> </w:t>
      </w:r>
      <w:r w:rsidR="00837CA8" w:rsidRPr="00837CA8">
        <w:t xml:space="preserve">commencement of </w:t>
      </w:r>
      <w:r>
        <w:t>construction.</w:t>
      </w:r>
    </w:p>
    <w:p w:rsidR="00DC768F" w:rsidRDefault="00DC768F">
      <w:pPr>
        <w:rPr>
          <w:rFonts w:ascii="Arial" w:eastAsiaTheme="majorEastAsia" w:hAnsi="Arial" w:cstheme="majorBidi"/>
          <w:sz w:val="24"/>
          <w:szCs w:val="26"/>
        </w:rPr>
      </w:pPr>
      <w:r>
        <w:br w:type="page"/>
      </w:r>
    </w:p>
    <w:p w:rsidR="00E1649D" w:rsidRPr="00F75E2E" w:rsidRDefault="00C938FD" w:rsidP="00DC768F">
      <w:pPr>
        <w:pStyle w:val="Heading1"/>
      </w:pPr>
      <w:r w:rsidRPr="00F75E2E">
        <w:lastRenderedPageBreak/>
        <w:t>Post-Planning Application Stage</w:t>
      </w:r>
    </w:p>
    <w:p w:rsidR="00E1649D" w:rsidRDefault="00C938FD" w:rsidP="00DA4894">
      <w:pPr>
        <w:pStyle w:val="Heading2"/>
        <w:rPr>
          <w:rFonts w:eastAsia="Arial" w:cs="Arial"/>
          <w:szCs w:val="24"/>
        </w:rPr>
      </w:pPr>
      <w:r>
        <w:t>Whilst formal adoption procedures will only be entered into subsequent to the granting of detailed planning permission, the technical design can broadly be agreed with the Council and included in the planning application submission. This shall be, as a minimum, a clear indication of the extent of the proposed public</w:t>
      </w:r>
      <w:r>
        <w:rPr>
          <w:spacing w:val="-14"/>
        </w:rPr>
        <w:t xml:space="preserve"> </w:t>
      </w:r>
      <w:r>
        <w:t>highway.</w:t>
      </w:r>
    </w:p>
    <w:p w:rsidR="00E1649D" w:rsidRDefault="00C938FD" w:rsidP="00DA4894">
      <w:pPr>
        <w:pStyle w:val="Heading2"/>
        <w:rPr>
          <w:rFonts w:eastAsia="Arial" w:cs="Arial"/>
          <w:szCs w:val="24"/>
        </w:rPr>
      </w:pPr>
      <w:r>
        <w:t xml:space="preserve">The construction of a new access off a public highway should not commence </w:t>
      </w:r>
      <w:r w:rsidR="00DC768F">
        <w:t>until: -</w:t>
      </w:r>
    </w:p>
    <w:p w:rsidR="00E1649D" w:rsidRDefault="00C938FD" w:rsidP="00D82471">
      <w:pPr>
        <w:pStyle w:val="ListParagraph"/>
        <w:numPr>
          <w:ilvl w:val="0"/>
          <w:numId w:val="9"/>
        </w:numPr>
        <w:tabs>
          <w:tab w:val="left" w:pos="1396"/>
        </w:tabs>
        <w:spacing w:before="120"/>
        <w:ind w:right="462"/>
        <w:rPr>
          <w:rFonts w:ascii="Arial" w:eastAsia="Arial" w:hAnsi="Arial" w:cs="Arial"/>
          <w:sz w:val="24"/>
          <w:szCs w:val="24"/>
        </w:rPr>
      </w:pPr>
      <w:r>
        <w:rPr>
          <w:rFonts w:ascii="Arial"/>
          <w:sz w:val="24"/>
        </w:rPr>
        <w:t>Formal technical approval of the road and highway drainage designs has been</w:t>
      </w:r>
      <w:r>
        <w:rPr>
          <w:rFonts w:ascii="Arial"/>
          <w:spacing w:val="-5"/>
          <w:sz w:val="24"/>
        </w:rPr>
        <w:t xml:space="preserve"> </w:t>
      </w:r>
      <w:r>
        <w:rPr>
          <w:rFonts w:ascii="Arial"/>
          <w:sz w:val="24"/>
        </w:rPr>
        <w:t>given.</w:t>
      </w:r>
    </w:p>
    <w:p w:rsidR="00E1649D" w:rsidRDefault="00C938FD" w:rsidP="00D82471">
      <w:pPr>
        <w:pStyle w:val="ListParagraph"/>
        <w:numPr>
          <w:ilvl w:val="0"/>
          <w:numId w:val="9"/>
        </w:numPr>
        <w:tabs>
          <w:tab w:val="left" w:pos="1396"/>
        </w:tabs>
        <w:spacing w:before="120"/>
        <w:rPr>
          <w:rFonts w:ascii="Arial" w:eastAsia="Arial" w:hAnsi="Arial" w:cs="Arial"/>
          <w:sz w:val="24"/>
          <w:szCs w:val="24"/>
        </w:rPr>
      </w:pPr>
      <w:r>
        <w:rPr>
          <w:rFonts w:ascii="Arial"/>
          <w:sz w:val="24"/>
        </w:rPr>
        <w:t>A Section 111 / 278 Agreement has been entered into</w:t>
      </w:r>
      <w:r>
        <w:rPr>
          <w:rFonts w:ascii="Arial"/>
          <w:spacing w:val="-23"/>
          <w:sz w:val="24"/>
        </w:rPr>
        <w:t xml:space="preserve"> </w:t>
      </w:r>
      <w:r>
        <w:rPr>
          <w:rFonts w:ascii="Arial"/>
          <w:spacing w:val="2"/>
          <w:sz w:val="24"/>
        </w:rPr>
        <w:t>or,</w:t>
      </w:r>
    </w:p>
    <w:p w:rsidR="00E1649D" w:rsidRDefault="00C938FD" w:rsidP="00D82471">
      <w:pPr>
        <w:pStyle w:val="ListParagraph"/>
        <w:numPr>
          <w:ilvl w:val="0"/>
          <w:numId w:val="9"/>
        </w:numPr>
        <w:tabs>
          <w:tab w:val="left" w:pos="1396"/>
        </w:tabs>
        <w:spacing w:before="120"/>
        <w:rPr>
          <w:rFonts w:ascii="Arial" w:eastAsia="Arial" w:hAnsi="Arial" w:cs="Arial"/>
          <w:sz w:val="24"/>
          <w:szCs w:val="24"/>
        </w:rPr>
      </w:pPr>
      <w:r>
        <w:rPr>
          <w:rFonts w:ascii="Arial"/>
          <w:sz w:val="24"/>
        </w:rPr>
        <w:t>A Section 38 Agreement has been entered into</w:t>
      </w:r>
      <w:r>
        <w:rPr>
          <w:rFonts w:ascii="Arial"/>
          <w:spacing w:val="-15"/>
          <w:sz w:val="24"/>
        </w:rPr>
        <w:t xml:space="preserve"> </w:t>
      </w:r>
      <w:r>
        <w:rPr>
          <w:rFonts w:ascii="Arial"/>
          <w:sz w:val="24"/>
        </w:rPr>
        <w:t>or,</w:t>
      </w:r>
    </w:p>
    <w:p w:rsidR="00E1649D" w:rsidRDefault="00C938FD" w:rsidP="00D82471">
      <w:pPr>
        <w:pStyle w:val="ListParagraph"/>
        <w:numPr>
          <w:ilvl w:val="0"/>
          <w:numId w:val="9"/>
        </w:numPr>
        <w:tabs>
          <w:tab w:val="left" w:pos="1396"/>
        </w:tabs>
        <w:spacing w:before="120"/>
        <w:rPr>
          <w:rFonts w:ascii="Arial" w:eastAsia="Arial" w:hAnsi="Arial" w:cs="Arial"/>
          <w:sz w:val="24"/>
          <w:szCs w:val="24"/>
        </w:rPr>
      </w:pPr>
      <w:r>
        <w:rPr>
          <w:rFonts w:ascii="Arial"/>
          <w:sz w:val="24"/>
        </w:rPr>
        <w:t>A Section 111/278/38 Agreement has been entered into</w:t>
      </w:r>
      <w:r>
        <w:rPr>
          <w:rFonts w:ascii="Arial"/>
          <w:spacing w:val="-22"/>
          <w:sz w:val="24"/>
        </w:rPr>
        <w:t xml:space="preserve"> </w:t>
      </w:r>
      <w:r>
        <w:rPr>
          <w:rFonts w:ascii="Arial"/>
          <w:sz w:val="24"/>
        </w:rPr>
        <w:t>or</w:t>
      </w:r>
    </w:p>
    <w:p w:rsidR="00E1649D" w:rsidRDefault="00C938FD" w:rsidP="00D82471">
      <w:pPr>
        <w:pStyle w:val="ListParagraph"/>
        <w:numPr>
          <w:ilvl w:val="0"/>
          <w:numId w:val="9"/>
        </w:numPr>
        <w:tabs>
          <w:tab w:val="left" w:pos="1396"/>
        </w:tabs>
        <w:spacing w:before="120"/>
        <w:rPr>
          <w:rFonts w:ascii="Arial" w:eastAsia="Arial" w:hAnsi="Arial" w:cs="Arial"/>
          <w:sz w:val="24"/>
          <w:szCs w:val="24"/>
        </w:rPr>
      </w:pPr>
      <w:r>
        <w:rPr>
          <w:rFonts w:ascii="Arial"/>
          <w:sz w:val="24"/>
        </w:rPr>
        <w:t>A Section 184 Agreement has been entered</w:t>
      </w:r>
      <w:r>
        <w:rPr>
          <w:rFonts w:ascii="Arial"/>
          <w:spacing w:val="-22"/>
          <w:sz w:val="24"/>
        </w:rPr>
        <w:t xml:space="preserve"> </w:t>
      </w:r>
      <w:r>
        <w:rPr>
          <w:rFonts w:ascii="Arial"/>
          <w:sz w:val="24"/>
        </w:rPr>
        <w:t>into.</w:t>
      </w:r>
    </w:p>
    <w:p w:rsidR="00E1649D" w:rsidRDefault="00C938FD" w:rsidP="00D82471">
      <w:pPr>
        <w:pStyle w:val="ListParagraph"/>
        <w:numPr>
          <w:ilvl w:val="0"/>
          <w:numId w:val="9"/>
        </w:numPr>
        <w:tabs>
          <w:tab w:val="left" w:pos="1396"/>
        </w:tabs>
        <w:spacing w:before="120"/>
        <w:ind w:right="284"/>
        <w:rPr>
          <w:rFonts w:ascii="Arial" w:eastAsia="Arial" w:hAnsi="Arial" w:cs="Arial"/>
          <w:sz w:val="24"/>
          <w:szCs w:val="24"/>
        </w:rPr>
      </w:pPr>
      <w:r>
        <w:rPr>
          <w:rFonts w:ascii="Arial" w:eastAsia="Arial" w:hAnsi="Arial" w:cs="Arial"/>
          <w:sz w:val="24"/>
          <w:szCs w:val="24"/>
        </w:rPr>
        <w:t>The Council’s administration and inspection fee currently at 8% of the total estimated cost of the roadworks has been paid. Note</w:t>
      </w:r>
      <w:r>
        <w:rPr>
          <w:rFonts w:ascii="Arial" w:eastAsia="Arial" w:hAnsi="Arial" w:cs="Arial"/>
          <w:spacing w:val="-29"/>
          <w:sz w:val="24"/>
          <w:szCs w:val="24"/>
        </w:rPr>
        <w:t xml:space="preserve"> </w:t>
      </w:r>
      <w:r>
        <w:rPr>
          <w:rFonts w:ascii="Arial" w:eastAsia="Arial" w:hAnsi="Arial" w:cs="Arial"/>
          <w:sz w:val="24"/>
          <w:szCs w:val="24"/>
        </w:rPr>
        <w:t>this figure is reviewed annually and developers will be charged</w:t>
      </w:r>
      <w:r>
        <w:rPr>
          <w:rFonts w:ascii="Arial" w:eastAsia="Arial" w:hAnsi="Arial" w:cs="Arial"/>
          <w:spacing w:val="-30"/>
          <w:sz w:val="24"/>
          <w:szCs w:val="24"/>
        </w:rPr>
        <w:t xml:space="preserve"> </w:t>
      </w:r>
      <w:r>
        <w:rPr>
          <w:rFonts w:ascii="Arial" w:eastAsia="Arial" w:hAnsi="Arial" w:cs="Arial"/>
          <w:sz w:val="24"/>
          <w:szCs w:val="24"/>
        </w:rPr>
        <w:t>accordingly.</w:t>
      </w:r>
    </w:p>
    <w:p w:rsidR="00E1649D" w:rsidRPr="00765DE6" w:rsidRDefault="00C938FD" w:rsidP="00D82471">
      <w:pPr>
        <w:pStyle w:val="ListParagraph"/>
        <w:numPr>
          <w:ilvl w:val="0"/>
          <w:numId w:val="9"/>
        </w:numPr>
        <w:tabs>
          <w:tab w:val="left" w:pos="1396"/>
        </w:tabs>
        <w:spacing w:before="120"/>
        <w:ind w:right="341"/>
        <w:rPr>
          <w:rFonts w:ascii="Arial" w:eastAsia="Arial" w:hAnsi="Arial" w:cs="Arial"/>
          <w:sz w:val="24"/>
          <w:szCs w:val="24"/>
        </w:rPr>
      </w:pPr>
      <w:r>
        <w:rPr>
          <w:rFonts w:ascii="Arial"/>
          <w:sz w:val="24"/>
        </w:rPr>
        <w:t>If a Section 38 Agreement has not been entered into, the Advanced Payment Code Notice must be satisfied in accordance with Section 219</w:t>
      </w:r>
      <w:r>
        <w:rPr>
          <w:rFonts w:ascii="Arial"/>
          <w:spacing w:val="-34"/>
          <w:sz w:val="24"/>
        </w:rPr>
        <w:t xml:space="preserve"> </w:t>
      </w:r>
      <w:r>
        <w:rPr>
          <w:rFonts w:ascii="Arial"/>
          <w:sz w:val="24"/>
        </w:rPr>
        <w:t>of the Highways Act 1980 (the Advance Payment</w:t>
      </w:r>
      <w:r>
        <w:rPr>
          <w:rFonts w:ascii="Arial"/>
          <w:spacing w:val="-20"/>
          <w:sz w:val="24"/>
        </w:rPr>
        <w:t xml:space="preserve"> </w:t>
      </w:r>
      <w:r>
        <w:rPr>
          <w:rFonts w:ascii="Arial"/>
          <w:sz w:val="24"/>
        </w:rPr>
        <w:t>Code).</w:t>
      </w:r>
    </w:p>
    <w:p w:rsidR="00E1649D" w:rsidRPr="00F75E2E" w:rsidRDefault="00C938FD" w:rsidP="00DC768F">
      <w:pPr>
        <w:pStyle w:val="Heading1"/>
      </w:pPr>
      <w:r w:rsidRPr="00F75E2E">
        <w:t xml:space="preserve">Technical </w:t>
      </w:r>
      <w:r w:rsidR="0006228E" w:rsidRPr="00F75E2E">
        <w:t>Approval</w:t>
      </w:r>
    </w:p>
    <w:p w:rsidR="00E1649D" w:rsidRDefault="00C938FD" w:rsidP="00DA4894">
      <w:pPr>
        <w:pStyle w:val="Heading2"/>
      </w:pPr>
      <w:r>
        <w:t>Before carrying out any technical approval checks, the Council may require a payment of £1</w:t>
      </w:r>
      <w:r w:rsidR="002B7206">
        <w:t>2</w:t>
      </w:r>
      <w:r>
        <w:t>00 to cover the costs for any checking of the design and for the preparation of the Highway Agreement</w:t>
      </w:r>
      <w:r w:rsidR="00E24ED2">
        <w:t xml:space="preserve">, </w:t>
      </w:r>
      <w:r>
        <w:t xml:space="preserve">in case the development does not take place. </w:t>
      </w:r>
    </w:p>
    <w:p w:rsidR="00A40816" w:rsidRPr="00A40816" w:rsidRDefault="00A40816" w:rsidP="00A40816"/>
    <w:p w:rsidR="00E1649D" w:rsidRDefault="00C938FD" w:rsidP="00DA4894">
      <w:pPr>
        <w:pStyle w:val="Heading2"/>
        <w:rPr>
          <w:rFonts w:eastAsia="Arial" w:cs="Arial"/>
          <w:szCs w:val="24"/>
        </w:rPr>
      </w:pPr>
      <w:r>
        <w:t>Initially a preliminary highway layout can be agreed by submitting two 1/500</w:t>
      </w:r>
      <w:r>
        <w:rPr>
          <w:spacing w:val="-26"/>
        </w:rPr>
        <w:t xml:space="preserve"> </w:t>
      </w:r>
      <w:r>
        <w:t>scale plans for comment. Once approved, the formal application package should be forwarded</w:t>
      </w:r>
      <w:r>
        <w:rPr>
          <w:spacing w:val="-6"/>
        </w:rPr>
        <w:t xml:space="preserve"> </w:t>
      </w:r>
      <w:r w:rsidR="00CC0FF5">
        <w:t>indicating: -</w:t>
      </w:r>
    </w:p>
    <w:p w:rsidR="00E1649D" w:rsidRDefault="00C938FD" w:rsidP="00D82471">
      <w:pPr>
        <w:pStyle w:val="ListParagraph"/>
        <w:numPr>
          <w:ilvl w:val="0"/>
          <w:numId w:val="8"/>
        </w:numPr>
        <w:tabs>
          <w:tab w:val="left" w:pos="1252"/>
        </w:tabs>
        <w:spacing w:before="126" w:line="274" w:lineRule="exact"/>
        <w:ind w:right="115"/>
        <w:rPr>
          <w:rFonts w:ascii="Arial" w:eastAsia="Arial" w:hAnsi="Arial" w:cs="Arial"/>
          <w:sz w:val="24"/>
          <w:szCs w:val="24"/>
        </w:rPr>
      </w:pPr>
      <w:r>
        <w:rPr>
          <w:rFonts w:ascii="Arial"/>
          <w:sz w:val="24"/>
        </w:rPr>
        <w:t xml:space="preserve">Setting out details, radii, channels and </w:t>
      </w:r>
      <w:proofErr w:type="spellStart"/>
      <w:r>
        <w:rPr>
          <w:rFonts w:ascii="Arial"/>
          <w:sz w:val="24"/>
        </w:rPr>
        <w:t>centreline</w:t>
      </w:r>
      <w:proofErr w:type="spellEnd"/>
      <w:r>
        <w:rPr>
          <w:rFonts w:ascii="Arial"/>
          <w:sz w:val="24"/>
        </w:rPr>
        <w:t xml:space="preserve"> levels on plan and longitudinal vertical profiles, visibility</w:t>
      </w:r>
      <w:r>
        <w:rPr>
          <w:rFonts w:ascii="Arial"/>
          <w:spacing w:val="-9"/>
          <w:sz w:val="24"/>
        </w:rPr>
        <w:t xml:space="preserve"> </w:t>
      </w:r>
      <w:r>
        <w:rPr>
          <w:rFonts w:ascii="Arial"/>
          <w:sz w:val="24"/>
        </w:rPr>
        <w:t>envelopes.</w:t>
      </w:r>
    </w:p>
    <w:p w:rsidR="00E1649D" w:rsidRDefault="00C938FD" w:rsidP="00D82471">
      <w:pPr>
        <w:pStyle w:val="ListParagraph"/>
        <w:numPr>
          <w:ilvl w:val="0"/>
          <w:numId w:val="8"/>
        </w:numPr>
        <w:tabs>
          <w:tab w:val="left" w:pos="1252"/>
        </w:tabs>
        <w:spacing w:before="116"/>
        <w:ind w:right="114"/>
        <w:rPr>
          <w:rFonts w:ascii="Arial" w:eastAsia="Arial" w:hAnsi="Arial" w:cs="Arial"/>
          <w:sz w:val="24"/>
          <w:szCs w:val="24"/>
        </w:rPr>
      </w:pPr>
      <w:r>
        <w:rPr>
          <w:rFonts w:ascii="Arial"/>
          <w:sz w:val="24"/>
        </w:rPr>
        <w:t>Drainage line levels plus hydraulic calculations where the drainage run carries highway run off</w:t>
      </w:r>
      <w:r>
        <w:rPr>
          <w:rFonts w:ascii="Arial"/>
          <w:spacing w:val="-10"/>
          <w:sz w:val="24"/>
        </w:rPr>
        <w:t xml:space="preserve"> </w:t>
      </w:r>
      <w:r>
        <w:rPr>
          <w:rFonts w:ascii="Arial"/>
          <w:sz w:val="24"/>
        </w:rPr>
        <w:t>only.</w:t>
      </w:r>
    </w:p>
    <w:p w:rsidR="00E1649D" w:rsidRDefault="00C938FD" w:rsidP="00D82471">
      <w:pPr>
        <w:pStyle w:val="ListParagraph"/>
        <w:numPr>
          <w:ilvl w:val="0"/>
          <w:numId w:val="8"/>
        </w:numPr>
        <w:tabs>
          <w:tab w:val="left" w:pos="1252"/>
        </w:tabs>
        <w:spacing w:before="120"/>
        <w:rPr>
          <w:rFonts w:ascii="Arial" w:eastAsia="Arial" w:hAnsi="Arial" w:cs="Arial"/>
          <w:sz w:val="24"/>
          <w:szCs w:val="24"/>
        </w:rPr>
      </w:pPr>
      <w:r>
        <w:rPr>
          <w:rFonts w:ascii="Arial"/>
          <w:sz w:val="24"/>
        </w:rPr>
        <w:t>Street lighting design and</w:t>
      </w:r>
      <w:r>
        <w:rPr>
          <w:rFonts w:ascii="Arial"/>
          <w:spacing w:val="-11"/>
          <w:sz w:val="24"/>
        </w:rPr>
        <w:t xml:space="preserve"> </w:t>
      </w:r>
      <w:r>
        <w:rPr>
          <w:rFonts w:ascii="Arial"/>
          <w:sz w:val="24"/>
        </w:rPr>
        <w:t>details.</w:t>
      </w:r>
    </w:p>
    <w:p w:rsidR="00E1649D" w:rsidRDefault="00C938FD" w:rsidP="00D82471">
      <w:pPr>
        <w:pStyle w:val="ListParagraph"/>
        <w:numPr>
          <w:ilvl w:val="0"/>
          <w:numId w:val="8"/>
        </w:numPr>
        <w:tabs>
          <w:tab w:val="left" w:pos="1252"/>
        </w:tabs>
        <w:spacing w:before="120"/>
        <w:rPr>
          <w:rFonts w:ascii="Arial" w:eastAsia="Arial" w:hAnsi="Arial" w:cs="Arial"/>
          <w:sz w:val="24"/>
          <w:szCs w:val="24"/>
        </w:rPr>
      </w:pPr>
      <w:r>
        <w:rPr>
          <w:rFonts w:ascii="Arial"/>
          <w:sz w:val="24"/>
        </w:rPr>
        <w:t>Traffic management</w:t>
      </w:r>
      <w:r>
        <w:rPr>
          <w:rFonts w:ascii="Arial"/>
          <w:spacing w:val="-7"/>
          <w:sz w:val="24"/>
        </w:rPr>
        <w:t xml:space="preserve"> </w:t>
      </w:r>
      <w:r>
        <w:rPr>
          <w:rFonts w:ascii="Arial"/>
          <w:sz w:val="24"/>
        </w:rPr>
        <w:t>items.</w:t>
      </w:r>
    </w:p>
    <w:p w:rsidR="00E1649D" w:rsidRDefault="00C938FD" w:rsidP="00D82471">
      <w:pPr>
        <w:pStyle w:val="ListParagraph"/>
        <w:numPr>
          <w:ilvl w:val="0"/>
          <w:numId w:val="8"/>
        </w:numPr>
        <w:tabs>
          <w:tab w:val="left" w:pos="1252"/>
        </w:tabs>
        <w:spacing w:before="120"/>
        <w:rPr>
          <w:rFonts w:ascii="Arial" w:eastAsia="Arial" w:hAnsi="Arial" w:cs="Arial"/>
          <w:sz w:val="24"/>
          <w:szCs w:val="24"/>
        </w:rPr>
      </w:pPr>
      <w:r>
        <w:rPr>
          <w:rFonts w:ascii="Arial"/>
          <w:sz w:val="24"/>
        </w:rPr>
        <w:t>Road markings and</w:t>
      </w:r>
      <w:r>
        <w:rPr>
          <w:rFonts w:ascii="Arial"/>
          <w:spacing w:val="-8"/>
          <w:sz w:val="24"/>
        </w:rPr>
        <w:t xml:space="preserve"> </w:t>
      </w:r>
      <w:r>
        <w:rPr>
          <w:rFonts w:ascii="Arial"/>
          <w:sz w:val="24"/>
        </w:rPr>
        <w:t>signs.</w:t>
      </w:r>
    </w:p>
    <w:p w:rsidR="00E1649D" w:rsidRDefault="00C938FD" w:rsidP="00D82471">
      <w:pPr>
        <w:pStyle w:val="ListParagraph"/>
        <w:numPr>
          <w:ilvl w:val="0"/>
          <w:numId w:val="8"/>
        </w:numPr>
        <w:tabs>
          <w:tab w:val="left" w:pos="1252"/>
        </w:tabs>
        <w:spacing w:before="120"/>
        <w:rPr>
          <w:rFonts w:ascii="Arial" w:eastAsia="Arial" w:hAnsi="Arial" w:cs="Arial"/>
          <w:sz w:val="24"/>
          <w:szCs w:val="24"/>
        </w:rPr>
      </w:pPr>
      <w:r>
        <w:rPr>
          <w:rFonts w:ascii="Arial"/>
          <w:sz w:val="24"/>
        </w:rPr>
        <w:t>Retaining wall design and</w:t>
      </w:r>
      <w:r>
        <w:rPr>
          <w:rFonts w:ascii="Arial"/>
          <w:spacing w:val="-12"/>
          <w:sz w:val="24"/>
        </w:rPr>
        <w:t xml:space="preserve"> </w:t>
      </w:r>
      <w:r>
        <w:rPr>
          <w:rFonts w:ascii="Arial"/>
          <w:sz w:val="24"/>
        </w:rPr>
        <w:t>details.</w:t>
      </w:r>
    </w:p>
    <w:p w:rsidR="00E1649D" w:rsidRDefault="00C938FD" w:rsidP="00D82471">
      <w:pPr>
        <w:pStyle w:val="ListParagraph"/>
        <w:numPr>
          <w:ilvl w:val="0"/>
          <w:numId w:val="8"/>
        </w:numPr>
        <w:tabs>
          <w:tab w:val="left" w:pos="1252"/>
        </w:tabs>
        <w:spacing w:before="120"/>
        <w:ind w:right="110"/>
        <w:rPr>
          <w:rFonts w:ascii="Arial" w:eastAsia="Arial" w:hAnsi="Arial" w:cs="Arial"/>
          <w:sz w:val="24"/>
          <w:szCs w:val="24"/>
        </w:rPr>
      </w:pPr>
      <w:r>
        <w:rPr>
          <w:rFonts w:ascii="Arial"/>
          <w:sz w:val="24"/>
        </w:rPr>
        <w:t>Locations and results of necessary California Bearing Ratio (C.B.R.) soil tests together with proposed road make up</w:t>
      </w:r>
      <w:r>
        <w:rPr>
          <w:rFonts w:ascii="Arial"/>
          <w:spacing w:val="-19"/>
          <w:sz w:val="24"/>
        </w:rPr>
        <w:t xml:space="preserve"> </w:t>
      </w:r>
      <w:r>
        <w:rPr>
          <w:rFonts w:ascii="Arial"/>
          <w:sz w:val="24"/>
        </w:rPr>
        <w:t>specification.</w:t>
      </w:r>
    </w:p>
    <w:p w:rsidR="00E1649D" w:rsidRDefault="00C938FD" w:rsidP="00D82471">
      <w:pPr>
        <w:pStyle w:val="ListParagraph"/>
        <w:numPr>
          <w:ilvl w:val="0"/>
          <w:numId w:val="8"/>
        </w:numPr>
        <w:tabs>
          <w:tab w:val="left" w:pos="1252"/>
        </w:tabs>
        <w:spacing w:before="120"/>
        <w:ind w:right="111"/>
        <w:rPr>
          <w:rFonts w:ascii="Arial" w:eastAsia="Arial" w:hAnsi="Arial" w:cs="Arial"/>
          <w:sz w:val="24"/>
          <w:szCs w:val="24"/>
        </w:rPr>
      </w:pPr>
      <w:r>
        <w:rPr>
          <w:rFonts w:ascii="Arial"/>
          <w:sz w:val="24"/>
        </w:rPr>
        <w:lastRenderedPageBreak/>
        <w:t>A 1/500 scale plan showing the extent of the proposed roadworks to be offered for adoption edged in</w:t>
      </w:r>
      <w:r>
        <w:rPr>
          <w:rFonts w:ascii="Arial"/>
          <w:spacing w:val="-14"/>
          <w:sz w:val="24"/>
        </w:rPr>
        <w:t xml:space="preserve"> </w:t>
      </w:r>
      <w:r>
        <w:rPr>
          <w:rFonts w:ascii="Arial"/>
          <w:sz w:val="24"/>
        </w:rPr>
        <w:t>red.</w:t>
      </w:r>
    </w:p>
    <w:p w:rsidR="00E1649D" w:rsidRDefault="00C938FD" w:rsidP="00D82471">
      <w:pPr>
        <w:pStyle w:val="ListParagraph"/>
        <w:numPr>
          <w:ilvl w:val="0"/>
          <w:numId w:val="8"/>
        </w:numPr>
        <w:tabs>
          <w:tab w:val="left" w:pos="1252"/>
        </w:tabs>
        <w:spacing w:before="120"/>
        <w:rPr>
          <w:rFonts w:ascii="Arial" w:eastAsia="Arial" w:hAnsi="Arial" w:cs="Arial"/>
          <w:sz w:val="24"/>
          <w:szCs w:val="24"/>
        </w:rPr>
      </w:pPr>
      <w:r>
        <w:rPr>
          <w:rFonts w:ascii="Arial"/>
          <w:sz w:val="24"/>
        </w:rPr>
        <w:t>Confirmation of ownership or control of all the land edged in</w:t>
      </w:r>
      <w:r>
        <w:rPr>
          <w:rFonts w:ascii="Arial"/>
          <w:spacing w:val="-23"/>
          <w:sz w:val="24"/>
        </w:rPr>
        <w:t xml:space="preserve"> </w:t>
      </w:r>
      <w:r>
        <w:rPr>
          <w:rFonts w:ascii="Arial"/>
          <w:sz w:val="24"/>
        </w:rPr>
        <w:t>red.</w:t>
      </w:r>
    </w:p>
    <w:p w:rsidR="00E1649D" w:rsidRDefault="00C938FD" w:rsidP="00D82471">
      <w:pPr>
        <w:pStyle w:val="ListParagraph"/>
        <w:numPr>
          <w:ilvl w:val="0"/>
          <w:numId w:val="8"/>
        </w:numPr>
        <w:tabs>
          <w:tab w:val="left" w:pos="1252"/>
        </w:tabs>
        <w:spacing w:before="120"/>
        <w:rPr>
          <w:rFonts w:ascii="Arial" w:eastAsia="Arial" w:hAnsi="Arial" w:cs="Arial"/>
          <w:sz w:val="24"/>
          <w:szCs w:val="24"/>
        </w:rPr>
      </w:pPr>
      <w:r>
        <w:rPr>
          <w:rFonts w:ascii="Arial"/>
          <w:sz w:val="24"/>
        </w:rPr>
        <w:t>A typical cross section and construction</w:t>
      </w:r>
      <w:r>
        <w:rPr>
          <w:rFonts w:ascii="Arial"/>
          <w:spacing w:val="-16"/>
          <w:sz w:val="24"/>
        </w:rPr>
        <w:t xml:space="preserve"> </w:t>
      </w:r>
      <w:r>
        <w:rPr>
          <w:rFonts w:ascii="Arial"/>
          <w:sz w:val="24"/>
        </w:rPr>
        <w:t>details.</w:t>
      </w:r>
    </w:p>
    <w:p w:rsidR="00E1649D" w:rsidRDefault="00C938FD" w:rsidP="00D82471">
      <w:pPr>
        <w:pStyle w:val="ListParagraph"/>
        <w:numPr>
          <w:ilvl w:val="0"/>
          <w:numId w:val="8"/>
        </w:numPr>
        <w:tabs>
          <w:tab w:val="left" w:pos="1252"/>
        </w:tabs>
        <w:spacing w:before="94"/>
        <w:ind w:right="119"/>
        <w:jc w:val="both"/>
        <w:rPr>
          <w:rFonts w:ascii="Arial" w:eastAsia="Arial" w:hAnsi="Arial" w:cs="Arial"/>
          <w:sz w:val="24"/>
          <w:szCs w:val="24"/>
        </w:rPr>
      </w:pPr>
      <w:r>
        <w:rPr>
          <w:rFonts w:ascii="Arial"/>
          <w:sz w:val="24"/>
        </w:rPr>
        <w:t>Structures overhanging adoptable areas must be clearly shown and identified by a note on the road layout plan stating the height directly above ground level. No door or window on the ground floor of a property will be allowed to open over the</w:t>
      </w:r>
      <w:r>
        <w:rPr>
          <w:rFonts w:ascii="Arial"/>
          <w:spacing w:val="-11"/>
          <w:sz w:val="24"/>
        </w:rPr>
        <w:t xml:space="preserve"> </w:t>
      </w:r>
      <w:r>
        <w:rPr>
          <w:rFonts w:ascii="Arial"/>
          <w:sz w:val="24"/>
        </w:rPr>
        <w:t>highway.</w:t>
      </w:r>
    </w:p>
    <w:p w:rsidR="00E1649D" w:rsidRDefault="00C938FD" w:rsidP="00DA4894">
      <w:pPr>
        <w:pStyle w:val="Heading2"/>
        <w:rPr>
          <w:rFonts w:eastAsia="Arial" w:cs="Arial"/>
          <w:szCs w:val="24"/>
        </w:rPr>
      </w:pPr>
      <w:r>
        <w:t>All drawings should have printed on them a unique number for reference purposes, together with any amendment sub reference, and be</w:t>
      </w:r>
      <w:r>
        <w:rPr>
          <w:spacing w:val="-31"/>
        </w:rPr>
        <w:t xml:space="preserve"> </w:t>
      </w:r>
      <w:r>
        <w:t>dated.</w:t>
      </w:r>
    </w:p>
    <w:p w:rsidR="00E1649D" w:rsidRDefault="00C938FD" w:rsidP="00DA4894">
      <w:pPr>
        <w:pStyle w:val="Heading2"/>
        <w:rPr>
          <w:rFonts w:eastAsia="Arial" w:cs="Arial"/>
          <w:szCs w:val="24"/>
        </w:rPr>
      </w:pPr>
      <w:r>
        <w:t>In accordance with the Construction Design and Management (</w:t>
      </w:r>
      <w:r w:rsidR="00F75E2E">
        <w:t>CDM) Regulations</w:t>
      </w:r>
      <w:r>
        <w:t xml:space="preserve"> requirements, developers (as clients) are responsible for meeting the regulations and making sure that the works are designed and constructed in line with the</w:t>
      </w:r>
      <w:r>
        <w:rPr>
          <w:spacing w:val="-6"/>
        </w:rPr>
        <w:t xml:space="preserve"> </w:t>
      </w:r>
      <w:r>
        <w:t>regulation.</w:t>
      </w:r>
    </w:p>
    <w:p w:rsidR="00E1649D" w:rsidRDefault="00C938FD" w:rsidP="00DA4894">
      <w:pPr>
        <w:pStyle w:val="Heading2"/>
      </w:pPr>
      <w:r>
        <w:t>Developers should submit a Health and Safety file prior to adoption detailing as constructed infrastructure works, maintenance regime and measures / method of decommissioning where</w:t>
      </w:r>
      <w:r>
        <w:rPr>
          <w:spacing w:val="-12"/>
        </w:rPr>
        <w:t xml:space="preserve"> </w:t>
      </w:r>
      <w:r>
        <w:t>required.</w:t>
      </w:r>
    </w:p>
    <w:p w:rsidR="00E1649D" w:rsidRPr="00C938FD" w:rsidRDefault="00C938FD" w:rsidP="00DC768F">
      <w:pPr>
        <w:pStyle w:val="Heading1"/>
      </w:pPr>
      <w:r w:rsidRPr="00C938FD">
        <w:t>Section 38 Highway Agreement (Refer to Appendix</w:t>
      </w:r>
      <w:r w:rsidRPr="00F75E2E">
        <w:t xml:space="preserve"> A)</w:t>
      </w:r>
    </w:p>
    <w:p w:rsidR="00E1649D" w:rsidRPr="00765DE6" w:rsidRDefault="00C938FD" w:rsidP="00DA4894">
      <w:pPr>
        <w:pStyle w:val="Heading2"/>
      </w:pPr>
      <w:r w:rsidRPr="00765DE6">
        <w:t xml:space="preserve">In order to process the Section 38 agreement, the following information is </w:t>
      </w:r>
      <w:r w:rsidR="00765DE6" w:rsidRPr="00765DE6">
        <w:t>required: -</w:t>
      </w:r>
    </w:p>
    <w:p w:rsidR="00E24ED2" w:rsidRPr="00E24ED2" w:rsidRDefault="00E24ED2" w:rsidP="00D82471">
      <w:pPr>
        <w:pStyle w:val="ListParagraph"/>
        <w:numPr>
          <w:ilvl w:val="0"/>
          <w:numId w:val="16"/>
        </w:numPr>
        <w:spacing w:after="120"/>
        <w:ind w:left="1797" w:hanging="357"/>
        <w:rPr>
          <w:rFonts w:ascii="Arial" w:eastAsia="Arial" w:hAnsi="Arial" w:cs="Arial"/>
          <w:sz w:val="24"/>
          <w:szCs w:val="24"/>
        </w:rPr>
      </w:pPr>
      <w:r>
        <w:rPr>
          <w:rFonts w:ascii="Arial" w:eastAsia="Arial" w:hAnsi="Arial" w:cs="Arial"/>
          <w:sz w:val="24"/>
          <w:szCs w:val="24"/>
        </w:rPr>
        <w:t>Electronic copies of all drawings in a format specified by the Authority</w:t>
      </w:r>
    </w:p>
    <w:p w:rsidR="00E1649D" w:rsidRPr="00765DE6" w:rsidRDefault="00A40816" w:rsidP="00D82471">
      <w:pPr>
        <w:pStyle w:val="ListParagraph"/>
        <w:numPr>
          <w:ilvl w:val="0"/>
          <w:numId w:val="16"/>
        </w:numPr>
        <w:spacing w:after="120"/>
        <w:ind w:left="1797" w:hanging="357"/>
        <w:rPr>
          <w:rFonts w:ascii="Arial" w:eastAsia="Arial" w:hAnsi="Arial" w:cs="Arial"/>
          <w:sz w:val="24"/>
          <w:szCs w:val="24"/>
        </w:rPr>
      </w:pPr>
      <w:r>
        <w:rPr>
          <w:rFonts w:ascii="Arial" w:hAnsi="Arial" w:cs="Arial"/>
          <w:sz w:val="24"/>
          <w:szCs w:val="24"/>
        </w:rPr>
        <w:t>1</w:t>
      </w:r>
      <w:r w:rsidR="00765DE6">
        <w:rPr>
          <w:rFonts w:ascii="Arial" w:hAnsi="Arial" w:cs="Arial"/>
          <w:sz w:val="24"/>
          <w:szCs w:val="24"/>
        </w:rPr>
        <w:t xml:space="preserve"> No. c</w:t>
      </w:r>
      <w:r w:rsidR="00C938FD" w:rsidRPr="00765DE6">
        <w:rPr>
          <w:rFonts w:ascii="Arial" w:hAnsi="Arial" w:cs="Arial"/>
          <w:sz w:val="24"/>
          <w:szCs w:val="24"/>
        </w:rPr>
        <w:t>oloured copies of the approved layout plan, indicating the road layout together with street lighting road drainage, vision splays, forward</w:t>
      </w:r>
      <w:r w:rsidR="00C938FD" w:rsidRPr="00765DE6">
        <w:rPr>
          <w:rFonts w:ascii="Arial" w:hAnsi="Arial" w:cs="Arial"/>
          <w:spacing w:val="-32"/>
          <w:sz w:val="24"/>
          <w:szCs w:val="24"/>
        </w:rPr>
        <w:t xml:space="preserve"> </w:t>
      </w:r>
      <w:r w:rsidR="00C938FD" w:rsidRPr="00765DE6">
        <w:rPr>
          <w:rFonts w:ascii="Arial" w:hAnsi="Arial" w:cs="Arial"/>
          <w:sz w:val="24"/>
          <w:szCs w:val="24"/>
        </w:rPr>
        <w:t xml:space="preserve">visibility, retaining walls and easement strip where applicable. The colour coding is as </w:t>
      </w:r>
      <w:r w:rsidR="00765DE6" w:rsidRPr="00765DE6">
        <w:rPr>
          <w:rFonts w:ascii="Arial" w:hAnsi="Arial" w:cs="Arial"/>
          <w:sz w:val="24"/>
          <w:szCs w:val="24"/>
        </w:rPr>
        <w:t>follows: -</w:t>
      </w:r>
    </w:p>
    <w:p w:rsidR="00E1649D" w:rsidRPr="00300374" w:rsidRDefault="00C938FD" w:rsidP="00E24ED2">
      <w:pPr>
        <w:pStyle w:val="ListParagraph"/>
        <w:numPr>
          <w:ilvl w:val="0"/>
          <w:numId w:val="36"/>
        </w:numPr>
        <w:rPr>
          <w:rFonts w:ascii="Arial" w:eastAsia="Arial" w:hAnsi="Arial" w:cs="Arial"/>
          <w:sz w:val="24"/>
          <w:szCs w:val="24"/>
        </w:rPr>
      </w:pPr>
      <w:r w:rsidRPr="00300374">
        <w:rPr>
          <w:rFonts w:ascii="Arial" w:eastAsia="Arial" w:hAnsi="Arial" w:cs="Arial"/>
          <w:sz w:val="24"/>
          <w:szCs w:val="24"/>
        </w:rPr>
        <w:t>Carriageway –</w:t>
      </w:r>
      <w:r w:rsidRPr="00300374">
        <w:rPr>
          <w:rFonts w:ascii="Arial" w:eastAsia="Arial" w:hAnsi="Arial" w:cs="Arial"/>
          <w:spacing w:val="-5"/>
          <w:sz w:val="24"/>
          <w:szCs w:val="24"/>
        </w:rPr>
        <w:t xml:space="preserve"> </w:t>
      </w:r>
      <w:r w:rsidR="00300374" w:rsidRPr="00300374">
        <w:rPr>
          <w:rFonts w:ascii="Arial" w:eastAsia="Arial" w:hAnsi="Arial" w:cs="Arial"/>
          <w:sz w:val="24"/>
          <w:szCs w:val="24"/>
        </w:rPr>
        <w:t>Burnt Sienna</w:t>
      </w:r>
      <w:r w:rsidRPr="00300374">
        <w:rPr>
          <w:rFonts w:ascii="Arial" w:eastAsia="Arial" w:hAnsi="Arial" w:cs="Arial"/>
          <w:sz w:val="24"/>
          <w:szCs w:val="24"/>
        </w:rPr>
        <w:t>.</w:t>
      </w:r>
    </w:p>
    <w:p w:rsidR="00E1649D" w:rsidRPr="00300374" w:rsidRDefault="00C938FD" w:rsidP="00E24ED2">
      <w:pPr>
        <w:pStyle w:val="ListParagraph"/>
        <w:numPr>
          <w:ilvl w:val="0"/>
          <w:numId w:val="36"/>
        </w:numPr>
        <w:rPr>
          <w:rFonts w:ascii="Arial" w:eastAsia="Arial" w:hAnsi="Arial" w:cs="Arial"/>
          <w:sz w:val="24"/>
          <w:szCs w:val="24"/>
        </w:rPr>
      </w:pPr>
      <w:r w:rsidRPr="00300374">
        <w:rPr>
          <w:rFonts w:ascii="Arial" w:eastAsia="Arial" w:hAnsi="Arial" w:cs="Arial"/>
          <w:sz w:val="24"/>
          <w:szCs w:val="24"/>
        </w:rPr>
        <w:t>Footway and footpath –</w:t>
      </w:r>
      <w:r w:rsidRPr="00300374">
        <w:rPr>
          <w:rFonts w:ascii="Arial" w:eastAsia="Arial" w:hAnsi="Arial" w:cs="Arial"/>
          <w:spacing w:val="-11"/>
          <w:sz w:val="24"/>
          <w:szCs w:val="24"/>
        </w:rPr>
        <w:t xml:space="preserve"> </w:t>
      </w:r>
      <w:proofErr w:type="spellStart"/>
      <w:r w:rsidR="00300374" w:rsidRPr="00300374">
        <w:rPr>
          <w:rFonts w:ascii="Arial" w:eastAsia="Arial" w:hAnsi="Arial" w:cs="Arial"/>
          <w:sz w:val="24"/>
          <w:szCs w:val="24"/>
        </w:rPr>
        <w:t>Paynes</w:t>
      </w:r>
      <w:proofErr w:type="spellEnd"/>
      <w:r w:rsidR="00300374" w:rsidRPr="00300374">
        <w:rPr>
          <w:rFonts w:ascii="Arial" w:eastAsia="Arial" w:hAnsi="Arial" w:cs="Arial"/>
          <w:sz w:val="24"/>
          <w:szCs w:val="24"/>
        </w:rPr>
        <w:t xml:space="preserve"> Grey</w:t>
      </w:r>
    </w:p>
    <w:p w:rsidR="00E1649D" w:rsidRPr="00300374" w:rsidRDefault="00300374" w:rsidP="00E24ED2">
      <w:pPr>
        <w:pStyle w:val="ListParagraph"/>
        <w:numPr>
          <w:ilvl w:val="0"/>
          <w:numId w:val="36"/>
        </w:numPr>
        <w:rPr>
          <w:rFonts w:ascii="Arial" w:eastAsia="Arial" w:hAnsi="Arial" w:cs="Arial"/>
          <w:sz w:val="24"/>
          <w:szCs w:val="24"/>
        </w:rPr>
      </w:pPr>
      <w:r w:rsidRPr="00300374">
        <w:rPr>
          <w:rFonts w:ascii="Arial" w:eastAsia="Arial" w:hAnsi="Arial" w:cs="Arial"/>
          <w:sz w:val="24"/>
          <w:szCs w:val="24"/>
        </w:rPr>
        <w:t>Vision Splays – G</w:t>
      </w:r>
      <w:r w:rsidR="00C938FD" w:rsidRPr="00300374">
        <w:rPr>
          <w:rFonts w:ascii="Arial" w:eastAsia="Arial" w:hAnsi="Arial" w:cs="Arial"/>
          <w:sz w:val="24"/>
          <w:szCs w:val="24"/>
        </w:rPr>
        <w:t>reen.</w:t>
      </w:r>
    </w:p>
    <w:p w:rsidR="00E1649D" w:rsidRPr="00300374" w:rsidRDefault="00C938FD" w:rsidP="00E24ED2">
      <w:pPr>
        <w:pStyle w:val="ListParagraph"/>
        <w:numPr>
          <w:ilvl w:val="0"/>
          <w:numId w:val="36"/>
        </w:numPr>
        <w:rPr>
          <w:rFonts w:ascii="Arial" w:eastAsia="Arial" w:hAnsi="Arial" w:cs="Arial"/>
          <w:sz w:val="24"/>
          <w:szCs w:val="24"/>
        </w:rPr>
      </w:pPr>
      <w:r w:rsidRPr="00300374">
        <w:rPr>
          <w:rFonts w:ascii="Arial" w:eastAsia="Arial" w:hAnsi="Arial" w:cs="Arial"/>
          <w:sz w:val="24"/>
          <w:szCs w:val="24"/>
        </w:rPr>
        <w:t xml:space="preserve">Forward Visibility – </w:t>
      </w:r>
      <w:r w:rsidR="00300374" w:rsidRPr="00300374">
        <w:rPr>
          <w:rFonts w:ascii="Arial" w:eastAsia="Arial" w:hAnsi="Arial" w:cs="Arial"/>
          <w:sz w:val="24"/>
          <w:szCs w:val="24"/>
        </w:rPr>
        <w:t>Green</w:t>
      </w:r>
      <w:r w:rsidRPr="00300374">
        <w:rPr>
          <w:rFonts w:ascii="Arial" w:eastAsia="Arial" w:hAnsi="Arial" w:cs="Arial"/>
          <w:sz w:val="24"/>
          <w:szCs w:val="24"/>
        </w:rPr>
        <w:t>.</w:t>
      </w:r>
    </w:p>
    <w:p w:rsidR="00765DE6" w:rsidRPr="00300374" w:rsidRDefault="00765DE6" w:rsidP="00E24ED2">
      <w:pPr>
        <w:pStyle w:val="ListParagraph"/>
        <w:numPr>
          <w:ilvl w:val="0"/>
          <w:numId w:val="36"/>
        </w:numPr>
        <w:rPr>
          <w:rFonts w:ascii="Arial" w:eastAsia="Arial" w:hAnsi="Arial" w:cs="Arial"/>
          <w:sz w:val="24"/>
          <w:szCs w:val="24"/>
        </w:rPr>
      </w:pPr>
      <w:r w:rsidRPr="00300374">
        <w:rPr>
          <w:rFonts w:ascii="Arial" w:eastAsia="Arial" w:hAnsi="Arial" w:cs="Arial"/>
          <w:sz w:val="24"/>
          <w:szCs w:val="24"/>
        </w:rPr>
        <w:t>Highway Verge – Green</w:t>
      </w:r>
    </w:p>
    <w:p w:rsidR="00E1649D" w:rsidRPr="00300374" w:rsidRDefault="00C938FD" w:rsidP="00E24ED2">
      <w:pPr>
        <w:pStyle w:val="ListParagraph"/>
        <w:numPr>
          <w:ilvl w:val="0"/>
          <w:numId w:val="36"/>
        </w:numPr>
        <w:rPr>
          <w:rFonts w:ascii="Arial" w:eastAsia="Arial" w:hAnsi="Arial" w:cs="Arial"/>
          <w:sz w:val="24"/>
          <w:szCs w:val="24"/>
        </w:rPr>
      </w:pPr>
      <w:r w:rsidRPr="00300374">
        <w:rPr>
          <w:rFonts w:ascii="Arial" w:eastAsia="Arial" w:hAnsi="Arial" w:cs="Arial"/>
          <w:sz w:val="24"/>
          <w:szCs w:val="24"/>
        </w:rPr>
        <w:t>Highway Drainage –</w:t>
      </w:r>
      <w:r w:rsidRPr="00300374">
        <w:rPr>
          <w:rFonts w:ascii="Arial" w:eastAsia="Arial" w:hAnsi="Arial" w:cs="Arial"/>
          <w:spacing w:val="-5"/>
          <w:sz w:val="24"/>
          <w:szCs w:val="24"/>
        </w:rPr>
        <w:t xml:space="preserve"> </w:t>
      </w:r>
      <w:r w:rsidRPr="00300374">
        <w:rPr>
          <w:rFonts w:ascii="Arial" w:eastAsia="Arial" w:hAnsi="Arial" w:cs="Arial"/>
          <w:sz w:val="24"/>
          <w:szCs w:val="24"/>
        </w:rPr>
        <w:t>Blue.</w:t>
      </w:r>
    </w:p>
    <w:p w:rsidR="00E1649D" w:rsidRPr="00300374" w:rsidRDefault="00C938FD" w:rsidP="00E24ED2">
      <w:pPr>
        <w:pStyle w:val="ListParagraph"/>
        <w:numPr>
          <w:ilvl w:val="0"/>
          <w:numId w:val="36"/>
        </w:numPr>
        <w:rPr>
          <w:rFonts w:ascii="Arial" w:eastAsia="Arial" w:hAnsi="Arial" w:cs="Arial"/>
          <w:sz w:val="24"/>
          <w:szCs w:val="24"/>
        </w:rPr>
      </w:pPr>
      <w:r w:rsidRPr="00300374">
        <w:rPr>
          <w:rFonts w:ascii="Arial" w:eastAsia="Arial" w:hAnsi="Arial" w:cs="Arial"/>
          <w:sz w:val="24"/>
          <w:szCs w:val="24"/>
        </w:rPr>
        <w:t>Street Lighting –</w:t>
      </w:r>
      <w:r w:rsidRPr="00300374">
        <w:rPr>
          <w:rFonts w:ascii="Arial" w:eastAsia="Arial" w:hAnsi="Arial" w:cs="Arial"/>
          <w:spacing w:val="-9"/>
          <w:sz w:val="24"/>
          <w:szCs w:val="24"/>
        </w:rPr>
        <w:t xml:space="preserve"> </w:t>
      </w:r>
      <w:r w:rsidR="00D54248" w:rsidRPr="00300374">
        <w:rPr>
          <w:rFonts w:ascii="Arial" w:eastAsia="Arial" w:hAnsi="Arial" w:cs="Arial"/>
          <w:sz w:val="24"/>
          <w:szCs w:val="24"/>
        </w:rPr>
        <w:t>Red</w:t>
      </w:r>
      <w:r w:rsidRPr="00300374">
        <w:rPr>
          <w:rFonts w:ascii="Arial" w:eastAsia="Arial" w:hAnsi="Arial" w:cs="Arial"/>
          <w:sz w:val="24"/>
          <w:szCs w:val="24"/>
        </w:rPr>
        <w:t>.</w:t>
      </w:r>
    </w:p>
    <w:p w:rsidR="00E1649D" w:rsidRPr="00300374" w:rsidRDefault="00C938FD" w:rsidP="00E24ED2">
      <w:pPr>
        <w:pStyle w:val="ListParagraph"/>
        <w:numPr>
          <w:ilvl w:val="0"/>
          <w:numId w:val="36"/>
        </w:numPr>
        <w:rPr>
          <w:rFonts w:ascii="Arial" w:eastAsia="Arial" w:hAnsi="Arial" w:cs="Arial"/>
          <w:sz w:val="24"/>
          <w:szCs w:val="24"/>
        </w:rPr>
      </w:pPr>
      <w:r w:rsidRPr="00300374">
        <w:rPr>
          <w:rFonts w:ascii="Arial" w:eastAsia="Arial" w:hAnsi="Arial" w:cs="Arial"/>
          <w:sz w:val="24"/>
          <w:szCs w:val="24"/>
        </w:rPr>
        <w:t>Retaining walls –</w:t>
      </w:r>
      <w:r w:rsidRPr="00300374">
        <w:rPr>
          <w:rFonts w:ascii="Arial" w:eastAsia="Arial" w:hAnsi="Arial" w:cs="Arial"/>
          <w:spacing w:val="-7"/>
          <w:sz w:val="24"/>
          <w:szCs w:val="24"/>
        </w:rPr>
        <w:t xml:space="preserve"> </w:t>
      </w:r>
      <w:r w:rsidRPr="00300374">
        <w:rPr>
          <w:rFonts w:ascii="Arial" w:eastAsia="Arial" w:hAnsi="Arial" w:cs="Arial"/>
          <w:sz w:val="24"/>
          <w:szCs w:val="24"/>
        </w:rPr>
        <w:t>Purple.</w:t>
      </w:r>
    </w:p>
    <w:p w:rsidR="006C1D17" w:rsidRPr="00300374" w:rsidRDefault="00765DE6" w:rsidP="00D82471">
      <w:pPr>
        <w:pStyle w:val="ListParagraph"/>
        <w:numPr>
          <w:ilvl w:val="0"/>
          <w:numId w:val="16"/>
        </w:numPr>
        <w:spacing w:before="120"/>
        <w:ind w:left="1797" w:hanging="357"/>
        <w:rPr>
          <w:rFonts w:ascii="Arial" w:eastAsia="Arial" w:hAnsi="Arial" w:cs="Arial"/>
          <w:sz w:val="24"/>
          <w:szCs w:val="24"/>
        </w:rPr>
      </w:pPr>
      <w:r w:rsidRPr="00300374">
        <w:rPr>
          <w:rFonts w:ascii="Arial" w:hAnsi="Arial" w:cs="Arial"/>
          <w:sz w:val="24"/>
          <w:szCs w:val="24"/>
        </w:rPr>
        <w:t>4</w:t>
      </w:r>
      <w:r w:rsidR="00E24ED2" w:rsidRPr="00300374">
        <w:rPr>
          <w:rFonts w:ascii="Arial" w:hAnsi="Arial" w:cs="Arial"/>
          <w:sz w:val="24"/>
          <w:szCs w:val="24"/>
        </w:rPr>
        <w:t xml:space="preserve"> </w:t>
      </w:r>
      <w:r w:rsidRPr="00300374">
        <w:rPr>
          <w:rFonts w:ascii="Arial" w:hAnsi="Arial" w:cs="Arial"/>
          <w:sz w:val="24"/>
          <w:szCs w:val="24"/>
        </w:rPr>
        <w:t xml:space="preserve">No.  copies of </w:t>
      </w:r>
      <w:r w:rsidR="006C1D17" w:rsidRPr="00300374">
        <w:rPr>
          <w:rFonts w:ascii="Arial" w:hAnsi="Arial" w:cs="Arial"/>
          <w:sz w:val="24"/>
          <w:szCs w:val="24"/>
        </w:rPr>
        <w:t>all approved engineering drawings and booklet of standard details</w:t>
      </w:r>
    </w:p>
    <w:p w:rsidR="00E1649D" w:rsidRPr="00765DE6" w:rsidRDefault="00C938FD" w:rsidP="00D82471">
      <w:pPr>
        <w:pStyle w:val="ListParagraph"/>
        <w:numPr>
          <w:ilvl w:val="0"/>
          <w:numId w:val="16"/>
        </w:numPr>
        <w:spacing w:before="120"/>
        <w:ind w:left="1797" w:hanging="357"/>
        <w:rPr>
          <w:rFonts w:ascii="Arial" w:eastAsia="Arial" w:hAnsi="Arial" w:cs="Arial"/>
          <w:sz w:val="24"/>
          <w:szCs w:val="24"/>
        </w:rPr>
      </w:pPr>
      <w:r w:rsidRPr="00765DE6">
        <w:rPr>
          <w:rFonts w:ascii="Arial" w:eastAsia="Arial" w:hAnsi="Arial" w:cs="Arial"/>
          <w:sz w:val="24"/>
          <w:szCs w:val="24"/>
        </w:rPr>
        <w:t>Easement Strip – Edged and hatched in</w:t>
      </w:r>
      <w:r w:rsidRPr="00765DE6">
        <w:rPr>
          <w:rFonts w:ascii="Arial" w:eastAsia="Arial" w:hAnsi="Arial" w:cs="Arial"/>
          <w:spacing w:val="-15"/>
          <w:sz w:val="24"/>
          <w:szCs w:val="24"/>
        </w:rPr>
        <w:t xml:space="preserve"> </w:t>
      </w:r>
      <w:r w:rsidR="002B7206">
        <w:rPr>
          <w:rFonts w:ascii="Arial" w:eastAsia="Arial" w:hAnsi="Arial" w:cs="Arial"/>
          <w:sz w:val="24"/>
          <w:szCs w:val="24"/>
        </w:rPr>
        <w:t>Yellow</w:t>
      </w:r>
      <w:r w:rsidRPr="00765DE6">
        <w:rPr>
          <w:rFonts w:ascii="Arial" w:eastAsia="Arial" w:hAnsi="Arial" w:cs="Arial"/>
          <w:sz w:val="24"/>
          <w:szCs w:val="24"/>
        </w:rPr>
        <w:t>.</w:t>
      </w:r>
    </w:p>
    <w:p w:rsidR="00E1649D" w:rsidRPr="00765DE6" w:rsidRDefault="00C938FD" w:rsidP="00D82471">
      <w:pPr>
        <w:pStyle w:val="ListParagraph"/>
        <w:numPr>
          <w:ilvl w:val="0"/>
          <w:numId w:val="16"/>
        </w:numPr>
        <w:spacing w:before="120"/>
        <w:ind w:left="1797" w:hanging="357"/>
        <w:rPr>
          <w:rFonts w:ascii="Arial" w:eastAsia="Arial" w:hAnsi="Arial" w:cs="Arial"/>
          <w:sz w:val="24"/>
          <w:szCs w:val="24"/>
        </w:rPr>
      </w:pPr>
      <w:r w:rsidRPr="00765DE6">
        <w:rPr>
          <w:rFonts w:ascii="Arial" w:eastAsia="Arial" w:hAnsi="Arial" w:cs="Arial"/>
          <w:sz w:val="24"/>
          <w:szCs w:val="24"/>
        </w:rPr>
        <w:t>Boundary of roadworks offered for adoption – Edged in</w:t>
      </w:r>
      <w:r w:rsidRPr="00765DE6">
        <w:rPr>
          <w:rFonts w:ascii="Arial" w:eastAsia="Arial" w:hAnsi="Arial" w:cs="Arial"/>
          <w:spacing w:val="-19"/>
          <w:sz w:val="24"/>
          <w:szCs w:val="24"/>
        </w:rPr>
        <w:t xml:space="preserve"> </w:t>
      </w:r>
      <w:r w:rsidRPr="00765DE6">
        <w:rPr>
          <w:rFonts w:ascii="Arial" w:eastAsia="Arial" w:hAnsi="Arial" w:cs="Arial"/>
          <w:sz w:val="24"/>
          <w:szCs w:val="24"/>
        </w:rPr>
        <w:t>Red.</w:t>
      </w:r>
    </w:p>
    <w:p w:rsidR="00E1649D" w:rsidRPr="00765DE6" w:rsidRDefault="00C938FD" w:rsidP="00D82471">
      <w:pPr>
        <w:pStyle w:val="ListParagraph"/>
        <w:numPr>
          <w:ilvl w:val="0"/>
          <w:numId w:val="16"/>
        </w:numPr>
        <w:spacing w:before="120"/>
        <w:ind w:left="1797" w:hanging="357"/>
        <w:rPr>
          <w:rFonts w:ascii="Arial" w:eastAsia="Arial" w:hAnsi="Arial" w:cs="Arial"/>
          <w:sz w:val="24"/>
          <w:szCs w:val="24"/>
        </w:rPr>
      </w:pPr>
      <w:r w:rsidRPr="00765DE6">
        <w:rPr>
          <w:rFonts w:ascii="Arial" w:hAnsi="Arial" w:cs="Arial"/>
          <w:sz w:val="24"/>
          <w:szCs w:val="24"/>
        </w:rPr>
        <w:t>No. Copies of the remaining approved drawings and</w:t>
      </w:r>
      <w:r w:rsidRPr="00765DE6">
        <w:rPr>
          <w:rFonts w:ascii="Arial" w:hAnsi="Arial" w:cs="Arial"/>
          <w:spacing w:val="-22"/>
          <w:sz w:val="24"/>
          <w:szCs w:val="24"/>
        </w:rPr>
        <w:t xml:space="preserve"> </w:t>
      </w:r>
      <w:r w:rsidRPr="00765DE6">
        <w:rPr>
          <w:rFonts w:ascii="Arial" w:hAnsi="Arial" w:cs="Arial"/>
          <w:sz w:val="24"/>
          <w:szCs w:val="24"/>
        </w:rPr>
        <w:t>details.</w:t>
      </w:r>
    </w:p>
    <w:p w:rsidR="00E1649D" w:rsidRPr="00765DE6" w:rsidRDefault="00C938FD" w:rsidP="00D82471">
      <w:pPr>
        <w:pStyle w:val="ListParagraph"/>
        <w:numPr>
          <w:ilvl w:val="0"/>
          <w:numId w:val="16"/>
        </w:numPr>
        <w:spacing w:before="120"/>
        <w:ind w:left="1797" w:hanging="357"/>
        <w:rPr>
          <w:rFonts w:ascii="Arial" w:eastAsia="Arial" w:hAnsi="Arial" w:cs="Arial"/>
          <w:sz w:val="24"/>
          <w:szCs w:val="24"/>
        </w:rPr>
      </w:pPr>
      <w:r w:rsidRPr="00765DE6">
        <w:rPr>
          <w:rFonts w:ascii="Arial" w:hAnsi="Arial" w:cs="Arial"/>
          <w:sz w:val="24"/>
          <w:szCs w:val="24"/>
        </w:rPr>
        <w:t>Name and address of the developer's</w:t>
      </w:r>
      <w:r w:rsidRPr="00765DE6">
        <w:rPr>
          <w:rFonts w:ascii="Arial" w:hAnsi="Arial" w:cs="Arial"/>
          <w:spacing w:val="-16"/>
          <w:sz w:val="24"/>
          <w:szCs w:val="24"/>
        </w:rPr>
        <w:t xml:space="preserve"> </w:t>
      </w:r>
      <w:r w:rsidRPr="00765DE6">
        <w:rPr>
          <w:rFonts w:ascii="Arial" w:hAnsi="Arial" w:cs="Arial"/>
          <w:sz w:val="24"/>
          <w:szCs w:val="24"/>
        </w:rPr>
        <w:t>Solicitors.</w:t>
      </w:r>
    </w:p>
    <w:p w:rsidR="00E1649D" w:rsidRPr="00765DE6" w:rsidRDefault="00C938FD" w:rsidP="00D82471">
      <w:pPr>
        <w:pStyle w:val="ListParagraph"/>
        <w:numPr>
          <w:ilvl w:val="0"/>
          <w:numId w:val="16"/>
        </w:numPr>
        <w:spacing w:before="120"/>
        <w:ind w:left="1797" w:hanging="357"/>
        <w:rPr>
          <w:rFonts w:ascii="Arial" w:eastAsia="Arial" w:hAnsi="Arial" w:cs="Arial"/>
          <w:sz w:val="24"/>
          <w:szCs w:val="24"/>
        </w:rPr>
      </w:pPr>
      <w:r w:rsidRPr="00765DE6">
        <w:rPr>
          <w:rFonts w:ascii="Arial" w:hAnsi="Arial" w:cs="Arial"/>
          <w:sz w:val="24"/>
          <w:szCs w:val="24"/>
        </w:rPr>
        <w:t xml:space="preserve">Duration of the </w:t>
      </w:r>
      <w:proofErr w:type="spellStart"/>
      <w:r w:rsidRPr="00765DE6">
        <w:rPr>
          <w:rFonts w:ascii="Arial" w:hAnsi="Arial" w:cs="Arial"/>
          <w:sz w:val="24"/>
          <w:szCs w:val="24"/>
        </w:rPr>
        <w:t>streetworks</w:t>
      </w:r>
      <w:proofErr w:type="spellEnd"/>
      <w:r w:rsidRPr="00765DE6">
        <w:rPr>
          <w:rFonts w:ascii="Arial" w:hAnsi="Arial" w:cs="Arial"/>
          <w:sz w:val="24"/>
          <w:szCs w:val="24"/>
        </w:rPr>
        <w:t xml:space="preserve"> for issuing Part 1</w:t>
      </w:r>
      <w:r w:rsidRPr="00765DE6">
        <w:rPr>
          <w:rFonts w:ascii="Arial" w:hAnsi="Arial" w:cs="Arial"/>
          <w:spacing w:val="-17"/>
          <w:sz w:val="24"/>
          <w:szCs w:val="24"/>
        </w:rPr>
        <w:t xml:space="preserve"> </w:t>
      </w:r>
      <w:r w:rsidRPr="00765DE6">
        <w:rPr>
          <w:rFonts w:ascii="Arial" w:hAnsi="Arial" w:cs="Arial"/>
          <w:sz w:val="24"/>
          <w:szCs w:val="24"/>
        </w:rPr>
        <w:t>Certificate.</w:t>
      </w:r>
    </w:p>
    <w:p w:rsidR="00E1649D" w:rsidRPr="00765DE6" w:rsidRDefault="00C938FD" w:rsidP="00D82471">
      <w:pPr>
        <w:pStyle w:val="ListParagraph"/>
        <w:numPr>
          <w:ilvl w:val="0"/>
          <w:numId w:val="16"/>
        </w:numPr>
        <w:spacing w:before="120"/>
        <w:ind w:left="1797" w:hanging="357"/>
        <w:rPr>
          <w:rFonts w:ascii="Arial" w:eastAsia="Arial" w:hAnsi="Arial" w:cs="Arial"/>
          <w:sz w:val="24"/>
          <w:szCs w:val="24"/>
        </w:rPr>
      </w:pPr>
      <w:r w:rsidRPr="00765DE6">
        <w:rPr>
          <w:rFonts w:ascii="Arial" w:hAnsi="Arial" w:cs="Arial"/>
          <w:sz w:val="24"/>
          <w:szCs w:val="24"/>
        </w:rPr>
        <w:lastRenderedPageBreak/>
        <w:t xml:space="preserve">Duration of the </w:t>
      </w:r>
      <w:proofErr w:type="spellStart"/>
      <w:r w:rsidRPr="00765DE6">
        <w:rPr>
          <w:rFonts w:ascii="Arial" w:hAnsi="Arial" w:cs="Arial"/>
          <w:sz w:val="24"/>
          <w:szCs w:val="24"/>
        </w:rPr>
        <w:t>streetworks</w:t>
      </w:r>
      <w:proofErr w:type="spellEnd"/>
      <w:r w:rsidRPr="00765DE6">
        <w:rPr>
          <w:rFonts w:ascii="Arial" w:hAnsi="Arial" w:cs="Arial"/>
          <w:sz w:val="24"/>
          <w:szCs w:val="24"/>
        </w:rPr>
        <w:t xml:space="preserve"> for issuing Part 2</w:t>
      </w:r>
      <w:r w:rsidRPr="00765DE6">
        <w:rPr>
          <w:rFonts w:ascii="Arial" w:hAnsi="Arial" w:cs="Arial"/>
          <w:spacing w:val="-15"/>
          <w:sz w:val="24"/>
          <w:szCs w:val="24"/>
        </w:rPr>
        <w:t xml:space="preserve"> </w:t>
      </w:r>
      <w:r w:rsidRPr="00765DE6">
        <w:rPr>
          <w:rFonts w:ascii="Arial" w:hAnsi="Arial" w:cs="Arial"/>
          <w:sz w:val="24"/>
          <w:szCs w:val="24"/>
        </w:rPr>
        <w:t>Certificate.</w:t>
      </w:r>
    </w:p>
    <w:p w:rsidR="00E1649D" w:rsidRDefault="00C938FD" w:rsidP="00DA4894">
      <w:pPr>
        <w:pStyle w:val="Heading2"/>
        <w:rPr>
          <w:rFonts w:eastAsia="Arial" w:cs="Arial"/>
          <w:szCs w:val="24"/>
        </w:rPr>
      </w:pPr>
      <w:r>
        <w:t xml:space="preserve">Where an existing highway or highway land requires improvement as a direct consequence of a development, such as a new junction onto an existing highway, a Section 111 Agreement must be entered into prior to any works taking place within the existing </w:t>
      </w:r>
      <w:r w:rsidRPr="00DA4894">
        <w:t xml:space="preserve">highway.  </w:t>
      </w:r>
      <w:r w:rsidR="00DA4894" w:rsidRPr="00DA4894">
        <w:t>S</w:t>
      </w:r>
      <w:r w:rsidRPr="00DA4894">
        <w:t xml:space="preserve">ee </w:t>
      </w:r>
      <w:r w:rsidR="006D70D7" w:rsidRPr="00DA4894">
        <w:t>s</w:t>
      </w:r>
      <w:r w:rsidRPr="00DA4894">
        <w:t>ection</w:t>
      </w:r>
      <w:r w:rsidRPr="00DA4894">
        <w:rPr>
          <w:spacing w:val="-8"/>
        </w:rPr>
        <w:t xml:space="preserve"> </w:t>
      </w:r>
      <w:r w:rsidRPr="00DA4894">
        <w:t>13.</w:t>
      </w:r>
    </w:p>
    <w:p w:rsidR="00E1649D" w:rsidRDefault="00C938FD" w:rsidP="00DA4894">
      <w:pPr>
        <w:pStyle w:val="Heading2"/>
        <w:rPr>
          <w:rFonts w:eastAsia="Arial"/>
        </w:rPr>
      </w:pPr>
      <w:r>
        <w:rPr>
          <w:rFonts w:eastAsia="Arial"/>
        </w:rPr>
        <w:t xml:space="preserve">Upon receiving these details, the Council’s Legal Services will be instructed to prepare a Section 38 Agreement. </w:t>
      </w:r>
      <w:r w:rsidR="00DA4894">
        <w:rPr>
          <w:rFonts w:eastAsia="Arial"/>
        </w:rPr>
        <w:t>Refer to</w:t>
      </w:r>
      <w:r>
        <w:rPr>
          <w:rFonts w:eastAsia="Arial"/>
        </w:rPr>
        <w:t xml:space="preserve"> Appendix A for a</w:t>
      </w:r>
      <w:r w:rsidR="00DA4894">
        <w:rPr>
          <w:rFonts w:eastAsia="Arial"/>
        </w:rPr>
        <w:t>n example</w:t>
      </w:r>
      <w:r>
        <w:rPr>
          <w:rFonts w:eastAsia="Arial"/>
        </w:rPr>
        <w:t xml:space="preserve"> Section 38</w:t>
      </w:r>
      <w:r>
        <w:rPr>
          <w:rFonts w:eastAsia="Arial"/>
          <w:spacing w:val="-8"/>
        </w:rPr>
        <w:t xml:space="preserve"> </w:t>
      </w:r>
      <w:r>
        <w:rPr>
          <w:rFonts w:eastAsia="Arial"/>
        </w:rPr>
        <w:t>Agreement.</w:t>
      </w:r>
    </w:p>
    <w:p w:rsidR="00E1649D" w:rsidRDefault="00C938FD" w:rsidP="00DA4894">
      <w:pPr>
        <w:pStyle w:val="Heading2"/>
        <w:rPr>
          <w:rFonts w:eastAsia="Arial" w:cs="Arial"/>
          <w:szCs w:val="24"/>
        </w:rPr>
      </w:pPr>
      <w:r>
        <w:t xml:space="preserve">A pre-requisite to the completion of the road agreement will be for </w:t>
      </w:r>
      <w:r w:rsidR="00E24ED2">
        <w:t>the statutory undertaker o</w:t>
      </w:r>
      <w:r>
        <w:t>r their Agent, to enter into a Section 104 Agreement under the Water Industries Act 1991. This procedure is applicable, where the surface water drainage system is taking yard and roof water in addition to highway</w:t>
      </w:r>
      <w:r>
        <w:rPr>
          <w:spacing w:val="-22"/>
        </w:rPr>
        <w:t xml:space="preserve"> </w:t>
      </w:r>
      <w:r>
        <w:t>drainage.</w:t>
      </w:r>
    </w:p>
    <w:p w:rsidR="00E1649D" w:rsidRDefault="00C938FD" w:rsidP="00DA4894">
      <w:pPr>
        <w:pStyle w:val="Heading2"/>
        <w:rPr>
          <w:rFonts w:eastAsia="Arial" w:cs="Arial"/>
          <w:szCs w:val="24"/>
        </w:rPr>
      </w:pPr>
      <w:r>
        <w:t>E</w:t>
      </w:r>
      <w:r w:rsidR="00E24ED2">
        <w:t>n</w:t>
      </w:r>
      <w:r>
        <w:t>tering into a Section 38 Agreement secures exemption from the need to satisfy the requirements of the Advanced Payment Code referred to in Section 3 of this part of the Design</w:t>
      </w:r>
      <w:r>
        <w:rPr>
          <w:spacing w:val="-9"/>
        </w:rPr>
        <w:t xml:space="preserve"> </w:t>
      </w:r>
      <w:r>
        <w:t>Guide.</w:t>
      </w:r>
    </w:p>
    <w:p w:rsidR="00E1649D" w:rsidRDefault="0044439F" w:rsidP="00DA4894">
      <w:pPr>
        <w:pStyle w:val="Heading2"/>
      </w:pPr>
      <w:r>
        <w:t>I</w:t>
      </w:r>
      <w:r w:rsidR="00C938FD">
        <w:t xml:space="preserve">t should be noted that until a Section 38 Agreement is completed or Advance Payment Code, Sections 204 </w:t>
      </w:r>
      <w:r w:rsidR="00C938FD">
        <w:rPr>
          <w:rFonts w:cs="Arial"/>
        </w:rPr>
        <w:t xml:space="preserve">– </w:t>
      </w:r>
      <w:r w:rsidR="00C938FD">
        <w:t>219 (Highways Act 1980) has been satisfied by way of a cash deposit or Deed of Guarantee, the developer will not be permitted to undertake works connected with the</w:t>
      </w:r>
      <w:r w:rsidR="00C938FD">
        <w:rPr>
          <w:spacing w:val="-19"/>
        </w:rPr>
        <w:t xml:space="preserve"> </w:t>
      </w:r>
      <w:r w:rsidR="00C938FD">
        <w:t>development.</w:t>
      </w:r>
    </w:p>
    <w:p w:rsidR="00E1649D" w:rsidRDefault="00C938FD" w:rsidP="00DA4894">
      <w:pPr>
        <w:pStyle w:val="Heading2"/>
      </w:pPr>
      <w:r>
        <w:t>The issue of the Part 1 Certificate will allow a bond reduction of 50% of the original bond</w:t>
      </w:r>
      <w:r>
        <w:rPr>
          <w:spacing w:val="-8"/>
        </w:rPr>
        <w:t xml:space="preserve"> </w:t>
      </w:r>
      <w:r>
        <w:t>figure.</w:t>
      </w:r>
    </w:p>
    <w:p w:rsidR="00E1649D" w:rsidRDefault="00C938FD" w:rsidP="00BC345F">
      <w:pPr>
        <w:pStyle w:val="Heading2"/>
      </w:pPr>
      <w:r>
        <w:t>The issue of the Part 2 Certificate will allow a bond reduction of 80</w:t>
      </w:r>
      <w:r w:rsidR="000102CB">
        <w:t xml:space="preserve">% </w:t>
      </w:r>
      <w:r w:rsidR="00BC345F">
        <w:t>of the original bond figure.</w:t>
      </w:r>
    </w:p>
    <w:p w:rsidR="00BC345F" w:rsidRDefault="00BC345F" w:rsidP="00BB4B93">
      <w:pPr>
        <w:pStyle w:val="Heading2"/>
      </w:pPr>
      <w:r w:rsidRPr="00BC345F">
        <w:t xml:space="preserve">The remaining 20% shall be retained until such time </w:t>
      </w:r>
      <w:r w:rsidR="00860EE0">
        <w:t xml:space="preserve">that the </w:t>
      </w:r>
      <w:proofErr w:type="spellStart"/>
      <w:r w:rsidRPr="00BC345F">
        <w:t>streetworks</w:t>
      </w:r>
      <w:proofErr w:type="spellEnd"/>
      <w:r w:rsidRPr="00BC345F">
        <w:t xml:space="preserve"> 12 months maintenance period expires</w:t>
      </w:r>
      <w:r w:rsidR="00860EE0">
        <w:t>,</w:t>
      </w:r>
      <w:r w:rsidRPr="00BC345F">
        <w:t xml:space="preserve"> and all defective works (if any) are complete to the satisfaction of the Highways Adoption Authority.</w:t>
      </w:r>
    </w:p>
    <w:p w:rsidR="00BB4B93" w:rsidRPr="00BC345F" w:rsidRDefault="00BB4B93" w:rsidP="00BC345F">
      <w:pPr>
        <w:ind w:left="567" w:hanging="567"/>
        <w:jc w:val="both"/>
      </w:pPr>
    </w:p>
    <w:p w:rsidR="00E1649D" w:rsidRDefault="00C938FD" w:rsidP="00DC768F">
      <w:pPr>
        <w:pStyle w:val="Heading1"/>
      </w:pPr>
      <w:r>
        <w:t>Inspection and Certification of</w:t>
      </w:r>
      <w:r w:rsidRPr="00F75E2E">
        <w:t xml:space="preserve"> </w:t>
      </w:r>
      <w:r>
        <w:t>Works</w:t>
      </w:r>
    </w:p>
    <w:p w:rsidR="00E1649D" w:rsidRDefault="00C938FD" w:rsidP="00DA4894">
      <w:pPr>
        <w:pStyle w:val="Heading2"/>
        <w:rPr>
          <w:rFonts w:eastAsia="Arial" w:cs="Arial"/>
          <w:szCs w:val="24"/>
        </w:rPr>
      </w:pPr>
      <w:r>
        <w:t xml:space="preserve">The cost of any initial materials testing or inspections is deemed to be included in the administration and inspection fee. In the event of the workmanship or materials being proven unsatisfactory by that testing, the developer shall </w:t>
      </w:r>
      <w:r>
        <w:rPr>
          <w:spacing w:val="2"/>
        </w:rPr>
        <w:t xml:space="preserve">bear </w:t>
      </w:r>
      <w:r>
        <w:t>all subsequent re-testing costs for those elements of the</w:t>
      </w:r>
      <w:r>
        <w:rPr>
          <w:spacing w:val="-22"/>
        </w:rPr>
        <w:t xml:space="preserve"> </w:t>
      </w:r>
      <w:r>
        <w:t>works.</w:t>
      </w:r>
    </w:p>
    <w:p w:rsidR="00E1649D" w:rsidRDefault="00C938FD" w:rsidP="00DA4894">
      <w:pPr>
        <w:pStyle w:val="Heading2"/>
        <w:rPr>
          <w:rFonts w:eastAsia="Arial" w:cs="Arial"/>
          <w:szCs w:val="24"/>
        </w:rPr>
      </w:pPr>
      <w:r>
        <w:t>If the timescales in a Section 38 Agreement for Part 1 and Part 2 Certificates are not complied with, the Council may wish to invoke the Bond and carry out the works. A developer may wish to seek amendments to the Agreement to revise the timescales and should the Council agree to any such amendment, any additional costs shall be borne by the</w:t>
      </w:r>
      <w:r>
        <w:rPr>
          <w:spacing w:val="-17"/>
        </w:rPr>
        <w:t xml:space="preserve"> </w:t>
      </w:r>
      <w:r>
        <w:t>developer.</w:t>
      </w:r>
    </w:p>
    <w:p w:rsidR="000D3FFD" w:rsidRDefault="00C938FD" w:rsidP="00DA4894">
      <w:pPr>
        <w:pStyle w:val="Heading2"/>
      </w:pPr>
      <w:r>
        <w:t>Certificates of Satisfactory Completion will be issued in three stages, Part 1 Certificate, Part 2 Certificate</w:t>
      </w:r>
      <w:r w:rsidR="0021395B">
        <w:t xml:space="preserve"> (Completion Certificate)</w:t>
      </w:r>
      <w:r>
        <w:t xml:space="preserve"> and Final </w:t>
      </w:r>
      <w:r w:rsidR="0021395B">
        <w:t xml:space="preserve">Completion </w:t>
      </w:r>
      <w:r>
        <w:t>Certificate of satisfactory</w:t>
      </w:r>
      <w:r>
        <w:rPr>
          <w:spacing w:val="-22"/>
        </w:rPr>
        <w:t xml:space="preserve"> </w:t>
      </w:r>
      <w:r>
        <w:t>completion</w:t>
      </w:r>
      <w:r w:rsidR="0021395B">
        <w:t xml:space="preserve"> and adoption of the highway(s)</w:t>
      </w:r>
      <w:r>
        <w:t>.</w:t>
      </w:r>
    </w:p>
    <w:p w:rsidR="000D3FFD" w:rsidRDefault="000D3FFD">
      <w:pPr>
        <w:rPr>
          <w:rFonts w:ascii="Arial" w:eastAsiaTheme="majorEastAsia" w:hAnsi="Arial" w:cstheme="majorBidi"/>
          <w:sz w:val="24"/>
          <w:szCs w:val="26"/>
        </w:rPr>
      </w:pPr>
      <w:r>
        <w:br w:type="page"/>
      </w:r>
    </w:p>
    <w:p w:rsidR="00E1649D" w:rsidRPr="006145EF" w:rsidRDefault="00C938FD" w:rsidP="00DA4894">
      <w:pPr>
        <w:pStyle w:val="Heading2"/>
        <w:rPr>
          <w:rFonts w:eastAsia="Arial" w:cs="Arial"/>
          <w:b/>
          <w:szCs w:val="24"/>
        </w:rPr>
      </w:pPr>
      <w:r w:rsidRPr="006145EF">
        <w:rPr>
          <w:b/>
        </w:rPr>
        <w:lastRenderedPageBreak/>
        <w:t>Part 1</w:t>
      </w:r>
      <w:r w:rsidRPr="006145EF">
        <w:rPr>
          <w:b/>
          <w:spacing w:val="-5"/>
        </w:rPr>
        <w:t xml:space="preserve"> </w:t>
      </w:r>
      <w:r w:rsidRPr="006145EF">
        <w:rPr>
          <w:b/>
        </w:rPr>
        <w:t>Certificate</w:t>
      </w:r>
    </w:p>
    <w:p w:rsidR="00E1649D" w:rsidRPr="006D70D7" w:rsidRDefault="00C938FD" w:rsidP="006D70D7">
      <w:pPr>
        <w:ind w:left="576"/>
        <w:rPr>
          <w:rFonts w:ascii="Arial" w:hAnsi="Arial" w:cs="Arial"/>
          <w:sz w:val="24"/>
          <w:szCs w:val="24"/>
        </w:rPr>
      </w:pPr>
      <w:r w:rsidRPr="006D70D7">
        <w:rPr>
          <w:rFonts w:ascii="Arial" w:hAnsi="Arial" w:cs="Arial"/>
          <w:sz w:val="24"/>
          <w:szCs w:val="24"/>
        </w:rPr>
        <w:t>Within the terms of the Section 38 road agreement, a Part 1 Certificate will be issued when the County Borough Council is satisfied that the following works have been satisfactorily completed:</w:t>
      </w:r>
      <w:r w:rsidRPr="006D70D7">
        <w:rPr>
          <w:rFonts w:ascii="Arial" w:hAnsi="Arial" w:cs="Arial"/>
          <w:spacing w:val="-10"/>
          <w:sz w:val="24"/>
          <w:szCs w:val="24"/>
        </w:rPr>
        <w:t xml:space="preserve"> </w:t>
      </w:r>
      <w:r w:rsidRPr="006D70D7">
        <w:rPr>
          <w:rFonts w:ascii="Arial" w:hAnsi="Arial" w:cs="Arial"/>
          <w:sz w:val="24"/>
          <w:szCs w:val="24"/>
        </w:rPr>
        <w:t>-</w:t>
      </w:r>
    </w:p>
    <w:p w:rsidR="00E1649D" w:rsidRPr="006D70D7" w:rsidRDefault="00C938FD" w:rsidP="00D82471">
      <w:pPr>
        <w:pStyle w:val="ListParagraph"/>
        <w:numPr>
          <w:ilvl w:val="0"/>
          <w:numId w:val="7"/>
        </w:numPr>
        <w:tabs>
          <w:tab w:val="left" w:pos="1396"/>
        </w:tabs>
        <w:spacing w:before="120"/>
        <w:ind w:right="907"/>
        <w:rPr>
          <w:rFonts w:ascii="Arial"/>
          <w:sz w:val="24"/>
        </w:rPr>
      </w:pPr>
      <w:r>
        <w:rPr>
          <w:rFonts w:ascii="Arial"/>
          <w:sz w:val="24"/>
        </w:rPr>
        <w:t>All highway</w:t>
      </w:r>
      <w:r w:rsidRPr="006D70D7">
        <w:rPr>
          <w:rFonts w:ascii="Arial"/>
          <w:sz w:val="24"/>
        </w:rPr>
        <w:t xml:space="preserve"> </w:t>
      </w:r>
      <w:r>
        <w:rPr>
          <w:rFonts w:ascii="Arial"/>
          <w:sz w:val="24"/>
        </w:rPr>
        <w:t>drainage.</w:t>
      </w:r>
    </w:p>
    <w:p w:rsidR="00E1649D" w:rsidRPr="006D70D7" w:rsidRDefault="00C938FD" w:rsidP="00D82471">
      <w:pPr>
        <w:pStyle w:val="ListParagraph"/>
        <w:numPr>
          <w:ilvl w:val="0"/>
          <w:numId w:val="7"/>
        </w:numPr>
        <w:tabs>
          <w:tab w:val="left" w:pos="1396"/>
        </w:tabs>
        <w:spacing w:before="120"/>
        <w:ind w:right="907"/>
        <w:rPr>
          <w:rFonts w:ascii="Arial"/>
          <w:sz w:val="24"/>
        </w:rPr>
      </w:pPr>
      <w:r>
        <w:rPr>
          <w:rFonts w:ascii="Arial"/>
          <w:sz w:val="24"/>
        </w:rPr>
        <w:t>All other drainage contained within the</w:t>
      </w:r>
      <w:r w:rsidRPr="006D70D7">
        <w:rPr>
          <w:rFonts w:ascii="Arial"/>
          <w:sz w:val="24"/>
        </w:rPr>
        <w:t xml:space="preserve"> </w:t>
      </w:r>
      <w:r>
        <w:rPr>
          <w:rFonts w:ascii="Arial"/>
          <w:sz w:val="24"/>
        </w:rPr>
        <w:t>highway.</w:t>
      </w:r>
    </w:p>
    <w:p w:rsidR="00E1649D" w:rsidRPr="006D70D7" w:rsidRDefault="00C938FD" w:rsidP="00D82471">
      <w:pPr>
        <w:pStyle w:val="ListParagraph"/>
        <w:numPr>
          <w:ilvl w:val="0"/>
          <w:numId w:val="7"/>
        </w:numPr>
        <w:tabs>
          <w:tab w:val="left" w:pos="1396"/>
        </w:tabs>
        <w:spacing w:before="120"/>
        <w:ind w:right="907"/>
        <w:rPr>
          <w:rFonts w:ascii="Arial"/>
          <w:sz w:val="24"/>
        </w:rPr>
      </w:pPr>
      <w:r>
        <w:rPr>
          <w:rFonts w:ascii="Arial"/>
          <w:sz w:val="24"/>
        </w:rPr>
        <w:t>All kerb foundations and any other</w:t>
      </w:r>
      <w:r w:rsidRPr="006D70D7">
        <w:rPr>
          <w:rFonts w:ascii="Arial"/>
          <w:sz w:val="24"/>
        </w:rPr>
        <w:t xml:space="preserve"> </w:t>
      </w:r>
      <w:r w:rsidR="00E24ED2">
        <w:rPr>
          <w:rFonts w:ascii="Arial"/>
          <w:sz w:val="24"/>
        </w:rPr>
        <w:t xml:space="preserve">permanent </w:t>
      </w:r>
      <w:r w:rsidR="00837CA8">
        <w:rPr>
          <w:rFonts w:ascii="Arial"/>
          <w:sz w:val="24"/>
        </w:rPr>
        <w:t xml:space="preserve">surfacing or </w:t>
      </w:r>
      <w:r>
        <w:rPr>
          <w:rFonts w:ascii="Arial"/>
          <w:sz w:val="24"/>
        </w:rPr>
        <w:t>tarmacadam.</w:t>
      </w:r>
    </w:p>
    <w:p w:rsidR="00E1649D" w:rsidRPr="006D70D7" w:rsidRDefault="00C938FD" w:rsidP="00D82471">
      <w:pPr>
        <w:pStyle w:val="ListParagraph"/>
        <w:numPr>
          <w:ilvl w:val="0"/>
          <w:numId w:val="7"/>
        </w:numPr>
        <w:tabs>
          <w:tab w:val="left" w:pos="1396"/>
        </w:tabs>
        <w:spacing w:before="120"/>
        <w:ind w:right="907"/>
        <w:rPr>
          <w:rFonts w:ascii="Arial"/>
          <w:sz w:val="24"/>
        </w:rPr>
      </w:pPr>
      <w:r>
        <w:rPr>
          <w:rFonts w:ascii="Arial"/>
          <w:sz w:val="24"/>
        </w:rPr>
        <w:t>Carriageway sub-base, road base, supporting structures</w:t>
      </w:r>
      <w:r w:rsidRPr="006D70D7">
        <w:rPr>
          <w:rFonts w:ascii="Arial"/>
          <w:sz w:val="24"/>
        </w:rPr>
        <w:t xml:space="preserve"> </w:t>
      </w:r>
      <w:r>
        <w:rPr>
          <w:rFonts w:ascii="Arial"/>
          <w:sz w:val="24"/>
        </w:rPr>
        <w:t>thereto.</w:t>
      </w:r>
    </w:p>
    <w:p w:rsidR="00E1649D" w:rsidRPr="00E24ED2" w:rsidRDefault="00C938FD" w:rsidP="00E24ED2">
      <w:pPr>
        <w:pStyle w:val="ListParagraph"/>
        <w:numPr>
          <w:ilvl w:val="0"/>
          <w:numId w:val="7"/>
        </w:numPr>
        <w:tabs>
          <w:tab w:val="left" w:pos="1396"/>
        </w:tabs>
        <w:spacing w:before="120"/>
        <w:ind w:right="907"/>
        <w:rPr>
          <w:rFonts w:ascii="Arial"/>
          <w:sz w:val="24"/>
        </w:rPr>
      </w:pPr>
      <w:r w:rsidRPr="00E24ED2">
        <w:rPr>
          <w:rFonts w:ascii="Arial"/>
          <w:sz w:val="24"/>
        </w:rPr>
        <w:t>Carriageway base course surfacing.</w:t>
      </w:r>
    </w:p>
    <w:p w:rsidR="00E1649D" w:rsidRPr="006D70D7" w:rsidRDefault="00C938FD" w:rsidP="008A67DC">
      <w:pPr>
        <w:pStyle w:val="ListParagraph"/>
        <w:numPr>
          <w:ilvl w:val="0"/>
          <w:numId w:val="28"/>
        </w:numPr>
        <w:tabs>
          <w:tab w:val="left" w:pos="1396"/>
        </w:tabs>
        <w:spacing w:before="120"/>
        <w:ind w:right="907"/>
        <w:rPr>
          <w:rFonts w:ascii="Arial"/>
          <w:sz w:val="24"/>
        </w:rPr>
      </w:pPr>
      <w:r>
        <w:rPr>
          <w:rFonts w:ascii="Arial"/>
          <w:sz w:val="24"/>
        </w:rPr>
        <w:t>Demarcation of sight lines and clearance of vision</w:t>
      </w:r>
      <w:r w:rsidRPr="006D70D7">
        <w:rPr>
          <w:rFonts w:ascii="Arial"/>
          <w:sz w:val="24"/>
        </w:rPr>
        <w:t xml:space="preserve"> </w:t>
      </w:r>
      <w:r>
        <w:rPr>
          <w:rFonts w:ascii="Arial"/>
          <w:sz w:val="24"/>
        </w:rPr>
        <w:t>splays.</w:t>
      </w:r>
    </w:p>
    <w:p w:rsidR="00E1649D" w:rsidRDefault="00C938FD" w:rsidP="008A67DC">
      <w:pPr>
        <w:pStyle w:val="ListParagraph"/>
        <w:numPr>
          <w:ilvl w:val="0"/>
          <w:numId w:val="28"/>
        </w:numPr>
        <w:tabs>
          <w:tab w:val="left" w:pos="1396"/>
        </w:tabs>
        <w:spacing w:before="120"/>
        <w:ind w:right="907"/>
        <w:rPr>
          <w:rFonts w:ascii="Arial"/>
          <w:sz w:val="24"/>
        </w:rPr>
      </w:pPr>
      <w:r>
        <w:rPr>
          <w:rFonts w:ascii="Arial"/>
          <w:sz w:val="24"/>
        </w:rPr>
        <w:t>Street Lighting (in</w:t>
      </w:r>
      <w:r w:rsidRPr="006D70D7">
        <w:rPr>
          <w:rFonts w:ascii="Arial"/>
          <w:sz w:val="24"/>
        </w:rPr>
        <w:t xml:space="preserve"> </w:t>
      </w:r>
      <w:r>
        <w:rPr>
          <w:rFonts w:ascii="Arial"/>
          <w:sz w:val="24"/>
        </w:rPr>
        <w:t>part).</w:t>
      </w:r>
    </w:p>
    <w:p w:rsidR="006145EF" w:rsidRPr="006D70D7" w:rsidRDefault="006145EF" w:rsidP="006145EF">
      <w:pPr>
        <w:pStyle w:val="ListParagraph"/>
        <w:tabs>
          <w:tab w:val="left" w:pos="1396"/>
        </w:tabs>
        <w:spacing w:before="120"/>
        <w:ind w:left="1395" w:right="907"/>
        <w:rPr>
          <w:rFonts w:ascii="Arial"/>
          <w:sz w:val="24"/>
        </w:rPr>
      </w:pPr>
    </w:p>
    <w:p w:rsidR="00E1649D" w:rsidRPr="006145EF" w:rsidRDefault="00C938FD" w:rsidP="00DA4894">
      <w:pPr>
        <w:pStyle w:val="Heading2"/>
        <w:rPr>
          <w:b/>
        </w:rPr>
      </w:pPr>
      <w:r w:rsidRPr="006145EF">
        <w:rPr>
          <w:b/>
        </w:rPr>
        <w:t>Part 2 Certificate</w:t>
      </w:r>
      <w:r w:rsidR="006145EF" w:rsidRPr="006145EF">
        <w:rPr>
          <w:b/>
        </w:rPr>
        <w:t xml:space="preserve"> (completion certificate)</w:t>
      </w:r>
    </w:p>
    <w:p w:rsidR="00E1649D" w:rsidRDefault="00C938FD">
      <w:pPr>
        <w:pStyle w:val="BodyText"/>
        <w:ind w:right="117" w:firstLine="12"/>
        <w:jc w:val="both"/>
      </w:pPr>
      <w:r>
        <w:t xml:space="preserve">Within the terms of the Section 38 road agreement, a Part 2 Certificate will be issued when the </w:t>
      </w:r>
      <w:r w:rsidR="00114F49" w:rsidRPr="00E24ED2">
        <w:t xml:space="preserve">Local Highway Authority </w:t>
      </w:r>
      <w:r>
        <w:t>is satisfied that the following works have been satisfactorily completed:</w:t>
      </w:r>
      <w:r>
        <w:rPr>
          <w:spacing w:val="-10"/>
        </w:rPr>
        <w:t xml:space="preserve"> </w:t>
      </w:r>
      <w:r>
        <w:t>-</w:t>
      </w:r>
    </w:p>
    <w:p w:rsidR="00E1649D" w:rsidRPr="006D70D7" w:rsidRDefault="00C938FD" w:rsidP="00D82471">
      <w:pPr>
        <w:pStyle w:val="ListParagraph"/>
        <w:numPr>
          <w:ilvl w:val="0"/>
          <w:numId w:val="18"/>
        </w:numPr>
        <w:tabs>
          <w:tab w:val="left" w:pos="1396"/>
        </w:tabs>
        <w:spacing w:before="120"/>
        <w:ind w:right="907"/>
        <w:rPr>
          <w:rFonts w:ascii="Arial"/>
          <w:sz w:val="24"/>
        </w:rPr>
      </w:pPr>
      <w:proofErr w:type="spellStart"/>
      <w:r>
        <w:rPr>
          <w:rFonts w:ascii="Arial"/>
          <w:sz w:val="24"/>
        </w:rPr>
        <w:t>Kerbing</w:t>
      </w:r>
      <w:proofErr w:type="spellEnd"/>
      <w:r>
        <w:rPr>
          <w:rFonts w:ascii="Arial"/>
          <w:sz w:val="24"/>
        </w:rPr>
        <w:t>.</w:t>
      </w:r>
    </w:p>
    <w:p w:rsidR="00E1649D" w:rsidRPr="006D70D7" w:rsidRDefault="00C938FD" w:rsidP="00D82471">
      <w:pPr>
        <w:pStyle w:val="ListParagraph"/>
        <w:numPr>
          <w:ilvl w:val="0"/>
          <w:numId w:val="18"/>
        </w:numPr>
        <w:tabs>
          <w:tab w:val="left" w:pos="1396"/>
        </w:tabs>
        <w:spacing w:before="120"/>
        <w:ind w:right="907"/>
        <w:rPr>
          <w:rFonts w:ascii="Arial"/>
          <w:sz w:val="24"/>
        </w:rPr>
      </w:pPr>
      <w:r>
        <w:rPr>
          <w:rFonts w:ascii="Arial"/>
          <w:sz w:val="24"/>
        </w:rPr>
        <w:t>Pedestrian ways and</w:t>
      </w:r>
      <w:r w:rsidRPr="006D70D7">
        <w:rPr>
          <w:rFonts w:ascii="Arial"/>
          <w:sz w:val="24"/>
        </w:rPr>
        <w:t xml:space="preserve"> </w:t>
      </w:r>
      <w:proofErr w:type="spellStart"/>
      <w:r>
        <w:rPr>
          <w:rFonts w:ascii="Arial"/>
          <w:sz w:val="24"/>
        </w:rPr>
        <w:t>cycleways</w:t>
      </w:r>
      <w:proofErr w:type="spellEnd"/>
      <w:r>
        <w:rPr>
          <w:rFonts w:ascii="Arial"/>
          <w:sz w:val="24"/>
        </w:rPr>
        <w:t>.</w:t>
      </w:r>
    </w:p>
    <w:p w:rsidR="00E1649D" w:rsidRPr="006D70D7" w:rsidRDefault="00C938FD" w:rsidP="00D82471">
      <w:pPr>
        <w:pStyle w:val="ListParagraph"/>
        <w:numPr>
          <w:ilvl w:val="0"/>
          <w:numId w:val="18"/>
        </w:numPr>
        <w:tabs>
          <w:tab w:val="left" w:pos="1396"/>
        </w:tabs>
        <w:spacing w:before="120"/>
        <w:ind w:right="907"/>
        <w:rPr>
          <w:rFonts w:ascii="Arial"/>
          <w:sz w:val="24"/>
        </w:rPr>
      </w:pPr>
      <w:r>
        <w:rPr>
          <w:rFonts w:ascii="Arial"/>
          <w:sz w:val="24"/>
        </w:rPr>
        <w:t>Carriageway surface</w:t>
      </w:r>
      <w:r w:rsidRPr="006D70D7">
        <w:rPr>
          <w:rFonts w:ascii="Arial"/>
          <w:sz w:val="24"/>
        </w:rPr>
        <w:t xml:space="preserve"> </w:t>
      </w:r>
      <w:r>
        <w:rPr>
          <w:rFonts w:ascii="Arial"/>
          <w:sz w:val="24"/>
        </w:rPr>
        <w:t>course.</w:t>
      </w:r>
    </w:p>
    <w:p w:rsidR="00E1649D" w:rsidRPr="006D70D7" w:rsidRDefault="00C938FD" w:rsidP="00D82471">
      <w:pPr>
        <w:pStyle w:val="ListParagraph"/>
        <w:numPr>
          <w:ilvl w:val="0"/>
          <w:numId w:val="18"/>
        </w:numPr>
        <w:tabs>
          <w:tab w:val="left" w:pos="1396"/>
        </w:tabs>
        <w:spacing w:before="120"/>
        <w:ind w:right="907"/>
        <w:rPr>
          <w:rFonts w:ascii="Arial"/>
          <w:sz w:val="24"/>
        </w:rPr>
      </w:pPr>
      <w:r>
        <w:rPr>
          <w:rFonts w:ascii="Arial"/>
          <w:sz w:val="24"/>
        </w:rPr>
        <w:t>Vision splays and</w:t>
      </w:r>
      <w:r w:rsidRPr="006D70D7">
        <w:rPr>
          <w:rFonts w:ascii="Arial"/>
          <w:sz w:val="24"/>
        </w:rPr>
        <w:t xml:space="preserve"> </w:t>
      </w:r>
      <w:r>
        <w:rPr>
          <w:rFonts w:ascii="Arial"/>
          <w:sz w:val="24"/>
        </w:rPr>
        <w:t>verges.</w:t>
      </w:r>
    </w:p>
    <w:p w:rsidR="00E1649D" w:rsidRPr="006D70D7" w:rsidRDefault="00C938FD" w:rsidP="00D82471">
      <w:pPr>
        <w:pStyle w:val="ListParagraph"/>
        <w:numPr>
          <w:ilvl w:val="0"/>
          <w:numId w:val="18"/>
        </w:numPr>
        <w:tabs>
          <w:tab w:val="left" w:pos="1396"/>
        </w:tabs>
        <w:spacing w:before="120"/>
        <w:ind w:right="907"/>
        <w:rPr>
          <w:rFonts w:ascii="Arial"/>
          <w:sz w:val="24"/>
        </w:rPr>
      </w:pPr>
      <w:r>
        <w:rPr>
          <w:rFonts w:ascii="Arial"/>
          <w:sz w:val="24"/>
        </w:rPr>
        <w:t>Road</w:t>
      </w:r>
      <w:r w:rsidRPr="006D70D7">
        <w:rPr>
          <w:rFonts w:ascii="Arial"/>
          <w:sz w:val="24"/>
        </w:rPr>
        <w:t xml:space="preserve"> </w:t>
      </w:r>
      <w:r>
        <w:rPr>
          <w:rFonts w:ascii="Arial"/>
          <w:sz w:val="24"/>
        </w:rPr>
        <w:t>markings.</w:t>
      </w:r>
    </w:p>
    <w:p w:rsidR="00E1649D" w:rsidRPr="006D70D7" w:rsidRDefault="00C938FD" w:rsidP="00D82471">
      <w:pPr>
        <w:pStyle w:val="ListParagraph"/>
        <w:numPr>
          <w:ilvl w:val="0"/>
          <w:numId w:val="18"/>
        </w:numPr>
        <w:tabs>
          <w:tab w:val="left" w:pos="1396"/>
        </w:tabs>
        <w:spacing w:before="120"/>
        <w:ind w:right="907"/>
        <w:rPr>
          <w:rFonts w:ascii="Arial"/>
          <w:sz w:val="24"/>
        </w:rPr>
      </w:pPr>
      <w:r>
        <w:rPr>
          <w:rFonts w:ascii="Arial"/>
          <w:sz w:val="24"/>
        </w:rPr>
        <w:t>Completion of street</w:t>
      </w:r>
      <w:r w:rsidRPr="006D70D7">
        <w:rPr>
          <w:rFonts w:ascii="Arial"/>
          <w:sz w:val="24"/>
        </w:rPr>
        <w:t xml:space="preserve"> </w:t>
      </w:r>
      <w:r>
        <w:rPr>
          <w:rFonts w:ascii="Arial"/>
          <w:sz w:val="24"/>
        </w:rPr>
        <w:t>lighting.</w:t>
      </w:r>
    </w:p>
    <w:p w:rsidR="00E1649D" w:rsidRPr="006D70D7" w:rsidRDefault="00C938FD" w:rsidP="00D82471">
      <w:pPr>
        <w:pStyle w:val="ListParagraph"/>
        <w:numPr>
          <w:ilvl w:val="0"/>
          <w:numId w:val="18"/>
        </w:numPr>
        <w:tabs>
          <w:tab w:val="left" w:pos="1396"/>
        </w:tabs>
        <w:spacing w:before="120"/>
        <w:ind w:right="907"/>
        <w:rPr>
          <w:rFonts w:ascii="Arial"/>
          <w:sz w:val="24"/>
        </w:rPr>
      </w:pPr>
      <w:r>
        <w:rPr>
          <w:rFonts w:ascii="Arial"/>
          <w:sz w:val="24"/>
        </w:rPr>
        <w:t>All other works described in the specification and shown in the</w:t>
      </w:r>
      <w:r w:rsidRPr="006D70D7">
        <w:rPr>
          <w:rFonts w:ascii="Arial"/>
          <w:sz w:val="24"/>
        </w:rPr>
        <w:t xml:space="preserve"> </w:t>
      </w:r>
      <w:r>
        <w:rPr>
          <w:rFonts w:ascii="Arial"/>
          <w:sz w:val="24"/>
        </w:rPr>
        <w:t>drawings.</w:t>
      </w:r>
    </w:p>
    <w:p w:rsidR="00E1649D" w:rsidRPr="006D70D7" w:rsidRDefault="00C938FD" w:rsidP="00D82471">
      <w:pPr>
        <w:pStyle w:val="ListParagraph"/>
        <w:numPr>
          <w:ilvl w:val="0"/>
          <w:numId w:val="18"/>
        </w:numPr>
        <w:tabs>
          <w:tab w:val="left" w:pos="1396"/>
        </w:tabs>
        <w:spacing w:before="120"/>
        <w:ind w:right="907"/>
        <w:rPr>
          <w:rFonts w:ascii="Arial"/>
          <w:sz w:val="24"/>
        </w:rPr>
      </w:pPr>
      <w:r>
        <w:rPr>
          <w:rFonts w:ascii="Arial"/>
          <w:sz w:val="24"/>
        </w:rPr>
        <w:t>Section 104 Provisional Certification issued by Welsh</w:t>
      </w:r>
      <w:r w:rsidRPr="006D70D7">
        <w:rPr>
          <w:rFonts w:ascii="Arial"/>
          <w:sz w:val="24"/>
        </w:rPr>
        <w:t xml:space="preserve"> </w:t>
      </w:r>
      <w:r>
        <w:rPr>
          <w:rFonts w:ascii="Arial"/>
          <w:sz w:val="24"/>
        </w:rPr>
        <w:t>Water</w:t>
      </w:r>
    </w:p>
    <w:p w:rsidR="00E1649D" w:rsidRDefault="00C938FD" w:rsidP="00D82471">
      <w:pPr>
        <w:pStyle w:val="ListParagraph"/>
        <w:numPr>
          <w:ilvl w:val="0"/>
          <w:numId w:val="18"/>
        </w:numPr>
        <w:tabs>
          <w:tab w:val="left" w:pos="1396"/>
        </w:tabs>
        <w:spacing w:before="120"/>
        <w:ind w:right="907"/>
        <w:rPr>
          <w:rFonts w:ascii="Arial"/>
          <w:sz w:val="24"/>
        </w:rPr>
      </w:pPr>
      <w:r>
        <w:rPr>
          <w:rFonts w:ascii="Arial"/>
          <w:sz w:val="24"/>
        </w:rPr>
        <w:t>Satisfactory street</w:t>
      </w:r>
      <w:r w:rsidR="00DA4894">
        <w:rPr>
          <w:rFonts w:ascii="Arial"/>
          <w:sz w:val="24"/>
        </w:rPr>
        <w:t xml:space="preserve"> </w:t>
      </w:r>
      <w:r>
        <w:rPr>
          <w:rFonts w:ascii="Arial"/>
          <w:sz w:val="24"/>
        </w:rPr>
        <w:t>lighting inspection as paragraph 12.</w:t>
      </w:r>
      <w:r w:rsidR="00DA4894">
        <w:rPr>
          <w:rFonts w:ascii="Arial"/>
          <w:sz w:val="24"/>
        </w:rPr>
        <w:t>6a</w:t>
      </w:r>
      <w:r w:rsidRPr="006D70D7">
        <w:rPr>
          <w:rFonts w:ascii="Arial"/>
          <w:sz w:val="24"/>
        </w:rPr>
        <w:t xml:space="preserve"> </w:t>
      </w:r>
      <w:r>
        <w:rPr>
          <w:rFonts w:ascii="Arial"/>
          <w:sz w:val="24"/>
        </w:rPr>
        <w:t>below.</w:t>
      </w:r>
    </w:p>
    <w:p w:rsidR="006145EF" w:rsidRPr="006D70D7" w:rsidRDefault="006145EF" w:rsidP="006145EF">
      <w:pPr>
        <w:pStyle w:val="ListParagraph"/>
        <w:tabs>
          <w:tab w:val="left" w:pos="1396"/>
        </w:tabs>
        <w:spacing w:before="120"/>
        <w:ind w:left="1395" w:right="907"/>
        <w:rPr>
          <w:rFonts w:ascii="Arial"/>
          <w:sz w:val="24"/>
        </w:rPr>
      </w:pPr>
    </w:p>
    <w:p w:rsidR="00E1649D" w:rsidRPr="006145EF" w:rsidRDefault="00C938FD" w:rsidP="00DA4894">
      <w:pPr>
        <w:pStyle w:val="Heading2"/>
        <w:rPr>
          <w:b/>
        </w:rPr>
      </w:pPr>
      <w:r w:rsidRPr="006145EF">
        <w:rPr>
          <w:b/>
        </w:rPr>
        <w:t xml:space="preserve">Final </w:t>
      </w:r>
      <w:r w:rsidR="006145EF" w:rsidRPr="006145EF">
        <w:rPr>
          <w:b/>
        </w:rPr>
        <w:t xml:space="preserve">Completion </w:t>
      </w:r>
      <w:r w:rsidRPr="006145EF">
        <w:rPr>
          <w:b/>
        </w:rPr>
        <w:t>Certificate of Satisfactory Completion</w:t>
      </w:r>
      <w:r w:rsidR="006145EF" w:rsidRPr="006145EF">
        <w:rPr>
          <w:b/>
        </w:rPr>
        <w:t>.</w:t>
      </w:r>
    </w:p>
    <w:p w:rsidR="00E1649D" w:rsidRDefault="00C938FD">
      <w:pPr>
        <w:pStyle w:val="BodyText"/>
        <w:ind w:left="838" w:right="117" w:firstLine="0"/>
        <w:jc w:val="both"/>
      </w:pPr>
      <w:r>
        <w:t xml:space="preserve">Within the terms of the Section 38 Agreement, at the end of the twelve </w:t>
      </w:r>
      <w:r w:rsidR="00936A7A">
        <w:t>months’</w:t>
      </w:r>
      <w:r>
        <w:t xml:space="preserve"> maintenance period which commenced upon the issuing of the Part 2 Certificate, the Final Certificate of Satisfactory Completion is issued on the completion of the </w:t>
      </w:r>
      <w:r w:rsidR="006D70D7">
        <w:t>following: -</w:t>
      </w:r>
    </w:p>
    <w:p w:rsidR="00E1649D" w:rsidRPr="00936A7A" w:rsidRDefault="00C938FD" w:rsidP="00D82471">
      <w:pPr>
        <w:pStyle w:val="ListParagraph"/>
        <w:numPr>
          <w:ilvl w:val="0"/>
          <w:numId w:val="19"/>
        </w:numPr>
        <w:tabs>
          <w:tab w:val="left" w:pos="1396"/>
        </w:tabs>
        <w:spacing w:before="120"/>
        <w:ind w:right="907"/>
        <w:rPr>
          <w:rFonts w:ascii="Arial"/>
          <w:sz w:val="24"/>
        </w:rPr>
      </w:pPr>
      <w:r>
        <w:rPr>
          <w:rFonts w:ascii="Arial"/>
          <w:sz w:val="24"/>
        </w:rPr>
        <w:t>Completion of any remedial works picked up during the maintenance period.</w:t>
      </w:r>
    </w:p>
    <w:p w:rsidR="00E1649D" w:rsidRPr="00936A7A" w:rsidRDefault="00C938FD" w:rsidP="00D82471">
      <w:pPr>
        <w:pStyle w:val="ListParagraph"/>
        <w:numPr>
          <w:ilvl w:val="0"/>
          <w:numId w:val="19"/>
        </w:numPr>
        <w:tabs>
          <w:tab w:val="left" w:pos="1396"/>
        </w:tabs>
        <w:spacing w:before="120"/>
        <w:ind w:right="907"/>
        <w:rPr>
          <w:rFonts w:ascii="Arial"/>
          <w:sz w:val="24"/>
        </w:rPr>
      </w:pPr>
      <w:r>
        <w:rPr>
          <w:rFonts w:ascii="Arial"/>
          <w:sz w:val="24"/>
        </w:rPr>
        <w:t xml:space="preserve">Satisfactory </w:t>
      </w:r>
      <w:r w:rsidRPr="00DA4894">
        <w:rPr>
          <w:rFonts w:ascii="Arial"/>
          <w:sz w:val="24"/>
        </w:rPr>
        <w:t>street</w:t>
      </w:r>
      <w:r w:rsidR="00FB5123" w:rsidRPr="00DA4894">
        <w:rPr>
          <w:rFonts w:ascii="Arial"/>
          <w:sz w:val="24"/>
        </w:rPr>
        <w:t xml:space="preserve"> </w:t>
      </w:r>
      <w:r w:rsidRPr="00DA4894">
        <w:rPr>
          <w:rFonts w:ascii="Arial"/>
          <w:sz w:val="24"/>
        </w:rPr>
        <w:t>lighting</w:t>
      </w:r>
      <w:r w:rsidRPr="00FB5123">
        <w:rPr>
          <w:rFonts w:ascii="Arial"/>
          <w:color w:val="FF0000"/>
          <w:sz w:val="24"/>
        </w:rPr>
        <w:t xml:space="preserve"> </w:t>
      </w:r>
      <w:r>
        <w:rPr>
          <w:rFonts w:ascii="Arial"/>
          <w:sz w:val="24"/>
        </w:rPr>
        <w:t>inspection as paragraph 12.</w:t>
      </w:r>
      <w:r w:rsidR="00A34B3E">
        <w:rPr>
          <w:rFonts w:ascii="Arial"/>
          <w:sz w:val="24"/>
        </w:rPr>
        <w:t>8</w:t>
      </w:r>
      <w:r w:rsidRPr="00936A7A">
        <w:rPr>
          <w:rFonts w:ascii="Arial"/>
          <w:sz w:val="24"/>
        </w:rPr>
        <w:t xml:space="preserve"> </w:t>
      </w:r>
      <w:r>
        <w:rPr>
          <w:rFonts w:ascii="Arial"/>
          <w:sz w:val="24"/>
        </w:rPr>
        <w:t>below.</w:t>
      </w:r>
    </w:p>
    <w:p w:rsidR="00E1649D" w:rsidRPr="00936A7A" w:rsidRDefault="00C938FD" w:rsidP="00D82471">
      <w:pPr>
        <w:pStyle w:val="ListParagraph"/>
        <w:numPr>
          <w:ilvl w:val="0"/>
          <w:numId w:val="19"/>
        </w:numPr>
        <w:tabs>
          <w:tab w:val="left" w:pos="1396"/>
        </w:tabs>
        <w:spacing w:before="120"/>
        <w:ind w:right="907"/>
        <w:rPr>
          <w:rFonts w:ascii="Arial"/>
          <w:sz w:val="24"/>
        </w:rPr>
      </w:pPr>
      <w:r>
        <w:rPr>
          <w:rFonts w:ascii="Arial"/>
          <w:sz w:val="24"/>
        </w:rPr>
        <w:t>Payment made to the County Borough Council for any Commuted</w:t>
      </w:r>
      <w:r w:rsidRPr="00936A7A">
        <w:rPr>
          <w:rFonts w:ascii="Arial"/>
          <w:sz w:val="24"/>
        </w:rPr>
        <w:t xml:space="preserve"> </w:t>
      </w:r>
      <w:r>
        <w:rPr>
          <w:rFonts w:ascii="Arial"/>
          <w:sz w:val="24"/>
        </w:rPr>
        <w:t>sums agreed.</w:t>
      </w:r>
    </w:p>
    <w:p w:rsidR="00E1649D" w:rsidRPr="00936A7A" w:rsidRDefault="00C938FD" w:rsidP="00D82471">
      <w:pPr>
        <w:pStyle w:val="ListParagraph"/>
        <w:numPr>
          <w:ilvl w:val="0"/>
          <w:numId w:val="19"/>
        </w:numPr>
        <w:tabs>
          <w:tab w:val="left" w:pos="1396"/>
        </w:tabs>
        <w:spacing w:before="120"/>
        <w:ind w:right="907"/>
        <w:rPr>
          <w:rFonts w:ascii="Arial"/>
          <w:sz w:val="24"/>
        </w:rPr>
      </w:pPr>
      <w:r>
        <w:rPr>
          <w:rFonts w:ascii="Arial"/>
          <w:sz w:val="24"/>
        </w:rPr>
        <w:lastRenderedPageBreak/>
        <w:t>Section 104 Final Certificate issued by Welsh</w:t>
      </w:r>
      <w:r w:rsidRPr="00936A7A">
        <w:rPr>
          <w:rFonts w:ascii="Arial"/>
          <w:sz w:val="24"/>
        </w:rPr>
        <w:t xml:space="preserve"> </w:t>
      </w:r>
      <w:r>
        <w:rPr>
          <w:rFonts w:ascii="Arial"/>
          <w:sz w:val="24"/>
        </w:rPr>
        <w:t>Water.</w:t>
      </w:r>
    </w:p>
    <w:p w:rsidR="00E1649D" w:rsidRPr="00936A7A" w:rsidRDefault="00C938FD" w:rsidP="00D82471">
      <w:pPr>
        <w:pStyle w:val="ListParagraph"/>
        <w:numPr>
          <w:ilvl w:val="0"/>
          <w:numId w:val="19"/>
        </w:numPr>
        <w:tabs>
          <w:tab w:val="left" w:pos="1396"/>
        </w:tabs>
        <w:spacing w:before="120"/>
        <w:ind w:right="907"/>
        <w:rPr>
          <w:rFonts w:ascii="Arial"/>
          <w:sz w:val="24"/>
        </w:rPr>
      </w:pPr>
      <w:r w:rsidRPr="00936A7A">
        <w:rPr>
          <w:rFonts w:ascii="Arial"/>
          <w:sz w:val="24"/>
        </w:rPr>
        <w:t xml:space="preserve">Receipt of 14 copies of </w:t>
      </w:r>
      <w:r w:rsidRPr="00936A7A">
        <w:rPr>
          <w:rFonts w:ascii="Arial"/>
          <w:sz w:val="24"/>
        </w:rPr>
        <w:t>‘</w:t>
      </w:r>
      <w:r w:rsidRPr="00936A7A">
        <w:rPr>
          <w:rFonts w:ascii="Arial"/>
          <w:sz w:val="24"/>
        </w:rPr>
        <w:t>As Built</w:t>
      </w:r>
      <w:r w:rsidRPr="00936A7A">
        <w:rPr>
          <w:rFonts w:ascii="Arial"/>
          <w:sz w:val="24"/>
        </w:rPr>
        <w:t>’</w:t>
      </w:r>
      <w:r w:rsidRPr="00936A7A">
        <w:rPr>
          <w:rFonts w:ascii="Arial"/>
          <w:sz w:val="24"/>
        </w:rPr>
        <w:t xml:space="preserve"> drawings.</w:t>
      </w:r>
    </w:p>
    <w:p w:rsidR="00E1649D" w:rsidRPr="00936A7A" w:rsidRDefault="00C938FD" w:rsidP="00D82471">
      <w:pPr>
        <w:pStyle w:val="ListParagraph"/>
        <w:numPr>
          <w:ilvl w:val="0"/>
          <w:numId w:val="19"/>
        </w:numPr>
        <w:tabs>
          <w:tab w:val="left" w:pos="1396"/>
        </w:tabs>
        <w:spacing w:before="120"/>
        <w:ind w:right="907"/>
        <w:rPr>
          <w:rFonts w:ascii="Arial"/>
          <w:sz w:val="24"/>
        </w:rPr>
      </w:pPr>
      <w:r>
        <w:rPr>
          <w:rFonts w:ascii="Arial"/>
          <w:sz w:val="24"/>
        </w:rPr>
        <w:t>Receipt of Health &amp; Safety file in compliance with CDM regulations,</w:t>
      </w:r>
      <w:r w:rsidRPr="00936A7A">
        <w:rPr>
          <w:rFonts w:ascii="Arial"/>
          <w:sz w:val="24"/>
        </w:rPr>
        <w:t xml:space="preserve"> </w:t>
      </w:r>
      <w:r>
        <w:rPr>
          <w:rFonts w:ascii="Arial"/>
          <w:sz w:val="24"/>
        </w:rPr>
        <w:t>see paragraph</w:t>
      </w:r>
      <w:r w:rsidRPr="00936A7A">
        <w:rPr>
          <w:rFonts w:ascii="Arial"/>
          <w:sz w:val="24"/>
        </w:rPr>
        <w:t xml:space="preserve"> </w:t>
      </w:r>
      <w:r>
        <w:rPr>
          <w:rFonts w:ascii="Arial"/>
          <w:sz w:val="24"/>
        </w:rPr>
        <w:t>23.</w:t>
      </w:r>
    </w:p>
    <w:p w:rsidR="00E1649D" w:rsidRPr="00936A7A" w:rsidRDefault="00C938FD" w:rsidP="00D82471">
      <w:pPr>
        <w:pStyle w:val="ListParagraph"/>
        <w:numPr>
          <w:ilvl w:val="0"/>
          <w:numId w:val="19"/>
        </w:numPr>
        <w:tabs>
          <w:tab w:val="left" w:pos="1396"/>
        </w:tabs>
        <w:spacing w:before="120"/>
        <w:ind w:right="907"/>
        <w:rPr>
          <w:rFonts w:ascii="Arial"/>
          <w:sz w:val="24"/>
        </w:rPr>
      </w:pPr>
      <w:r>
        <w:rPr>
          <w:rFonts w:ascii="Arial"/>
          <w:sz w:val="24"/>
        </w:rPr>
        <w:t>The road to be adopted is directly connected to the adopted</w:t>
      </w:r>
      <w:r w:rsidRPr="00936A7A">
        <w:rPr>
          <w:rFonts w:ascii="Arial"/>
          <w:sz w:val="24"/>
        </w:rPr>
        <w:t xml:space="preserve"> </w:t>
      </w:r>
      <w:r>
        <w:rPr>
          <w:rFonts w:ascii="Arial"/>
          <w:sz w:val="24"/>
        </w:rPr>
        <w:t>highway network.</w:t>
      </w:r>
    </w:p>
    <w:p w:rsidR="00E1649D" w:rsidRPr="006A4C38" w:rsidRDefault="00C938FD" w:rsidP="00DA4894">
      <w:pPr>
        <w:pStyle w:val="Heading2"/>
      </w:pPr>
      <w:r>
        <w:t>Inspection and Certification of Road Lighting</w:t>
      </w:r>
      <w:r w:rsidRPr="006A4C38">
        <w:t xml:space="preserve"> </w:t>
      </w:r>
      <w:r>
        <w:t>Installations.</w:t>
      </w:r>
    </w:p>
    <w:p w:rsidR="00E1649D" w:rsidRDefault="00C938FD">
      <w:pPr>
        <w:pStyle w:val="BodyText"/>
        <w:ind w:left="838" w:right="119" w:hanging="12"/>
        <w:jc w:val="both"/>
      </w:pPr>
      <w:r>
        <w:t xml:space="preserve">The road lighting engineer of the County Borough Council will only issue certificates showing his acceptance of lighting installations for complete </w:t>
      </w:r>
      <w:r w:rsidR="00936A7A">
        <w:t>phases of</w:t>
      </w:r>
      <w:r>
        <w:t xml:space="preserve"> the development.  This will be done at two</w:t>
      </w:r>
      <w:r>
        <w:rPr>
          <w:spacing w:val="-22"/>
        </w:rPr>
        <w:t xml:space="preserve"> </w:t>
      </w:r>
      <w:r>
        <w:t>stages.</w:t>
      </w:r>
    </w:p>
    <w:p w:rsidR="00E1649D" w:rsidRPr="00936A7A" w:rsidRDefault="00C938FD" w:rsidP="00D82471">
      <w:pPr>
        <w:pStyle w:val="ListParagraph"/>
        <w:numPr>
          <w:ilvl w:val="0"/>
          <w:numId w:val="20"/>
        </w:numPr>
        <w:tabs>
          <w:tab w:val="left" w:pos="1396"/>
        </w:tabs>
        <w:spacing w:before="120"/>
        <w:ind w:right="907"/>
        <w:rPr>
          <w:rFonts w:ascii="Arial"/>
          <w:sz w:val="24"/>
        </w:rPr>
      </w:pPr>
      <w:r>
        <w:rPr>
          <w:rFonts w:ascii="Arial"/>
          <w:sz w:val="24"/>
        </w:rPr>
        <w:t xml:space="preserve">Certificate that lighting installations are ready for the commencement of the twelve </w:t>
      </w:r>
      <w:r w:rsidR="00936A7A">
        <w:rPr>
          <w:rFonts w:ascii="Arial"/>
          <w:sz w:val="24"/>
        </w:rPr>
        <w:t>months</w:t>
      </w:r>
      <w:r w:rsidR="00936A7A">
        <w:rPr>
          <w:rFonts w:ascii="Arial"/>
          <w:sz w:val="24"/>
        </w:rPr>
        <w:t>’</w:t>
      </w:r>
      <w:r>
        <w:rPr>
          <w:rFonts w:ascii="Arial"/>
          <w:sz w:val="24"/>
        </w:rPr>
        <w:t xml:space="preserve"> maintenance period. (Part 2 Certificate</w:t>
      </w:r>
      <w:r w:rsidRPr="00936A7A">
        <w:rPr>
          <w:rFonts w:ascii="Arial"/>
          <w:sz w:val="24"/>
        </w:rPr>
        <w:t xml:space="preserve"> </w:t>
      </w:r>
      <w:r>
        <w:rPr>
          <w:rFonts w:ascii="Arial"/>
          <w:sz w:val="24"/>
        </w:rPr>
        <w:t>stage).</w:t>
      </w:r>
    </w:p>
    <w:p w:rsidR="00E1649D" w:rsidRPr="00936A7A" w:rsidRDefault="00C938FD" w:rsidP="00D82471">
      <w:pPr>
        <w:pStyle w:val="ListParagraph"/>
        <w:numPr>
          <w:ilvl w:val="0"/>
          <w:numId w:val="20"/>
        </w:numPr>
        <w:tabs>
          <w:tab w:val="left" w:pos="1396"/>
        </w:tabs>
        <w:spacing w:before="120"/>
        <w:ind w:right="907"/>
        <w:rPr>
          <w:rFonts w:ascii="Arial"/>
          <w:sz w:val="24"/>
        </w:rPr>
      </w:pPr>
      <w:r>
        <w:rPr>
          <w:rFonts w:ascii="Arial"/>
          <w:sz w:val="24"/>
        </w:rPr>
        <w:t>Certificate that lighting installations are ready for adoption (Final</w:t>
      </w:r>
      <w:r w:rsidRPr="00936A7A">
        <w:rPr>
          <w:rFonts w:ascii="Arial"/>
          <w:sz w:val="24"/>
        </w:rPr>
        <w:t xml:space="preserve"> </w:t>
      </w:r>
      <w:r>
        <w:rPr>
          <w:rFonts w:ascii="Arial"/>
          <w:sz w:val="24"/>
        </w:rPr>
        <w:t>Certificate of Satisfactory Completion</w:t>
      </w:r>
      <w:r w:rsidRPr="00936A7A">
        <w:rPr>
          <w:rFonts w:ascii="Arial"/>
          <w:sz w:val="24"/>
        </w:rPr>
        <w:t xml:space="preserve"> </w:t>
      </w:r>
      <w:r>
        <w:rPr>
          <w:rFonts w:ascii="Arial"/>
          <w:sz w:val="24"/>
        </w:rPr>
        <w:t>Stage).</w:t>
      </w:r>
    </w:p>
    <w:p w:rsidR="00E1649D" w:rsidRDefault="00C938FD" w:rsidP="00D82471">
      <w:pPr>
        <w:pStyle w:val="ListParagraph"/>
        <w:numPr>
          <w:ilvl w:val="0"/>
          <w:numId w:val="20"/>
        </w:numPr>
        <w:tabs>
          <w:tab w:val="left" w:pos="1396"/>
        </w:tabs>
        <w:spacing w:before="120"/>
        <w:ind w:right="907"/>
        <w:rPr>
          <w:rFonts w:ascii="Arial"/>
          <w:sz w:val="24"/>
        </w:rPr>
      </w:pPr>
      <w:r>
        <w:rPr>
          <w:rFonts w:ascii="Arial"/>
          <w:sz w:val="24"/>
        </w:rPr>
        <w:t>Where inspections have been requested but it is clear the works have not been completed and further inspections will therefore be required, this</w:t>
      </w:r>
      <w:r w:rsidRPr="00936A7A">
        <w:rPr>
          <w:rFonts w:ascii="Arial"/>
          <w:sz w:val="24"/>
        </w:rPr>
        <w:t xml:space="preserve"> </w:t>
      </w:r>
      <w:r>
        <w:rPr>
          <w:rFonts w:ascii="Arial"/>
          <w:sz w:val="24"/>
        </w:rPr>
        <w:t>will result in additional costs that the Council will seek reimbursement from developers.</w:t>
      </w:r>
    </w:p>
    <w:p w:rsidR="00BB4B93" w:rsidRPr="00BB4B93" w:rsidRDefault="00BB4B93" w:rsidP="00BB4B93">
      <w:pPr>
        <w:tabs>
          <w:tab w:val="left" w:pos="1396"/>
        </w:tabs>
        <w:spacing w:before="120"/>
        <w:ind w:right="907"/>
        <w:rPr>
          <w:rFonts w:ascii="Arial"/>
          <w:sz w:val="24"/>
        </w:rPr>
      </w:pPr>
    </w:p>
    <w:p w:rsidR="00E1649D" w:rsidRDefault="00C938FD" w:rsidP="00DC768F">
      <w:pPr>
        <w:pStyle w:val="Heading1"/>
      </w:pPr>
      <w:r>
        <w:t xml:space="preserve">Section 111 Local Government </w:t>
      </w:r>
      <w:r w:rsidRPr="00F75E2E">
        <w:t xml:space="preserve">Act </w:t>
      </w:r>
      <w:r>
        <w:t xml:space="preserve">1972 and Section 1 </w:t>
      </w:r>
      <w:r w:rsidR="000102CB">
        <w:t xml:space="preserve">and 278 </w:t>
      </w:r>
      <w:r>
        <w:t xml:space="preserve">Highways </w:t>
      </w:r>
      <w:r w:rsidRPr="00F75E2E">
        <w:t xml:space="preserve">Act </w:t>
      </w:r>
      <w:r>
        <w:t>1980 Agreement (Works in Existing Highway or Hig</w:t>
      </w:r>
      <w:r w:rsidR="00E24ED2">
        <w:t>hway Land) (Refer to Appendix B</w:t>
      </w:r>
      <w:r>
        <w:t>)</w:t>
      </w:r>
    </w:p>
    <w:p w:rsidR="00E1649D" w:rsidRDefault="00C938FD" w:rsidP="00DA4894">
      <w:pPr>
        <w:pStyle w:val="Heading2"/>
        <w:rPr>
          <w:rFonts w:eastAsia="Arial" w:cs="Arial"/>
          <w:szCs w:val="24"/>
        </w:rPr>
      </w:pPr>
      <w:r>
        <w:t>When it is necessary to carry out major alteration works to an existing highway or in highway land as a direct consequence of development, it will be necessary for the developer to enter into an appropriate legally binding agreement with the Highway Authority, supported by a bond to secure the proper implementation of the proposed</w:t>
      </w:r>
      <w:r>
        <w:rPr>
          <w:spacing w:val="-8"/>
        </w:rPr>
        <w:t xml:space="preserve"> </w:t>
      </w:r>
      <w:r>
        <w:t>works.</w:t>
      </w:r>
    </w:p>
    <w:p w:rsidR="00E1649D" w:rsidRDefault="00C938FD" w:rsidP="00DA4894">
      <w:pPr>
        <w:pStyle w:val="Heading2"/>
        <w:rPr>
          <w:rFonts w:eastAsia="Arial" w:cs="Arial"/>
          <w:szCs w:val="24"/>
        </w:rPr>
      </w:pPr>
      <w:r>
        <w:t>The developers should also consult with the Statutory Undertakers and comply with their requirements under the New Roads and Street Works Act</w:t>
      </w:r>
      <w:r>
        <w:rPr>
          <w:spacing w:val="-27"/>
        </w:rPr>
        <w:t xml:space="preserve"> </w:t>
      </w:r>
      <w:r>
        <w:t>1991.</w:t>
      </w:r>
    </w:p>
    <w:p w:rsidR="00E1649D" w:rsidRDefault="00C938FD" w:rsidP="00DA4894">
      <w:pPr>
        <w:pStyle w:val="Heading2"/>
        <w:rPr>
          <w:rFonts w:eastAsia="Arial" w:cs="Arial"/>
          <w:szCs w:val="24"/>
        </w:rPr>
      </w:pPr>
      <w:r>
        <w:t>The agreement can be in a variety of forms and includes inter alia reference to the</w:t>
      </w:r>
      <w:r>
        <w:rPr>
          <w:spacing w:val="-5"/>
        </w:rPr>
        <w:t xml:space="preserve"> </w:t>
      </w:r>
      <w:r w:rsidR="00440AF1">
        <w:t>following: -</w:t>
      </w:r>
    </w:p>
    <w:p w:rsidR="00E1649D" w:rsidRDefault="00C938FD">
      <w:pPr>
        <w:pStyle w:val="BodyText"/>
        <w:spacing w:before="122"/>
        <w:ind w:left="838" w:firstLine="0"/>
        <w:jc w:val="both"/>
      </w:pPr>
      <w:r>
        <w:rPr>
          <w:noProof/>
          <w:position w:val="-5"/>
          <w:lang w:val="en-GB" w:eastAsia="en-GB"/>
        </w:rPr>
        <w:drawing>
          <wp:inline distT="0" distB="0" distL="0" distR="0">
            <wp:extent cx="140207" cy="187452"/>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6" cstate="print"/>
                    <a:stretch>
                      <a:fillRect/>
                    </a:stretch>
                  </pic:blipFill>
                  <pic:spPr>
                    <a:xfrm>
                      <a:off x="0" y="0"/>
                      <a:ext cx="140207" cy="187452"/>
                    </a:xfrm>
                    <a:prstGeom prst="rect">
                      <a:avLst/>
                    </a:prstGeom>
                  </pic:spPr>
                </pic:pic>
              </a:graphicData>
            </a:graphic>
          </wp:inline>
        </w:drawing>
      </w:r>
      <w:r w:rsidR="00440AF1" w:rsidRPr="00440AF1">
        <w:t>S</w:t>
      </w:r>
      <w:r>
        <w:t>ection 1 - Highways Act</w:t>
      </w:r>
      <w:r w:rsidRPr="00440AF1">
        <w:t xml:space="preserve"> </w:t>
      </w:r>
      <w:r>
        <w:t>1980.</w:t>
      </w:r>
    </w:p>
    <w:p w:rsidR="00E1649D" w:rsidRDefault="00C938FD">
      <w:pPr>
        <w:pStyle w:val="BodyText"/>
        <w:spacing w:before="117"/>
        <w:ind w:left="838" w:firstLine="0"/>
        <w:jc w:val="both"/>
      </w:pPr>
      <w:r>
        <w:rPr>
          <w:noProof/>
          <w:position w:val="-5"/>
          <w:lang w:val="en-GB" w:eastAsia="en-GB"/>
        </w:rPr>
        <w:drawing>
          <wp:inline distT="0" distB="0" distL="0" distR="0">
            <wp:extent cx="140207" cy="187451"/>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6" cstate="print"/>
                    <a:stretch>
                      <a:fillRect/>
                    </a:stretch>
                  </pic:blipFill>
                  <pic:spPr>
                    <a:xfrm>
                      <a:off x="0" y="0"/>
                      <a:ext cx="140207" cy="187451"/>
                    </a:xfrm>
                    <a:prstGeom prst="rect">
                      <a:avLst/>
                    </a:prstGeom>
                  </pic:spPr>
                </pic:pic>
              </a:graphicData>
            </a:graphic>
          </wp:inline>
        </w:drawing>
      </w:r>
      <w:r>
        <w:t>Section 278 - Highways Act</w:t>
      </w:r>
      <w:r>
        <w:rPr>
          <w:spacing w:val="-8"/>
        </w:rPr>
        <w:t xml:space="preserve"> </w:t>
      </w:r>
      <w:r>
        <w:t>1980.</w:t>
      </w:r>
    </w:p>
    <w:p w:rsidR="00E1649D" w:rsidRDefault="001A281D">
      <w:pPr>
        <w:pStyle w:val="BodyText"/>
        <w:spacing w:before="117"/>
        <w:ind w:left="838" w:firstLine="0"/>
        <w:jc w:val="both"/>
      </w:pPr>
      <w:r>
        <w:rPr>
          <w:noProof/>
          <w:lang w:val="en-GB" w:eastAsia="en-GB"/>
        </w:rPr>
        <w:drawing>
          <wp:inline distT="0" distB="0" distL="0" distR="0" wp14:anchorId="203FF610" wp14:editId="0FFA525E">
            <wp:extent cx="142875" cy="1905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00C938FD">
        <w:t>Section 111 of the Local Government Act</w:t>
      </w:r>
      <w:r w:rsidR="00C938FD">
        <w:rPr>
          <w:spacing w:val="-19"/>
        </w:rPr>
        <w:t xml:space="preserve"> </w:t>
      </w:r>
      <w:r w:rsidR="00C938FD">
        <w:t>1972.</w:t>
      </w:r>
    </w:p>
    <w:p w:rsidR="00936A7A" w:rsidRDefault="00E24ED2" w:rsidP="00DA4894">
      <w:pPr>
        <w:pStyle w:val="Heading2"/>
        <w:rPr>
          <w:rFonts w:eastAsia="Arial" w:cs="Arial"/>
          <w:szCs w:val="24"/>
        </w:rPr>
      </w:pPr>
      <w:r>
        <w:t>An e</w:t>
      </w:r>
      <w:r w:rsidR="00936A7A">
        <w:t>xample agr</w:t>
      </w:r>
      <w:r>
        <w:t>eement</w:t>
      </w:r>
      <w:r w:rsidR="00936A7A">
        <w:t xml:space="preserve"> </w:t>
      </w:r>
      <w:r>
        <w:t>is pro</w:t>
      </w:r>
      <w:r w:rsidR="00936A7A">
        <w:t>vided in Appendix B</w:t>
      </w:r>
      <w:r w:rsidR="0075425C">
        <w:t>.</w:t>
      </w:r>
    </w:p>
    <w:p w:rsidR="00E1649D" w:rsidRPr="00936A7A" w:rsidRDefault="00C938FD" w:rsidP="00DA4894">
      <w:pPr>
        <w:pStyle w:val="Heading2"/>
      </w:pPr>
      <w:r>
        <w:t>The procedure for the above agreement is the same as Section 38, with the exception of the</w:t>
      </w:r>
      <w:r w:rsidRPr="00936A7A">
        <w:t xml:space="preserve"> </w:t>
      </w:r>
      <w:r w:rsidR="00936A7A">
        <w:t>following: -</w:t>
      </w:r>
    </w:p>
    <w:p w:rsidR="00E1649D" w:rsidRPr="00936A7A" w:rsidRDefault="00C938FD" w:rsidP="000D3FFD">
      <w:pPr>
        <w:pStyle w:val="ListParagraph"/>
        <w:numPr>
          <w:ilvl w:val="0"/>
          <w:numId w:val="34"/>
        </w:numPr>
        <w:tabs>
          <w:tab w:val="left" w:pos="1396"/>
        </w:tabs>
        <w:spacing w:before="120"/>
        <w:ind w:right="907"/>
        <w:rPr>
          <w:rFonts w:ascii="Arial"/>
          <w:sz w:val="24"/>
        </w:rPr>
      </w:pPr>
      <w:r>
        <w:rPr>
          <w:rFonts w:ascii="Arial"/>
          <w:sz w:val="24"/>
        </w:rPr>
        <w:t>The colour coding will be as per Sect</w:t>
      </w:r>
      <w:r w:rsidR="000102CB">
        <w:rPr>
          <w:rFonts w:ascii="Arial"/>
          <w:sz w:val="24"/>
        </w:rPr>
        <w:t xml:space="preserve">ion 38 Agreements paragraph </w:t>
      </w:r>
      <w:r w:rsidR="000102CB">
        <w:rPr>
          <w:rFonts w:ascii="Arial"/>
          <w:sz w:val="24"/>
        </w:rPr>
        <w:lastRenderedPageBreak/>
        <w:t>11.1</w:t>
      </w:r>
      <w:r>
        <w:rPr>
          <w:rFonts w:ascii="Arial"/>
          <w:sz w:val="24"/>
        </w:rPr>
        <w:t xml:space="preserve"> with the boundary of the existing highway being affected edged and hatched in</w:t>
      </w:r>
      <w:r w:rsidRPr="00936A7A">
        <w:rPr>
          <w:rFonts w:ascii="Arial"/>
          <w:sz w:val="24"/>
        </w:rPr>
        <w:t xml:space="preserve"> </w:t>
      </w:r>
      <w:r>
        <w:rPr>
          <w:rFonts w:ascii="Arial"/>
          <w:sz w:val="24"/>
        </w:rPr>
        <w:t>brown.</w:t>
      </w:r>
    </w:p>
    <w:p w:rsidR="00E1649D" w:rsidRPr="00936A7A" w:rsidRDefault="00C938FD" w:rsidP="000D3FFD">
      <w:pPr>
        <w:pStyle w:val="ListParagraph"/>
        <w:numPr>
          <w:ilvl w:val="0"/>
          <w:numId w:val="34"/>
        </w:numPr>
        <w:tabs>
          <w:tab w:val="left" w:pos="1396"/>
        </w:tabs>
        <w:spacing w:before="120"/>
        <w:ind w:right="907"/>
        <w:rPr>
          <w:rFonts w:ascii="Arial"/>
          <w:sz w:val="24"/>
        </w:rPr>
      </w:pPr>
      <w:r>
        <w:rPr>
          <w:rFonts w:ascii="Arial"/>
          <w:sz w:val="24"/>
        </w:rPr>
        <w:t>Substantial Completion and Acceptance Certificate will be issued instead of Part 1, Part 2 and Final Certificate of satisfactory</w:t>
      </w:r>
      <w:r w:rsidRPr="00936A7A">
        <w:rPr>
          <w:rFonts w:ascii="Arial"/>
          <w:sz w:val="24"/>
        </w:rPr>
        <w:t xml:space="preserve"> </w:t>
      </w:r>
      <w:r>
        <w:rPr>
          <w:rFonts w:ascii="Arial"/>
          <w:sz w:val="24"/>
        </w:rPr>
        <w:t>completion.</w:t>
      </w:r>
    </w:p>
    <w:p w:rsidR="00E1649D" w:rsidRPr="00936A7A" w:rsidRDefault="00C938FD" w:rsidP="000D3FFD">
      <w:pPr>
        <w:pStyle w:val="ListParagraph"/>
        <w:numPr>
          <w:ilvl w:val="0"/>
          <w:numId w:val="34"/>
        </w:numPr>
        <w:tabs>
          <w:tab w:val="left" w:pos="1396"/>
        </w:tabs>
        <w:spacing w:before="120"/>
        <w:ind w:right="907"/>
        <w:rPr>
          <w:rFonts w:ascii="Arial"/>
          <w:sz w:val="24"/>
        </w:rPr>
      </w:pPr>
      <w:r w:rsidRPr="00936A7A">
        <w:rPr>
          <w:rFonts w:ascii="Arial"/>
          <w:sz w:val="24"/>
        </w:rPr>
        <w:t>Developer</w:t>
      </w:r>
      <w:r w:rsidRPr="00936A7A">
        <w:rPr>
          <w:rFonts w:ascii="Arial"/>
          <w:sz w:val="24"/>
        </w:rPr>
        <w:t>’</w:t>
      </w:r>
      <w:r w:rsidRPr="00936A7A">
        <w:rPr>
          <w:rFonts w:ascii="Arial"/>
          <w:sz w:val="24"/>
        </w:rPr>
        <w:t>s name and address to be provided.</w:t>
      </w:r>
    </w:p>
    <w:p w:rsidR="00E1649D" w:rsidRPr="00936A7A" w:rsidRDefault="00C938FD" w:rsidP="000D3FFD">
      <w:pPr>
        <w:pStyle w:val="ListParagraph"/>
        <w:numPr>
          <w:ilvl w:val="0"/>
          <w:numId w:val="34"/>
        </w:numPr>
        <w:tabs>
          <w:tab w:val="left" w:pos="1396"/>
        </w:tabs>
        <w:spacing w:before="120"/>
        <w:ind w:right="907"/>
        <w:rPr>
          <w:rFonts w:ascii="Arial"/>
          <w:sz w:val="24"/>
        </w:rPr>
      </w:pPr>
      <w:r>
        <w:rPr>
          <w:rFonts w:ascii="Arial"/>
          <w:sz w:val="24"/>
        </w:rPr>
        <w:t>The Surety's Name and Registered office address to be</w:t>
      </w:r>
      <w:r w:rsidRPr="00936A7A">
        <w:rPr>
          <w:rFonts w:ascii="Arial"/>
          <w:sz w:val="24"/>
        </w:rPr>
        <w:t xml:space="preserve"> </w:t>
      </w:r>
      <w:r>
        <w:rPr>
          <w:rFonts w:ascii="Arial"/>
          <w:sz w:val="24"/>
        </w:rPr>
        <w:t>provided.</w:t>
      </w:r>
    </w:p>
    <w:p w:rsidR="00E1649D" w:rsidRPr="00936A7A" w:rsidRDefault="00C938FD" w:rsidP="000D3FFD">
      <w:pPr>
        <w:pStyle w:val="ListParagraph"/>
        <w:numPr>
          <w:ilvl w:val="0"/>
          <w:numId w:val="34"/>
        </w:numPr>
        <w:tabs>
          <w:tab w:val="left" w:pos="1396"/>
        </w:tabs>
        <w:spacing w:before="120"/>
        <w:ind w:right="907"/>
        <w:rPr>
          <w:rFonts w:ascii="Arial"/>
          <w:sz w:val="24"/>
        </w:rPr>
      </w:pPr>
      <w:r>
        <w:rPr>
          <w:rFonts w:ascii="Arial"/>
          <w:sz w:val="24"/>
        </w:rPr>
        <w:t>Duration of the works to be</w:t>
      </w:r>
      <w:r w:rsidRPr="00936A7A">
        <w:rPr>
          <w:rFonts w:ascii="Arial"/>
          <w:sz w:val="24"/>
        </w:rPr>
        <w:t xml:space="preserve"> </w:t>
      </w:r>
      <w:r>
        <w:rPr>
          <w:rFonts w:ascii="Arial"/>
          <w:sz w:val="24"/>
        </w:rPr>
        <w:t>provided.</w:t>
      </w:r>
    </w:p>
    <w:p w:rsidR="00E1649D" w:rsidRPr="00936A7A" w:rsidRDefault="00C938FD" w:rsidP="000D3FFD">
      <w:pPr>
        <w:pStyle w:val="ListParagraph"/>
        <w:numPr>
          <w:ilvl w:val="0"/>
          <w:numId w:val="34"/>
        </w:numPr>
        <w:tabs>
          <w:tab w:val="left" w:pos="1396"/>
        </w:tabs>
        <w:spacing w:before="120"/>
        <w:ind w:right="907"/>
        <w:rPr>
          <w:rFonts w:ascii="Arial"/>
          <w:sz w:val="24"/>
        </w:rPr>
      </w:pPr>
      <w:r>
        <w:rPr>
          <w:rFonts w:ascii="Arial"/>
          <w:sz w:val="24"/>
        </w:rPr>
        <w:t>Adoption will take place under the Section 228 (Highways Act</w:t>
      </w:r>
      <w:r w:rsidRPr="00936A7A">
        <w:rPr>
          <w:rFonts w:ascii="Arial"/>
          <w:sz w:val="24"/>
        </w:rPr>
        <w:t xml:space="preserve"> </w:t>
      </w:r>
      <w:r>
        <w:rPr>
          <w:rFonts w:ascii="Arial"/>
          <w:sz w:val="24"/>
        </w:rPr>
        <w:t>1980).</w:t>
      </w:r>
    </w:p>
    <w:p w:rsidR="00E1649D" w:rsidRPr="00936A7A" w:rsidRDefault="00C938FD" w:rsidP="000D3FFD">
      <w:pPr>
        <w:pStyle w:val="ListParagraph"/>
        <w:numPr>
          <w:ilvl w:val="0"/>
          <w:numId w:val="34"/>
        </w:numPr>
        <w:tabs>
          <w:tab w:val="left" w:pos="1396"/>
        </w:tabs>
        <w:spacing w:before="120"/>
        <w:ind w:right="907"/>
        <w:rPr>
          <w:rFonts w:ascii="Arial"/>
          <w:sz w:val="24"/>
        </w:rPr>
      </w:pPr>
      <w:r>
        <w:rPr>
          <w:rFonts w:ascii="Arial"/>
          <w:sz w:val="24"/>
        </w:rPr>
        <w:t>Planning Consent number to be</w:t>
      </w:r>
      <w:r w:rsidRPr="00936A7A">
        <w:rPr>
          <w:rFonts w:ascii="Arial"/>
          <w:sz w:val="24"/>
        </w:rPr>
        <w:t xml:space="preserve"> </w:t>
      </w:r>
      <w:r>
        <w:rPr>
          <w:rFonts w:ascii="Arial"/>
          <w:sz w:val="24"/>
        </w:rPr>
        <w:t>provided.</w:t>
      </w:r>
    </w:p>
    <w:p w:rsidR="00E1649D" w:rsidRPr="00631A18" w:rsidRDefault="00936A7A" w:rsidP="00DA4894">
      <w:pPr>
        <w:pStyle w:val="Heading2"/>
        <w:rPr>
          <w:rFonts w:eastAsia="Arial" w:cs="Arial"/>
          <w:szCs w:val="24"/>
        </w:rPr>
      </w:pPr>
      <w:r w:rsidRPr="00631A18">
        <w:t>A</w:t>
      </w:r>
      <w:r w:rsidR="00C938FD" w:rsidRPr="00631A18">
        <w:t xml:space="preserve"> commuted sum </w:t>
      </w:r>
      <w:r w:rsidRPr="00631A18">
        <w:t xml:space="preserve">may be required </w:t>
      </w:r>
      <w:r w:rsidR="00C938FD" w:rsidRPr="00631A18">
        <w:t>to cover the cost of additional maintenance liability resulted as a direct consequence of a new development. Please refer to Section D of this Design</w:t>
      </w:r>
      <w:r w:rsidR="00C938FD" w:rsidRPr="00631A18">
        <w:rPr>
          <w:spacing w:val="-13"/>
        </w:rPr>
        <w:t xml:space="preserve"> </w:t>
      </w:r>
      <w:r w:rsidR="00C938FD" w:rsidRPr="00631A18">
        <w:t>Guide.</w:t>
      </w:r>
    </w:p>
    <w:p w:rsidR="00631A18" w:rsidRDefault="00C938FD" w:rsidP="00631A18">
      <w:pPr>
        <w:pStyle w:val="Heading2"/>
      </w:pPr>
      <w:r w:rsidRPr="00631A18">
        <w:t>Bond reductions - The issue of the Substantial Completion Certificate will a</w:t>
      </w:r>
      <w:r w:rsidR="00631A18" w:rsidRPr="00631A18">
        <w:t>llow a bond reduction of</w:t>
      </w:r>
      <w:r w:rsidRPr="00631A18">
        <w:t xml:space="preserve"> 80% </w:t>
      </w:r>
    </w:p>
    <w:p w:rsidR="00631A18" w:rsidRDefault="00631A18" w:rsidP="00631A18">
      <w:pPr>
        <w:pStyle w:val="Heading2"/>
      </w:pPr>
      <w:r w:rsidRPr="00BC345F">
        <w:t xml:space="preserve">The remaining 20% shall be retained until such time </w:t>
      </w:r>
      <w:r>
        <w:t xml:space="preserve">that the </w:t>
      </w:r>
      <w:proofErr w:type="spellStart"/>
      <w:r w:rsidRPr="00BC345F">
        <w:t>streetworks</w:t>
      </w:r>
      <w:proofErr w:type="spellEnd"/>
      <w:r w:rsidRPr="00BC345F">
        <w:t xml:space="preserve"> 12 months maintenance period expires</w:t>
      </w:r>
      <w:r>
        <w:t>,</w:t>
      </w:r>
      <w:r w:rsidRPr="00BC345F">
        <w:t xml:space="preserve"> and all defective works (if any) are complete to the satisfaction of the Highways Adoption Authority.</w:t>
      </w:r>
    </w:p>
    <w:p w:rsidR="00631A18" w:rsidRDefault="00631A18" w:rsidP="00631A18"/>
    <w:p w:rsidR="00631A18" w:rsidRPr="00631A18" w:rsidRDefault="00631A18" w:rsidP="00631A18"/>
    <w:p w:rsidR="00E1649D" w:rsidRPr="00936A7A" w:rsidRDefault="00C938FD" w:rsidP="00DC768F">
      <w:pPr>
        <w:pStyle w:val="Heading1"/>
      </w:pPr>
      <w:r w:rsidRPr="00936A7A">
        <w:t>Quality and Safety Audits</w:t>
      </w:r>
    </w:p>
    <w:p w:rsidR="00E1649D" w:rsidRDefault="00C938FD" w:rsidP="00DA4894">
      <w:pPr>
        <w:pStyle w:val="Heading2"/>
        <w:rPr>
          <w:rFonts w:eastAsia="Arial" w:cs="Arial"/>
          <w:szCs w:val="24"/>
        </w:rPr>
      </w:pPr>
      <w:r>
        <w:t xml:space="preserve">Quality Audits will be required in accordance with </w:t>
      </w:r>
      <w:proofErr w:type="spellStart"/>
      <w:r>
        <w:t>MfS</w:t>
      </w:r>
      <w:proofErr w:type="spellEnd"/>
      <w:r>
        <w:t xml:space="preserve"> paragraph 3.7 to demonstrate that appropriate consideration has been given for all users of the development</w:t>
      </w:r>
      <w:r>
        <w:rPr>
          <w:spacing w:val="-5"/>
        </w:rPr>
        <w:t xml:space="preserve"> </w:t>
      </w:r>
      <w:r>
        <w:t>site.</w:t>
      </w:r>
    </w:p>
    <w:p w:rsidR="00E1649D" w:rsidRPr="00933127" w:rsidRDefault="00C938FD" w:rsidP="00DA4894">
      <w:pPr>
        <w:pStyle w:val="Heading2"/>
      </w:pPr>
      <w:r>
        <w:t xml:space="preserve">For larger scale highway works that affect the existing highway or within a development, such as a large junction, traffic signal controlled junction or a roundabout, the developer will be required to carry </w:t>
      </w:r>
      <w:r w:rsidRPr="00933127">
        <w:t xml:space="preserve">out </w:t>
      </w:r>
      <w:r>
        <w:t>road safety audits in accordance with the Design Manual for Roads and</w:t>
      </w:r>
      <w:r w:rsidRPr="00933127">
        <w:t xml:space="preserve"> </w:t>
      </w:r>
      <w:r>
        <w:t>Bridges.</w:t>
      </w:r>
    </w:p>
    <w:p w:rsidR="00E1649D" w:rsidRDefault="00D6254A" w:rsidP="00DA4894">
      <w:pPr>
        <w:pStyle w:val="Heading2"/>
        <w:numPr>
          <w:ilvl w:val="0"/>
          <w:numId w:val="0"/>
        </w:numPr>
        <w:ind w:left="720"/>
      </w:pPr>
      <w:hyperlink r:id="rId18" w:history="1">
        <w:r w:rsidR="006D70D7" w:rsidRPr="00916643">
          <w:rPr>
            <w:rStyle w:val="Hyperlink"/>
            <w:u w:color="0000FF"/>
          </w:rPr>
          <w:t>http://www.standardsforhighways.co.uk/dmrb/vol5/section2/hd1903.pdf</w:t>
        </w:r>
      </w:hyperlink>
    </w:p>
    <w:p w:rsidR="00E1649D" w:rsidRDefault="00C938FD" w:rsidP="00DA4894">
      <w:pPr>
        <w:pStyle w:val="Heading2"/>
      </w:pPr>
      <w:r>
        <w:t xml:space="preserve">Stage 1, 2, 3 and part 1 of the stage 4 Road Safety Audits need to be completed, and any problems raised in the Audits must be addressed and the </w:t>
      </w:r>
      <w:r w:rsidR="00440AF1">
        <w:t>effects</w:t>
      </w:r>
      <w:r>
        <w:t xml:space="preserve"> of the problem</w:t>
      </w:r>
      <w:r w:rsidR="00E24ED2">
        <w:t xml:space="preserve">s identified </w:t>
      </w:r>
      <w:r>
        <w:t>mitigated.</w:t>
      </w:r>
    </w:p>
    <w:p w:rsidR="00E1649D" w:rsidRDefault="00D03D6D" w:rsidP="00DA4894">
      <w:pPr>
        <w:pStyle w:val="Heading2"/>
      </w:pPr>
      <w:r>
        <w:t>T</w:t>
      </w:r>
      <w:r w:rsidR="00C938FD">
        <w:t>he Stage 3 Road Safety Audit must be completed and any problems addressed prior to the commencement of the maintenance period and the 1st part of the Stage 4 Road Safety Audit must be completed and any problems addressed prior to the issue of the Final / Acceptance</w:t>
      </w:r>
      <w:r w:rsidR="00C938FD">
        <w:rPr>
          <w:spacing w:val="-22"/>
        </w:rPr>
        <w:t xml:space="preserve"> </w:t>
      </w:r>
      <w:r w:rsidR="00C938FD">
        <w:t>Certificate.</w:t>
      </w:r>
    </w:p>
    <w:p w:rsidR="00631A18" w:rsidRDefault="00631A18">
      <w:r>
        <w:br w:type="page"/>
      </w:r>
    </w:p>
    <w:p w:rsidR="00E1649D" w:rsidRPr="00936A7A" w:rsidRDefault="00C938FD" w:rsidP="00DC768F">
      <w:pPr>
        <w:pStyle w:val="Heading1"/>
      </w:pPr>
      <w:r w:rsidRPr="00936A7A">
        <w:lastRenderedPageBreak/>
        <w:t>Section 184 Highways Act 1980 – Vehicular Crossovers</w:t>
      </w:r>
    </w:p>
    <w:p w:rsidR="00E1649D" w:rsidRDefault="00C938FD" w:rsidP="00DA4894">
      <w:pPr>
        <w:pStyle w:val="Heading2"/>
        <w:rPr>
          <w:rFonts w:eastAsia="Arial" w:cs="Arial"/>
          <w:szCs w:val="24"/>
        </w:rPr>
      </w:pPr>
      <w:r>
        <w:t>Where a developer is required to provide a vehicular crossover across a footway or verge to access a development, the developer will be required</w:t>
      </w:r>
      <w:r>
        <w:rPr>
          <w:spacing w:val="-22"/>
        </w:rPr>
        <w:t xml:space="preserve"> </w:t>
      </w:r>
      <w:r w:rsidR="00936A7A">
        <w:t>to: -</w:t>
      </w:r>
    </w:p>
    <w:p w:rsidR="00E1649D" w:rsidRDefault="00C938FD">
      <w:pPr>
        <w:pStyle w:val="ListParagraph"/>
        <w:numPr>
          <w:ilvl w:val="0"/>
          <w:numId w:val="6"/>
        </w:numPr>
        <w:tabs>
          <w:tab w:val="left" w:pos="1396"/>
        </w:tabs>
        <w:spacing w:before="120"/>
        <w:ind w:right="113"/>
        <w:rPr>
          <w:rFonts w:ascii="Arial" w:eastAsia="Arial" w:hAnsi="Arial" w:cs="Arial"/>
          <w:sz w:val="24"/>
          <w:szCs w:val="24"/>
        </w:rPr>
      </w:pPr>
      <w:r>
        <w:rPr>
          <w:rFonts w:ascii="Arial"/>
          <w:sz w:val="24"/>
        </w:rPr>
        <w:t>Submit a design of the proposed access for approval by the Council. Please see standard construction details in Section</w:t>
      </w:r>
      <w:r>
        <w:rPr>
          <w:rFonts w:ascii="Arial"/>
          <w:spacing w:val="-10"/>
          <w:sz w:val="24"/>
        </w:rPr>
        <w:t xml:space="preserve"> </w:t>
      </w:r>
      <w:r w:rsidR="00C054F2">
        <w:rPr>
          <w:rFonts w:ascii="Arial"/>
          <w:spacing w:val="-10"/>
          <w:sz w:val="24"/>
        </w:rPr>
        <w:t>F</w:t>
      </w:r>
      <w:r>
        <w:rPr>
          <w:rFonts w:ascii="Arial"/>
          <w:sz w:val="24"/>
        </w:rPr>
        <w:t>.</w:t>
      </w:r>
    </w:p>
    <w:p w:rsidR="00E1649D" w:rsidRDefault="00C938FD">
      <w:pPr>
        <w:pStyle w:val="ListParagraph"/>
        <w:numPr>
          <w:ilvl w:val="0"/>
          <w:numId w:val="6"/>
        </w:numPr>
        <w:tabs>
          <w:tab w:val="left" w:pos="1396"/>
        </w:tabs>
        <w:spacing w:before="120"/>
        <w:ind w:right="116"/>
        <w:rPr>
          <w:rFonts w:ascii="Arial" w:eastAsia="Arial" w:hAnsi="Arial" w:cs="Arial"/>
          <w:sz w:val="24"/>
          <w:szCs w:val="24"/>
        </w:rPr>
      </w:pPr>
      <w:r>
        <w:rPr>
          <w:rFonts w:ascii="Arial" w:eastAsia="Arial" w:hAnsi="Arial" w:cs="Arial"/>
          <w:sz w:val="24"/>
          <w:szCs w:val="24"/>
        </w:rPr>
        <w:t xml:space="preserve">Complete and return the Council ‘indemnity </w:t>
      </w:r>
      <w:proofErr w:type="spellStart"/>
      <w:r>
        <w:rPr>
          <w:rFonts w:ascii="Arial" w:eastAsia="Arial" w:hAnsi="Arial" w:cs="Arial"/>
          <w:sz w:val="24"/>
          <w:szCs w:val="24"/>
        </w:rPr>
        <w:t>proforma</w:t>
      </w:r>
      <w:proofErr w:type="spellEnd"/>
      <w:r>
        <w:rPr>
          <w:rFonts w:ascii="Arial" w:eastAsia="Arial" w:hAnsi="Arial" w:cs="Arial"/>
          <w:sz w:val="24"/>
          <w:szCs w:val="24"/>
        </w:rPr>
        <w:t xml:space="preserve">’. Please see </w:t>
      </w:r>
      <w:r w:rsidR="00E24ED2">
        <w:rPr>
          <w:rFonts w:ascii="Arial" w:eastAsia="Arial" w:hAnsi="Arial" w:cs="Arial"/>
          <w:sz w:val="24"/>
          <w:szCs w:val="24"/>
        </w:rPr>
        <w:t>example within Appendix C</w:t>
      </w:r>
      <w:r>
        <w:rPr>
          <w:rFonts w:ascii="Arial" w:eastAsia="Arial" w:hAnsi="Arial" w:cs="Arial"/>
          <w:sz w:val="24"/>
          <w:szCs w:val="24"/>
        </w:rPr>
        <w:t>.</w:t>
      </w:r>
    </w:p>
    <w:p w:rsidR="00E1649D" w:rsidRPr="006145EF" w:rsidRDefault="00C938FD">
      <w:pPr>
        <w:pStyle w:val="ListParagraph"/>
        <w:numPr>
          <w:ilvl w:val="0"/>
          <w:numId w:val="6"/>
        </w:numPr>
        <w:tabs>
          <w:tab w:val="left" w:pos="1396"/>
        </w:tabs>
        <w:spacing w:before="120"/>
        <w:ind w:right="119"/>
        <w:rPr>
          <w:rFonts w:ascii="Arial" w:eastAsia="Arial" w:hAnsi="Arial" w:cs="Arial"/>
          <w:sz w:val="24"/>
          <w:szCs w:val="24"/>
        </w:rPr>
      </w:pPr>
      <w:r w:rsidRPr="006145EF">
        <w:rPr>
          <w:rFonts w:ascii="Arial" w:hAnsi="Arial"/>
          <w:sz w:val="24"/>
        </w:rPr>
        <w:t xml:space="preserve">Pay the Council its administration and inspection </w:t>
      </w:r>
      <w:r w:rsidR="006145EF" w:rsidRPr="006145EF">
        <w:rPr>
          <w:rFonts w:ascii="Arial" w:hAnsi="Arial"/>
          <w:sz w:val="24"/>
        </w:rPr>
        <w:t>us required</w:t>
      </w:r>
      <w:r w:rsidRPr="006145EF">
        <w:rPr>
          <w:rFonts w:ascii="Arial" w:hAnsi="Arial"/>
          <w:sz w:val="24"/>
        </w:rPr>
        <w:t>. (This fee will be reviewed annually and developers charged</w:t>
      </w:r>
      <w:r w:rsidRPr="006145EF">
        <w:rPr>
          <w:rFonts w:ascii="Arial" w:hAnsi="Arial"/>
          <w:spacing w:val="-25"/>
          <w:sz w:val="24"/>
        </w:rPr>
        <w:t xml:space="preserve"> </w:t>
      </w:r>
      <w:r w:rsidRPr="006145EF">
        <w:rPr>
          <w:rFonts w:ascii="Arial" w:hAnsi="Arial"/>
          <w:sz w:val="24"/>
        </w:rPr>
        <w:t>accordingly</w:t>
      </w:r>
      <w:r w:rsidR="00936A7A" w:rsidRPr="006145EF">
        <w:rPr>
          <w:rFonts w:ascii="Arial" w:hAnsi="Arial"/>
          <w:sz w:val="24"/>
        </w:rPr>
        <w:t>)</w:t>
      </w:r>
      <w:r w:rsidRPr="006145EF">
        <w:rPr>
          <w:rFonts w:ascii="Arial" w:hAnsi="Arial"/>
          <w:sz w:val="24"/>
        </w:rPr>
        <w:t>.</w:t>
      </w:r>
    </w:p>
    <w:p w:rsidR="00631A18" w:rsidRDefault="00631A18" w:rsidP="00631A18">
      <w:pPr>
        <w:pStyle w:val="ListParagraph"/>
        <w:tabs>
          <w:tab w:val="left" w:pos="1396"/>
        </w:tabs>
        <w:spacing w:before="120"/>
        <w:ind w:left="1395" w:right="119"/>
        <w:rPr>
          <w:rFonts w:ascii="Arial" w:hAnsi="Arial"/>
          <w:sz w:val="24"/>
        </w:rPr>
      </w:pPr>
    </w:p>
    <w:p w:rsidR="00631A18" w:rsidRDefault="00631A18" w:rsidP="00631A18">
      <w:pPr>
        <w:pStyle w:val="ListParagraph"/>
        <w:tabs>
          <w:tab w:val="left" w:pos="1396"/>
        </w:tabs>
        <w:spacing w:before="120"/>
        <w:ind w:left="1395" w:right="119"/>
        <w:rPr>
          <w:rFonts w:ascii="Arial" w:eastAsia="Arial" w:hAnsi="Arial" w:cs="Arial"/>
          <w:sz w:val="24"/>
          <w:szCs w:val="24"/>
        </w:rPr>
      </w:pPr>
    </w:p>
    <w:p w:rsidR="00E1649D" w:rsidRDefault="00C938FD" w:rsidP="00DC768F">
      <w:pPr>
        <w:pStyle w:val="Heading1"/>
      </w:pPr>
      <w:r>
        <w:t>Section 50 License</w:t>
      </w:r>
      <w:r w:rsidRPr="00F75E2E">
        <w:t xml:space="preserve"> </w:t>
      </w:r>
      <w:r>
        <w:t>(RASWA)</w:t>
      </w:r>
    </w:p>
    <w:p w:rsidR="00E1649D" w:rsidRDefault="00C938FD" w:rsidP="00DA4894">
      <w:pPr>
        <w:pStyle w:val="Heading2"/>
      </w:pPr>
      <w:r>
        <w:t xml:space="preserve">There will often be need to connect a utility to an existing service within the highway. If there is no Section 111/278 Agreement in place, or the service connection is outside the limit of this agreement, the developer will need to apply for a </w:t>
      </w:r>
      <w:r w:rsidR="00E24ED2">
        <w:t xml:space="preserve">license under Section 50 of the New Roads &amp; </w:t>
      </w:r>
      <w:proofErr w:type="spellStart"/>
      <w:r w:rsidR="00E24ED2">
        <w:t>Streetworks</w:t>
      </w:r>
      <w:proofErr w:type="spellEnd"/>
      <w:r w:rsidR="00E24ED2">
        <w:t xml:space="preserve"> Act 1991, </w:t>
      </w:r>
      <w:r>
        <w:t>to open the highway in order to carry out the</w:t>
      </w:r>
      <w:r>
        <w:rPr>
          <w:spacing w:val="-34"/>
        </w:rPr>
        <w:t xml:space="preserve"> </w:t>
      </w:r>
      <w:r>
        <w:t>works</w:t>
      </w:r>
      <w:r w:rsidR="00440AF1">
        <w:t xml:space="preserve"> and the appropriate section within the Council should be contacted.</w:t>
      </w:r>
    </w:p>
    <w:p w:rsidR="00631A18" w:rsidRPr="00631A18" w:rsidRDefault="00631A18" w:rsidP="00631A18"/>
    <w:p w:rsidR="00E1649D" w:rsidRDefault="00C938FD" w:rsidP="00DC768F">
      <w:pPr>
        <w:pStyle w:val="Heading1"/>
      </w:pPr>
      <w:r>
        <w:t>Section 228 (Highways Act 1980)</w:t>
      </w:r>
      <w:r w:rsidRPr="00F75E2E">
        <w:t xml:space="preserve"> </w:t>
      </w:r>
      <w:r>
        <w:t>Adoption</w:t>
      </w:r>
    </w:p>
    <w:p w:rsidR="00E1649D" w:rsidRDefault="00C938FD" w:rsidP="00DA4894">
      <w:pPr>
        <w:pStyle w:val="Heading2"/>
        <w:rPr>
          <w:rFonts w:eastAsia="Arial" w:cs="Arial"/>
          <w:szCs w:val="24"/>
        </w:rPr>
      </w:pPr>
      <w:r>
        <w:t xml:space="preserve">If the Section 38 Adoption procedure is not progressed, on completion of the highway works and after a satisfactory maintenance period the highways can be recommended for adoption under the alternative Section 228 procedure. In this case, the developer is required to pay an administration, supervision and adoption fee, which is currently 8% of the total estimated cost of the </w:t>
      </w:r>
      <w:proofErr w:type="spellStart"/>
      <w:r>
        <w:t>streetworks</w:t>
      </w:r>
      <w:proofErr w:type="spellEnd"/>
      <w:r>
        <w:t>. In order for a Section 228 Adoption to be progressed, the following needs to be completed / provided:</w:t>
      </w:r>
      <w:r>
        <w:rPr>
          <w:spacing w:val="-5"/>
        </w:rPr>
        <w:t xml:space="preserve"> </w:t>
      </w:r>
      <w:r>
        <w:t>-</w:t>
      </w:r>
    </w:p>
    <w:p w:rsidR="00E1649D" w:rsidRDefault="00C938FD">
      <w:pPr>
        <w:pStyle w:val="ListParagraph"/>
        <w:numPr>
          <w:ilvl w:val="0"/>
          <w:numId w:val="5"/>
        </w:numPr>
        <w:tabs>
          <w:tab w:val="left" w:pos="1396"/>
        </w:tabs>
        <w:spacing w:before="120"/>
        <w:ind w:right="117"/>
        <w:rPr>
          <w:rFonts w:ascii="Arial" w:eastAsia="Arial" w:hAnsi="Arial" w:cs="Arial"/>
          <w:sz w:val="24"/>
          <w:szCs w:val="24"/>
        </w:rPr>
      </w:pPr>
      <w:r>
        <w:rPr>
          <w:rFonts w:ascii="Arial"/>
          <w:sz w:val="24"/>
        </w:rPr>
        <w:t>Following an inspection of the highway works, any resulting defects must be rectified.</w:t>
      </w:r>
    </w:p>
    <w:p w:rsidR="00E1649D" w:rsidRDefault="00C938FD">
      <w:pPr>
        <w:pStyle w:val="ListParagraph"/>
        <w:numPr>
          <w:ilvl w:val="0"/>
          <w:numId w:val="5"/>
        </w:numPr>
        <w:tabs>
          <w:tab w:val="left" w:pos="1396"/>
        </w:tabs>
        <w:ind w:right="113"/>
        <w:rPr>
          <w:rFonts w:ascii="Arial" w:eastAsia="Arial" w:hAnsi="Arial" w:cs="Arial"/>
          <w:sz w:val="24"/>
          <w:szCs w:val="24"/>
        </w:rPr>
      </w:pPr>
      <w:r>
        <w:rPr>
          <w:rFonts w:ascii="Arial"/>
          <w:sz w:val="24"/>
        </w:rPr>
        <w:t>Payment made to the Council for any Commuted sums required.</w:t>
      </w:r>
    </w:p>
    <w:p w:rsidR="00E1649D" w:rsidRDefault="00C938FD">
      <w:pPr>
        <w:pStyle w:val="ListParagraph"/>
        <w:numPr>
          <w:ilvl w:val="0"/>
          <w:numId w:val="5"/>
        </w:numPr>
        <w:tabs>
          <w:tab w:val="left" w:pos="1396"/>
        </w:tabs>
        <w:spacing w:before="94"/>
        <w:rPr>
          <w:rFonts w:ascii="Arial" w:eastAsia="Arial" w:hAnsi="Arial" w:cs="Arial"/>
          <w:sz w:val="24"/>
          <w:szCs w:val="24"/>
        </w:rPr>
      </w:pPr>
      <w:r>
        <w:rPr>
          <w:rFonts w:ascii="Arial"/>
          <w:sz w:val="24"/>
        </w:rPr>
        <w:t xml:space="preserve">Section 104 Final Certificate issued by </w:t>
      </w:r>
      <w:r w:rsidR="00936A7A">
        <w:rPr>
          <w:rFonts w:ascii="Arial"/>
          <w:sz w:val="24"/>
        </w:rPr>
        <w:t xml:space="preserve">the water </w:t>
      </w:r>
      <w:r w:rsidR="000102CB">
        <w:rPr>
          <w:rFonts w:ascii="Arial"/>
          <w:sz w:val="24"/>
        </w:rPr>
        <w:t>company</w:t>
      </w:r>
      <w:r>
        <w:rPr>
          <w:rFonts w:ascii="Arial"/>
          <w:sz w:val="24"/>
        </w:rPr>
        <w:t>.</w:t>
      </w:r>
    </w:p>
    <w:p w:rsidR="00E1649D" w:rsidRDefault="00C938FD">
      <w:pPr>
        <w:pStyle w:val="ListParagraph"/>
        <w:numPr>
          <w:ilvl w:val="0"/>
          <w:numId w:val="5"/>
        </w:numPr>
        <w:tabs>
          <w:tab w:val="left" w:pos="1396"/>
        </w:tabs>
        <w:rPr>
          <w:rFonts w:ascii="Arial" w:eastAsia="Arial" w:hAnsi="Arial" w:cs="Arial"/>
          <w:sz w:val="24"/>
          <w:szCs w:val="24"/>
        </w:rPr>
      </w:pPr>
      <w:r>
        <w:rPr>
          <w:rFonts w:ascii="Arial" w:eastAsia="Arial" w:hAnsi="Arial" w:cs="Arial"/>
          <w:sz w:val="24"/>
          <w:szCs w:val="24"/>
        </w:rPr>
        <w:t>Receipt of 14 copies of ‘As Built’</w:t>
      </w:r>
      <w:r>
        <w:rPr>
          <w:rFonts w:ascii="Arial" w:eastAsia="Arial" w:hAnsi="Arial" w:cs="Arial"/>
          <w:spacing w:val="-10"/>
          <w:sz w:val="24"/>
          <w:szCs w:val="24"/>
        </w:rPr>
        <w:t xml:space="preserve"> </w:t>
      </w:r>
      <w:r>
        <w:rPr>
          <w:rFonts w:ascii="Arial" w:eastAsia="Arial" w:hAnsi="Arial" w:cs="Arial"/>
          <w:sz w:val="24"/>
          <w:szCs w:val="24"/>
        </w:rPr>
        <w:t>drawings.</w:t>
      </w:r>
    </w:p>
    <w:p w:rsidR="00E1649D" w:rsidRDefault="00C938FD">
      <w:pPr>
        <w:pStyle w:val="ListParagraph"/>
        <w:numPr>
          <w:ilvl w:val="0"/>
          <w:numId w:val="5"/>
        </w:numPr>
        <w:tabs>
          <w:tab w:val="left" w:pos="1396"/>
        </w:tabs>
        <w:rPr>
          <w:rFonts w:ascii="Arial" w:eastAsia="Arial" w:hAnsi="Arial" w:cs="Arial"/>
          <w:sz w:val="24"/>
          <w:szCs w:val="24"/>
        </w:rPr>
      </w:pPr>
      <w:r>
        <w:rPr>
          <w:rFonts w:ascii="Arial"/>
          <w:sz w:val="24"/>
        </w:rPr>
        <w:t>Receipt of Health &amp; Safety</w:t>
      </w:r>
      <w:r>
        <w:rPr>
          <w:rFonts w:ascii="Arial"/>
          <w:spacing w:val="-8"/>
          <w:sz w:val="24"/>
        </w:rPr>
        <w:t xml:space="preserve"> </w:t>
      </w:r>
      <w:r>
        <w:rPr>
          <w:rFonts w:ascii="Arial"/>
          <w:sz w:val="24"/>
        </w:rPr>
        <w:t>file.</w:t>
      </w:r>
    </w:p>
    <w:p w:rsidR="00D03D6D" w:rsidRDefault="00C938FD">
      <w:pPr>
        <w:pStyle w:val="ListParagraph"/>
        <w:numPr>
          <w:ilvl w:val="0"/>
          <w:numId w:val="5"/>
        </w:numPr>
        <w:tabs>
          <w:tab w:val="left" w:pos="1396"/>
        </w:tabs>
        <w:ind w:right="120"/>
        <w:rPr>
          <w:rFonts w:ascii="Arial"/>
          <w:sz w:val="24"/>
        </w:rPr>
      </w:pPr>
      <w:r>
        <w:rPr>
          <w:rFonts w:ascii="Arial"/>
          <w:sz w:val="24"/>
        </w:rPr>
        <w:t>The road to be adopted is directly connected to the adopted highway network.</w:t>
      </w:r>
    </w:p>
    <w:p w:rsidR="00D03D6D" w:rsidRDefault="00D03D6D">
      <w:pPr>
        <w:rPr>
          <w:rFonts w:ascii="Arial"/>
          <w:sz w:val="24"/>
        </w:rPr>
      </w:pPr>
      <w:r>
        <w:rPr>
          <w:rFonts w:ascii="Arial"/>
          <w:sz w:val="24"/>
        </w:rPr>
        <w:br w:type="page"/>
      </w:r>
    </w:p>
    <w:p w:rsidR="00E1649D" w:rsidRDefault="00C938FD" w:rsidP="00DC768F">
      <w:pPr>
        <w:pStyle w:val="Heading1"/>
      </w:pPr>
      <w:r>
        <w:lastRenderedPageBreak/>
        <w:t xml:space="preserve">Pre-Commencement Meeting &amp; Chapter 8 </w:t>
      </w:r>
      <w:r w:rsidRPr="00F75E2E">
        <w:t xml:space="preserve">– </w:t>
      </w:r>
      <w:r>
        <w:t>Traffic Management</w:t>
      </w:r>
      <w:r w:rsidRPr="00F75E2E">
        <w:t xml:space="preserve"> </w:t>
      </w:r>
      <w:r>
        <w:t>Proposals</w:t>
      </w:r>
    </w:p>
    <w:p w:rsidR="00E1649D" w:rsidRPr="008654A6" w:rsidRDefault="00C938FD" w:rsidP="00DA4894">
      <w:pPr>
        <w:pStyle w:val="Heading2"/>
      </w:pPr>
      <w:r>
        <w:t xml:space="preserve">Prior to carrying out any works that affect the public highway, the developer will be required to arrange a pre-commencement meeting (a standard meeting agenda is set out in Appendix </w:t>
      </w:r>
      <w:r w:rsidR="00E24ED2">
        <w:t>D</w:t>
      </w:r>
      <w:r>
        <w:t>), and submit Chapter 8 Traffic Management proposals for approval that must cater for pedestrians as well as vehicular</w:t>
      </w:r>
      <w:r w:rsidRPr="008654A6">
        <w:t xml:space="preserve"> </w:t>
      </w:r>
      <w:r>
        <w:t>traffic.</w:t>
      </w:r>
    </w:p>
    <w:p w:rsidR="00E1649D" w:rsidRPr="008654A6" w:rsidRDefault="00C938FD" w:rsidP="00DA4894">
      <w:pPr>
        <w:pStyle w:val="Heading2"/>
      </w:pPr>
      <w:r>
        <w:t>Should adequate road widths not be available to maintain 2</w:t>
      </w:r>
      <w:r w:rsidR="008654A6">
        <w:t>-</w:t>
      </w:r>
      <w:r>
        <w:t>way traffic flows, the developer would be required to provide traffic control. This may be</w:t>
      </w:r>
      <w:r w:rsidRPr="008654A6">
        <w:t xml:space="preserve"> </w:t>
      </w:r>
      <w:r w:rsidR="008654A6">
        <w:t>by: -</w:t>
      </w:r>
    </w:p>
    <w:p w:rsidR="00E1649D" w:rsidRPr="008654A6" w:rsidRDefault="00C938FD" w:rsidP="00DA4894">
      <w:pPr>
        <w:pStyle w:val="Heading2"/>
        <w:numPr>
          <w:ilvl w:val="1"/>
          <w:numId w:val="21"/>
        </w:numPr>
      </w:pPr>
      <w:r>
        <w:t>Temporary traffic</w:t>
      </w:r>
      <w:r w:rsidRPr="008654A6">
        <w:t xml:space="preserve"> </w:t>
      </w:r>
      <w:r>
        <w:t>signals.</w:t>
      </w:r>
    </w:p>
    <w:p w:rsidR="00E1649D" w:rsidRPr="008654A6" w:rsidRDefault="00C938FD" w:rsidP="00DA4894">
      <w:pPr>
        <w:pStyle w:val="Heading2"/>
        <w:numPr>
          <w:ilvl w:val="1"/>
          <w:numId w:val="21"/>
        </w:numPr>
      </w:pPr>
      <w:r>
        <w:t>Stop / Go</w:t>
      </w:r>
      <w:r w:rsidRPr="008654A6">
        <w:t xml:space="preserve"> </w:t>
      </w:r>
      <w:r>
        <w:t>boards.</w:t>
      </w:r>
    </w:p>
    <w:p w:rsidR="00E1649D" w:rsidRPr="008654A6" w:rsidRDefault="00C938FD" w:rsidP="00DA4894">
      <w:pPr>
        <w:pStyle w:val="Heading2"/>
        <w:numPr>
          <w:ilvl w:val="1"/>
          <w:numId w:val="21"/>
        </w:numPr>
      </w:pPr>
      <w:r>
        <w:t>Priority</w:t>
      </w:r>
      <w:r w:rsidRPr="008654A6">
        <w:t xml:space="preserve"> </w:t>
      </w:r>
      <w:r>
        <w:t>working.</w:t>
      </w:r>
    </w:p>
    <w:p w:rsidR="00E1649D" w:rsidRPr="008654A6" w:rsidRDefault="00C938FD" w:rsidP="00DA4894">
      <w:pPr>
        <w:pStyle w:val="Heading2"/>
      </w:pPr>
      <w:r>
        <w:t>In some instances, it may be necessary for the developer to temporarily close a road in order to safely carry out the works. This option will need to be discussed with the Council, and if agreed, an application</w:t>
      </w:r>
      <w:r w:rsidRPr="008654A6">
        <w:t xml:space="preserve"> </w:t>
      </w:r>
      <w:r>
        <w:t>made.</w:t>
      </w:r>
    </w:p>
    <w:p w:rsidR="00E1649D" w:rsidRDefault="00C938FD" w:rsidP="00DA4894">
      <w:pPr>
        <w:pStyle w:val="Heading2"/>
      </w:pPr>
      <w:r>
        <w:t>I</w:t>
      </w:r>
      <w:r w:rsidRPr="008654A6">
        <w:t xml:space="preserve">t will be the developer’s responsibility </w:t>
      </w:r>
      <w:r>
        <w:t>to prepare plans showing the section of road to be closed together with the diversion route, and to consult with the emergency services and public transport companies prior to making the application.</w:t>
      </w:r>
    </w:p>
    <w:p w:rsidR="00E1649D" w:rsidRDefault="0075425C" w:rsidP="00DA4894">
      <w:pPr>
        <w:pStyle w:val="Heading2"/>
      </w:pPr>
      <w:r>
        <w:t xml:space="preserve">The Council must be contacted to </w:t>
      </w:r>
      <w:r w:rsidR="00005E2B">
        <w:t xml:space="preserve">process </w:t>
      </w:r>
      <w:r>
        <w:t xml:space="preserve">the </w:t>
      </w:r>
      <w:r w:rsidR="00C938FD" w:rsidRPr="008654A6">
        <w:t xml:space="preserve">temporary traffic order </w:t>
      </w:r>
      <w:r>
        <w:t>and adequate</w:t>
      </w:r>
      <w:r w:rsidR="00005E2B">
        <w:t xml:space="preserve"> time must be allowed to complete the necessary consultation and publicity processes.</w:t>
      </w:r>
    </w:p>
    <w:p w:rsidR="00631A18" w:rsidRDefault="00631A18" w:rsidP="00631A18"/>
    <w:p w:rsidR="00631A18" w:rsidRPr="00631A18" w:rsidRDefault="00631A18" w:rsidP="00631A18"/>
    <w:p w:rsidR="00E1649D" w:rsidRPr="00F75E2E" w:rsidRDefault="00C938FD" w:rsidP="00DC768F">
      <w:pPr>
        <w:pStyle w:val="Heading1"/>
      </w:pPr>
      <w:r>
        <w:t>Traffic Regulation Or</w:t>
      </w:r>
      <w:r w:rsidRPr="00F75E2E">
        <w:t>ders (TRO’s)</w:t>
      </w:r>
    </w:p>
    <w:p w:rsidR="00E1649D" w:rsidRPr="008654A6" w:rsidRDefault="00C938FD" w:rsidP="00DA4894">
      <w:pPr>
        <w:pStyle w:val="Heading2"/>
      </w:pPr>
      <w:r>
        <w:t>When a developer carries out highway works which include one or more of the following, then it will require a</w:t>
      </w:r>
      <w:r w:rsidRPr="008654A6">
        <w:t xml:space="preserve"> </w:t>
      </w:r>
      <w:r>
        <w:t>TRO.</w:t>
      </w:r>
    </w:p>
    <w:p w:rsidR="00E1649D" w:rsidRDefault="00C938FD">
      <w:pPr>
        <w:pStyle w:val="ListParagraph"/>
        <w:numPr>
          <w:ilvl w:val="0"/>
          <w:numId w:val="4"/>
        </w:numPr>
        <w:tabs>
          <w:tab w:val="left" w:pos="1396"/>
        </w:tabs>
        <w:spacing w:before="120"/>
        <w:ind w:right="119"/>
        <w:rPr>
          <w:rFonts w:ascii="Arial" w:eastAsia="Arial" w:hAnsi="Arial" w:cs="Arial"/>
          <w:sz w:val="24"/>
          <w:szCs w:val="24"/>
        </w:rPr>
      </w:pPr>
      <w:r>
        <w:rPr>
          <w:rFonts w:ascii="Arial" w:eastAsia="Arial" w:hAnsi="Arial" w:cs="Arial"/>
          <w:sz w:val="24"/>
          <w:szCs w:val="24"/>
        </w:rPr>
        <w:t>Parking restrictions such as ‘prohibition of waiting’, ‘limited waiting</w:t>
      </w:r>
      <w:r w:rsidR="008654A6">
        <w:rPr>
          <w:rFonts w:ascii="Arial" w:eastAsia="Arial" w:hAnsi="Arial" w:cs="Arial"/>
          <w:sz w:val="24"/>
          <w:szCs w:val="24"/>
        </w:rPr>
        <w:t>’, ‘</w:t>
      </w:r>
      <w:r>
        <w:rPr>
          <w:rFonts w:ascii="Arial" w:eastAsia="Arial" w:hAnsi="Arial" w:cs="Arial"/>
          <w:sz w:val="24"/>
          <w:szCs w:val="24"/>
        </w:rPr>
        <w:t>resident permit</w:t>
      </w:r>
      <w:r>
        <w:rPr>
          <w:rFonts w:ascii="Arial" w:eastAsia="Arial" w:hAnsi="Arial" w:cs="Arial"/>
          <w:spacing w:val="-12"/>
          <w:sz w:val="24"/>
          <w:szCs w:val="24"/>
        </w:rPr>
        <w:t xml:space="preserve"> </w:t>
      </w:r>
      <w:r>
        <w:rPr>
          <w:rFonts w:ascii="Arial" w:eastAsia="Arial" w:hAnsi="Arial" w:cs="Arial"/>
          <w:sz w:val="24"/>
          <w:szCs w:val="24"/>
        </w:rPr>
        <w:t>parking’.</w:t>
      </w:r>
    </w:p>
    <w:p w:rsidR="00E1649D" w:rsidRDefault="00C938FD">
      <w:pPr>
        <w:pStyle w:val="ListParagraph"/>
        <w:numPr>
          <w:ilvl w:val="0"/>
          <w:numId w:val="4"/>
        </w:numPr>
        <w:tabs>
          <w:tab w:val="left" w:pos="1396"/>
        </w:tabs>
        <w:rPr>
          <w:rFonts w:ascii="Arial" w:eastAsia="Arial" w:hAnsi="Arial" w:cs="Arial"/>
          <w:sz w:val="24"/>
          <w:szCs w:val="24"/>
        </w:rPr>
      </w:pPr>
      <w:r>
        <w:rPr>
          <w:rFonts w:ascii="Arial"/>
          <w:sz w:val="24"/>
        </w:rPr>
        <w:t>Loading</w:t>
      </w:r>
      <w:r>
        <w:rPr>
          <w:rFonts w:ascii="Arial"/>
          <w:spacing w:val="-6"/>
          <w:sz w:val="24"/>
        </w:rPr>
        <w:t xml:space="preserve"> </w:t>
      </w:r>
      <w:r>
        <w:rPr>
          <w:rFonts w:ascii="Arial"/>
          <w:sz w:val="24"/>
        </w:rPr>
        <w:t>bays.</w:t>
      </w:r>
    </w:p>
    <w:p w:rsidR="00E1649D" w:rsidRDefault="00C938FD">
      <w:pPr>
        <w:pStyle w:val="ListParagraph"/>
        <w:numPr>
          <w:ilvl w:val="0"/>
          <w:numId w:val="4"/>
        </w:numPr>
        <w:tabs>
          <w:tab w:val="left" w:pos="1396"/>
        </w:tabs>
        <w:rPr>
          <w:rFonts w:ascii="Arial" w:eastAsia="Arial" w:hAnsi="Arial" w:cs="Arial"/>
          <w:sz w:val="24"/>
          <w:szCs w:val="24"/>
        </w:rPr>
      </w:pPr>
      <w:r>
        <w:rPr>
          <w:rFonts w:ascii="Arial"/>
          <w:sz w:val="24"/>
        </w:rPr>
        <w:t xml:space="preserve">One </w:t>
      </w:r>
      <w:r>
        <w:rPr>
          <w:rFonts w:ascii="Arial"/>
          <w:spacing w:val="2"/>
          <w:sz w:val="24"/>
        </w:rPr>
        <w:t>Way</w:t>
      </w:r>
      <w:r>
        <w:rPr>
          <w:rFonts w:ascii="Arial"/>
          <w:spacing w:val="-6"/>
          <w:sz w:val="24"/>
        </w:rPr>
        <w:t xml:space="preserve"> </w:t>
      </w:r>
      <w:r>
        <w:rPr>
          <w:rFonts w:ascii="Arial"/>
          <w:sz w:val="24"/>
        </w:rPr>
        <w:t>streets.</w:t>
      </w:r>
    </w:p>
    <w:p w:rsidR="00E1649D" w:rsidRDefault="00C938FD">
      <w:pPr>
        <w:pStyle w:val="ListParagraph"/>
        <w:numPr>
          <w:ilvl w:val="0"/>
          <w:numId w:val="4"/>
        </w:numPr>
        <w:tabs>
          <w:tab w:val="left" w:pos="1396"/>
        </w:tabs>
        <w:rPr>
          <w:rFonts w:ascii="Arial" w:eastAsia="Arial" w:hAnsi="Arial" w:cs="Arial"/>
          <w:sz w:val="24"/>
          <w:szCs w:val="24"/>
        </w:rPr>
      </w:pPr>
      <w:r>
        <w:rPr>
          <w:rFonts w:ascii="Arial"/>
          <w:sz w:val="24"/>
        </w:rPr>
        <w:t>Prohibition of a right</w:t>
      </w:r>
      <w:r>
        <w:rPr>
          <w:rFonts w:ascii="Arial"/>
          <w:spacing w:val="-8"/>
          <w:sz w:val="24"/>
        </w:rPr>
        <w:t xml:space="preserve"> </w:t>
      </w:r>
      <w:r>
        <w:rPr>
          <w:rFonts w:ascii="Arial"/>
          <w:sz w:val="24"/>
        </w:rPr>
        <w:t>turn.</w:t>
      </w:r>
    </w:p>
    <w:p w:rsidR="00E1649D" w:rsidRDefault="00C938FD">
      <w:pPr>
        <w:pStyle w:val="ListParagraph"/>
        <w:numPr>
          <w:ilvl w:val="0"/>
          <w:numId w:val="4"/>
        </w:numPr>
        <w:tabs>
          <w:tab w:val="left" w:pos="1396"/>
        </w:tabs>
        <w:rPr>
          <w:rFonts w:ascii="Arial" w:eastAsia="Arial" w:hAnsi="Arial" w:cs="Arial"/>
          <w:sz w:val="24"/>
          <w:szCs w:val="24"/>
        </w:rPr>
      </w:pPr>
      <w:r>
        <w:rPr>
          <w:rFonts w:ascii="Arial"/>
          <w:sz w:val="24"/>
        </w:rPr>
        <w:t>Speed limit</w:t>
      </w:r>
      <w:r>
        <w:rPr>
          <w:rFonts w:ascii="Arial"/>
          <w:spacing w:val="-9"/>
          <w:sz w:val="24"/>
        </w:rPr>
        <w:t xml:space="preserve"> </w:t>
      </w:r>
      <w:r>
        <w:rPr>
          <w:rFonts w:ascii="Arial"/>
          <w:sz w:val="24"/>
        </w:rPr>
        <w:t>reductions.</w:t>
      </w:r>
    </w:p>
    <w:p w:rsidR="00E1649D" w:rsidRPr="008654A6" w:rsidRDefault="00C938FD" w:rsidP="00DA4894">
      <w:pPr>
        <w:pStyle w:val="Heading2"/>
      </w:pPr>
      <w:r w:rsidRPr="008654A6">
        <w:t>TRO’s require a high level of consultation as well as advertisements and are generally contentious. As such, the costs can vary and, therefore, each application for a TRO will be considered on its own merits and the developer will be responsible for all costs associated to process the TRO.</w:t>
      </w:r>
    </w:p>
    <w:p w:rsidR="005646FA" w:rsidRDefault="00C938FD" w:rsidP="00DA4894">
      <w:pPr>
        <w:pStyle w:val="Heading2"/>
      </w:pPr>
      <w:r>
        <w:t>The developer will be responsible for the provision of signs and road markings required to enforce the</w:t>
      </w:r>
      <w:r w:rsidRPr="008654A6">
        <w:t xml:space="preserve"> </w:t>
      </w:r>
      <w:r>
        <w:t>TRO.</w:t>
      </w:r>
    </w:p>
    <w:p w:rsidR="005646FA" w:rsidRPr="009E3F05" w:rsidRDefault="009E3F05" w:rsidP="009E3F05">
      <w:pPr>
        <w:ind w:left="709"/>
        <w:rPr>
          <w:rFonts w:ascii="Arial" w:eastAsiaTheme="majorEastAsia" w:hAnsi="Arial" w:cstheme="majorBidi"/>
          <w:b/>
          <w:sz w:val="24"/>
          <w:szCs w:val="26"/>
        </w:rPr>
      </w:pPr>
      <w:r w:rsidRPr="009E3F05">
        <w:rPr>
          <w:rFonts w:ascii="Calibri Light" w:eastAsia="Times New Roman" w:hAnsi="Calibri Light" w:cs="Calibri Light"/>
          <w:b/>
          <w:bCs/>
          <w:i/>
          <w:sz w:val="24"/>
          <w:szCs w:val="20"/>
          <w:lang w:val="en-GB"/>
        </w:rPr>
        <w:t>* Please note that this process TRO approval(s) can take up to 6 months – subject to the consultation process outcome.</w:t>
      </w:r>
      <w:r w:rsidR="005646FA" w:rsidRPr="009E3F05">
        <w:rPr>
          <w:b/>
        </w:rPr>
        <w:br w:type="page"/>
      </w:r>
    </w:p>
    <w:p w:rsidR="00E1649D" w:rsidRDefault="00C938FD" w:rsidP="00DC768F">
      <w:pPr>
        <w:pStyle w:val="Heading1"/>
      </w:pPr>
      <w:r>
        <w:lastRenderedPageBreak/>
        <w:t>Potential further</w:t>
      </w:r>
      <w:r w:rsidRPr="00F75E2E">
        <w:t xml:space="preserve"> </w:t>
      </w:r>
      <w:r>
        <w:t>works</w:t>
      </w:r>
    </w:p>
    <w:p w:rsidR="00E1649D" w:rsidRPr="008654A6" w:rsidRDefault="00C938FD" w:rsidP="00DA4894">
      <w:pPr>
        <w:pStyle w:val="Heading2"/>
      </w:pPr>
      <w:r>
        <w:t>There may be from time to time the possibility of further works not requested as part of the design approval, as it is not known at approval stage whether such works would be required. Possible examples</w:t>
      </w:r>
      <w:r w:rsidRPr="008654A6">
        <w:t xml:space="preserve"> </w:t>
      </w:r>
      <w:r w:rsidR="005646FA">
        <w:t>are: -</w:t>
      </w:r>
    </w:p>
    <w:p w:rsidR="00E1649D" w:rsidRDefault="00C938FD">
      <w:pPr>
        <w:pStyle w:val="ListParagraph"/>
        <w:numPr>
          <w:ilvl w:val="0"/>
          <w:numId w:val="3"/>
        </w:numPr>
        <w:tabs>
          <w:tab w:val="left" w:pos="1396"/>
        </w:tabs>
        <w:spacing w:before="120"/>
        <w:ind w:right="120"/>
        <w:rPr>
          <w:rFonts w:ascii="Arial" w:eastAsia="Arial" w:hAnsi="Arial" w:cs="Arial"/>
          <w:sz w:val="24"/>
          <w:szCs w:val="24"/>
        </w:rPr>
      </w:pPr>
      <w:r>
        <w:rPr>
          <w:rFonts w:ascii="Arial"/>
          <w:sz w:val="24"/>
        </w:rPr>
        <w:t xml:space="preserve">Pedestrian railings at junctions may be omitted at design </w:t>
      </w:r>
      <w:r w:rsidR="005646FA">
        <w:rPr>
          <w:rFonts w:ascii="Arial"/>
          <w:sz w:val="24"/>
        </w:rPr>
        <w:t>approval stage</w:t>
      </w:r>
      <w:r>
        <w:rPr>
          <w:rFonts w:ascii="Arial"/>
          <w:sz w:val="24"/>
        </w:rPr>
        <w:t xml:space="preserve"> and considered further once the works have been</w:t>
      </w:r>
      <w:r>
        <w:rPr>
          <w:rFonts w:ascii="Arial"/>
          <w:spacing w:val="-15"/>
          <w:sz w:val="24"/>
        </w:rPr>
        <w:t xml:space="preserve"> </w:t>
      </w:r>
      <w:r>
        <w:rPr>
          <w:rFonts w:ascii="Arial"/>
          <w:sz w:val="24"/>
        </w:rPr>
        <w:t>operational.</w:t>
      </w:r>
    </w:p>
    <w:p w:rsidR="00E1649D" w:rsidRDefault="00C938FD">
      <w:pPr>
        <w:pStyle w:val="ListParagraph"/>
        <w:numPr>
          <w:ilvl w:val="0"/>
          <w:numId w:val="3"/>
        </w:numPr>
        <w:tabs>
          <w:tab w:val="left" w:pos="1396"/>
        </w:tabs>
        <w:spacing w:before="120"/>
        <w:ind w:right="122"/>
        <w:rPr>
          <w:rFonts w:ascii="Arial" w:eastAsia="Arial" w:hAnsi="Arial" w:cs="Arial"/>
          <w:sz w:val="24"/>
          <w:szCs w:val="24"/>
        </w:rPr>
      </w:pPr>
      <w:r>
        <w:rPr>
          <w:rFonts w:ascii="Arial"/>
          <w:sz w:val="24"/>
        </w:rPr>
        <w:t>A widened footway may start to be used for parking of vehicles so bollards may be</w:t>
      </w:r>
      <w:r>
        <w:rPr>
          <w:rFonts w:ascii="Arial"/>
          <w:spacing w:val="-7"/>
          <w:sz w:val="24"/>
        </w:rPr>
        <w:t xml:space="preserve"> </w:t>
      </w:r>
      <w:r>
        <w:rPr>
          <w:rFonts w:ascii="Arial"/>
          <w:sz w:val="24"/>
        </w:rPr>
        <w:t>requested.</w:t>
      </w:r>
    </w:p>
    <w:p w:rsidR="00E1649D" w:rsidRDefault="00C938FD" w:rsidP="00DA4894">
      <w:pPr>
        <w:pStyle w:val="Heading2"/>
      </w:pPr>
      <w:r>
        <w:t>In such instances, the anticipated cost of such works shall be calculated at the technical approval stage, and that cost paid to the Council on the completion of a Highway Agreement. After a period of 5 years, should the works be necessary, the Council can carry them out, or if it is deemed that the works will not be necessary, the money will be returned to the</w:t>
      </w:r>
      <w:r w:rsidRPr="008654A6">
        <w:t xml:space="preserve"> </w:t>
      </w:r>
      <w:r>
        <w:t>developer.</w:t>
      </w:r>
    </w:p>
    <w:p w:rsidR="00631A18" w:rsidRPr="00631A18" w:rsidRDefault="00631A18" w:rsidP="00631A18"/>
    <w:p w:rsidR="007F698F" w:rsidRPr="006001AE" w:rsidRDefault="007F698F" w:rsidP="00DC768F">
      <w:pPr>
        <w:pStyle w:val="Heading1"/>
      </w:pPr>
      <w:r>
        <w:t>Damage Arising Due To</w:t>
      </w:r>
      <w:r w:rsidRPr="006001AE">
        <w:t xml:space="preserve"> Construction </w:t>
      </w:r>
      <w:hyperlink w:anchor="_bookmark21" w:history="1">
        <w:r w:rsidRPr="006001AE">
          <w:t xml:space="preserve">Traffic – </w:t>
        </w:r>
        <w:r w:rsidRPr="0006228E">
          <w:t xml:space="preserve">Highways Act </w:t>
        </w:r>
        <w:proofErr w:type="gramStart"/>
        <w:r w:rsidRPr="0006228E">
          <w:t>1980</w:t>
        </w:r>
        <w:r>
          <w:t xml:space="preserve"> :</w:t>
        </w:r>
        <w:proofErr w:type="gramEnd"/>
        <w:r>
          <w:t xml:space="preserve"> </w:t>
        </w:r>
        <w:r w:rsidRPr="006001AE">
          <w:t>Section 59</w:t>
        </w:r>
      </w:hyperlink>
    </w:p>
    <w:p w:rsidR="00E1649D" w:rsidRPr="008654A6" w:rsidRDefault="00C938FD" w:rsidP="00DA4894">
      <w:pPr>
        <w:pStyle w:val="Heading2"/>
      </w:pPr>
      <w:r>
        <w:t>Where a development affects a highway and it appears to the Council that the highway may become damaged as a result of construction or operation of the new development, the Council will seek to cover the additional expense of repairs under Section 59 (Highways Act 1980) - Recovery of expenses due to extraordinary</w:t>
      </w:r>
      <w:r w:rsidRPr="008654A6">
        <w:t xml:space="preserve"> </w:t>
      </w:r>
      <w:r>
        <w:t>traffic.</w:t>
      </w:r>
    </w:p>
    <w:p w:rsidR="00E1649D" w:rsidRPr="008654A6" w:rsidRDefault="00C938FD" w:rsidP="00DA4894">
      <w:pPr>
        <w:pStyle w:val="Heading2"/>
      </w:pPr>
      <w:r>
        <w:t>The developer and the Highway Authority shall carry out a joint condition survey before the development commences and after the development has been completed, or at an interval to be</w:t>
      </w:r>
      <w:r w:rsidRPr="008654A6">
        <w:t xml:space="preserve"> </w:t>
      </w:r>
      <w:r>
        <w:t>agreed.</w:t>
      </w:r>
    </w:p>
    <w:p w:rsidR="00E1649D" w:rsidRDefault="00C938FD" w:rsidP="00DA4894">
      <w:pPr>
        <w:pStyle w:val="Heading2"/>
      </w:pPr>
      <w:r>
        <w:t>The developer shall in conjunction with the Council make an assessment of the extra over damage caused to the fabric of the highway and agree on compensation for making good the additional damage caused by the extra ordinary traffic and</w:t>
      </w:r>
      <w:r w:rsidRPr="008654A6">
        <w:t xml:space="preserve"> </w:t>
      </w:r>
      <w:r>
        <w:t>load.</w:t>
      </w:r>
    </w:p>
    <w:p w:rsidR="00631A18" w:rsidRPr="00631A18" w:rsidRDefault="00631A18" w:rsidP="00631A18"/>
    <w:p w:rsidR="00E1649D" w:rsidRDefault="00C938FD" w:rsidP="00DC768F">
      <w:pPr>
        <w:pStyle w:val="Heading1"/>
      </w:pPr>
      <w:r>
        <w:t>Highway</w:t>
      </w:r>
      <w:r w:rsidRPr="00F75E2E">
        <w:t xml:space="preserve"> </w:t>
      </w:r>
      <w:r>
        <w:t>Easements</w:t>
      </w:r>
    </w:p>
    <w:p w:rsidR="00E1649D" w:rsidRPr="008654A6" w:rsidRDefault="00C938FD" w:rsidP="00DA4894">
      <w:pPr>
        <w:pStyle w:val="Heading2"/>
      </w:pPr>
      <w:r>
        <w:t xml:space="preserve">Where a highway drain is outside the proposed highway limits, a Deed of </w:t>
      </w:r>
      <w:r w:rsidR="00D82471">
        <w:t>Grant of</w:t>
      </w:r>
      <w:r>
        <w:t xml:space="preserve"> Easement will be required in </w:t>
      </w:r>
      <w:proofErr w:type="spellStart"/>
      <w:r>
        <w:t>favour</w:t>
      </w:r>
      <w:proofErr w:type="spellEnd"/>
      <w:r>
        <w:t xml:space="preserve"> of the Council to ensure that future access is freely available for</w:t>
      </w:r>
      <w:r w:rsidRPr="008654A6">
        <w:t xml:space="preserve"> </w:t>
      </w:r>
      <w:r>
        <w:t>maintenance.</w:t>
      </w:r>
      <w:r w:rsidR="00E24ED2">
        <w:t xml:space="preserve">  Similarly </w:t>
      </w:r>
    </w:p>
    <w:p w:rsidR="00E1649D" w:rsidRPr="008654A6" w:rsidRDefault="00C938FD" w:rsidP="00DA4894">
      <w:pPr>
        <w:pStyle w:val="Heading2"/>
      </w:pPr>
      <w:r>
        <w:t>The minimum width of an easement shall be the larger of either:</w:t>
      </w:r>
      <w:r w:rsidRPr="008654A6">
        <w:t xml:space="preserve"> </w:t>
      </w:r>
      <w:r>
        <w:t>-</w:t>
      </w:r>
    </w:p>
    <w:p w:rsidR="00E1649D" w:rsidRDefault="00C938FD">
      <w:pPr>
        <w:pStyle w:val="ListParagraph"/>
        <w:numPr>
          <w:ilvl w:val="0"/>
          <w:numId w:val="2"/>
        </w:numPr>
        <w:tabs>
          <w:tab w:val="left" w:pos="1559"/>
        </w:tabs>
        <w:spacing w:before="120"/>
        <w:ind w:hanging="446"/>
        <w:rPr>
          <w:rFonts w:ascii="Arial" w:eastAsia="Arial" w:hAnsi="Arial" w:cs="Arial"/>
          <w:sz w:val="24"/>
          <w:szCs w:val="24"/>
        </w:rPr>
      </w:pPr>
      <w:r>
        <w:rPr>
          <w:rFonts w:ascii="Arial"/>
          <w:sz w:val="24"/>
        </w:rPr>
        <w:t>6 metres (usually 3 metres each side of the</w:t>
      </w:r>
      <w:r>
        <w:rPr>
          <w:rFonts w:ascii="Arial"/>
          <w:spacing w:val="-15"/>
          <w:sz w:val="24"/>
        </w:rPr>
        <w:t xml:space="preserve"> </w:t>
      </w:r>
      <w:r>
        <w:rPr>
          <w:rFonts w:ascii="Arial"/>
          <w:sz w:val="24"/>
        </w:rPr>
        <w:t>pipe)</w:t>
      </w:r>
    </w:p>
    <w:p w:rsidR="00E1649D" w:rsidRDefault="00C938FD">
      <w:pPr>
        <w:pStyle w:val="ListParagraph"/>
        <w:numPr>
          <w:ilvl w:val="0"/>
          <w:numId w:val="2"/>
        </w:numPr>
        <w:tabs>
          <w:tab w:val="left" w:pos="1559"/>
        </w:tabs>
        <w:ind w:hanging="446"/>
        <w:rPr>
          <w:rFonts w:ascii="Arial" w:eastAsia="Arial" w:hAnsi="Arial" w:cs="Arial"/>
          <w:sz w:val="24"/>
          <w:szCs w:val="24"/>
        </w:rPr>
      </w:pPr>
      <w:r>
        <w:rPr>
          <w:rFonts w:ascii="Arial" w:eastAsia="Arial" w:hAnsi="Arial" w:cs="Arial"/>
          <w:sz w:val="24"/>
          <w:szCs w:val="24"/>
        </w:rPr>
        <w:t>Twice the depth of the trench for the pipe plus the pipe’s</w:t>
      </w:r>
      <w:r>
        <w:rPr>
          <w:rFonts w:ascii="Arial" w:eastAsia="Arial" w:hAnsi="Arial" w:cs="Arial"/>
          <w:spacing w:val="-20"/>
          <w:sz w:val="24"/>
          <w:szCs w:val="24"/>
        </w:rPr>
        <w:t xml:space="preserve"> </w:t>
      </w:r>
      <w:r>
        <w:rPr>
          <w:rFonts w:ascii="Arial" w:eastAsia="Arial" w:hAnsi="Arial" w:cs="Arial"/>
          <w:sz w:val="24"/>
          <w:szCs w:val="24"/>
        </w:rPr>
        <w:t>diameter.</w:t>
      </w:r>
    </w:p>
    <w:p w:rsidR="00E1649D" w:rsidRPr="00E24ED2" w:rsidRDefault="00C938FD">
      <w:pPr>
        <w:pStyle w:val="ListParagraph"/>
        <w:numPr>
          <w:ilvl w:val="0"/>
          <w:numId w:val="2"/>
        </w:numPr>
        <w:tabs>
          <w:tab w:val="left" w:pos="1559"/>
        </w:tabs>
        <w:ind w:hanging="446"/>
        <w:rPr>
          <w:rFonts w:ascii="Arial" w:eastAsia="Arial" w:hAnsi="Arial" w:cs="Arial"/>
          <w:sz w:val="24"/>
          <w:szCs w:val="24"/>
        </w:rPr>
      </w:pPr>
      <w:r>
        <w:rPr>
          <w:rFonts w:ascii="Arial"/>
          <w:sz w:val="24"/>
        </w:rPr>
        <w:t>Ten times the diameter of the</w:t>
      </w:r>
      <w:r>
        <w:rPr>
          <w:rFonts w:ascii="Arial"/>
          <w:spacing w:val="-14"/>
          <w:sz w:val="24"/>
        </w:rPr>
        <w:t xml:space="preserve"> </w:t>
      </w:r>
      <w:r>
        <w:rPr>
          <w:rFonts w:ascii="Arial"/>
          <w:sz w:val="24"/>
        </w:rPr>
        <w:t>pipe.</w:t>
      </w:r>
    </w:p>
    <w:p w:rsidR="00E24ED2" w:rsidRDefault="00E24ED2">
      <w:pPr>
        <w:pStyle w:val="ListParagraph"/>
        <w:numPr>
          <w:ilvl w:val="0"/>
          <w:numId w:val="2"/>
        </w:numPr>
        <w:tabs>
          <w:tab w:val="left" w:pos="1559"/>
        </w:tabs>
        <w:ind w:hanging="446"/>
        <w:rPr>
          <w:rFonts w:ascii="Arial" w:eastAsia="Arial" w:hAnsi="Arial" w:cs="Arial"/>
          <w:sz w:val="24"/>
          <w:szCs w:val="24"/>
        </w:rPr>
      </w:pPr>
      <w:r>
        <w:rPr>
          <w:rFonts w:ascii="Arial"/>
          <w:sz w:val="24"/>
        </w:rPr>
        <w:t>Any other area which may reasonably be required to facilitate future inspection and maintenance</w:t>
      </w:r>
    </w:p>
    <w:p w:rsidR="00E1649D" w:rsidRDefault="00C938FD" w:rsidP="00DA4894">
      <w:pPr>
        <w:pStyle w:val="Heading2"/>
      </w:pPr>
      <w:r>
        <w:lastRenderedPageBreak/>
        <w:t>The developer will be responsible for all legal fees incurred in progressing a Deed of Easement, which shall be included and progressed as p</w:t>
      </w:r>
      <w:r w:rsidRPr="00DA4894">
        <w:t>art of a Section</w:t>
      </w:r>
      <w:r w:rsidR="00712612" w:rsidRPr="00DA4894">
        <w:t xml:space="preserve"> </w:t>
      </w:r>
      <w:r w:rsidRPr="00DA4894">
        <w:t xml:space="preserve">38 Agreement. </w:t>
      </w:r>
      <w:r>
        <w:t xml:space="preserve">In the event that a road agreement is not in place, then the </w:t>
      </w:r>
      <w:r w:rsidRPr="00B70903">
        <w:rPr>
          <w:lang w:val="en-GB"/>
        </w:rPr>
        <w:t>easement</w:t>
      </w:r>
      <w:r>
        <w:t xml:space="preserve"> issue must be addressed prior to adoption of highway infrastructure under Section 37 or 228 (Highways Act</w:t>
      </w:r>
      <w:r w:rsidRPr="008654A6">
        <w:t xml:space="preserve"> </w:t>
      </w:r>
      <w:r>
        <w:t>1980).</w:t>
      </w:r>
    </w:p>
    <w:p w:rsidR="00D82471" w:rsidRDefault="00C938FD" w:rsidP="00DA4894">
      <w:pPr>
        <w:pStyle w:val="Heading2"/>
      </w:pPr>
      <w:r>
        <w:t>A</w:t>
      </w:r>
      <w:r w:rsidR="00E24ED2">
        <w:t xml:space="preserve">n example of a </w:t>
      </w:r>
      <w:r>
        <w:t>model Deed of Grant of Easement is</w:t>
      </w:r>
      <w:r w:rsidR="00E24ED2">
        <w:t xml:space="preserve"> provided </w:t>
      </w:r>
      <w:r>
        <w:t>in Appendix</w:t>
      </w:r>
      <w:r w:rsidRPr="008654A6">
        <w:t xml:space="preserve"> </w:t>
      </w:r>
      <w:r w:rsidR="00E24ED2">
        <w:t>F</w:t>
      </w:r>
      <w:r>
        <w:t>.</w:t>
      </w:r>
    </w:p>
    <w:p w:rsidR="00631A18" w:rsidRDefault="00631A18" w:rsidP="00631A18"/>
    <w:p w:rsidR="00631A18" w:rsidRPr="00631A18" w:rsidRDefault="00631A18" w:rsidP="00631A18"/>
    <w:p w:rsidR="00E1649D" w:rsidRDefault="00C938FD" w:rsidP="00DC768F">
      <w:pPr>
        <w:pStyle w:val="Heading1"/>
      </w:pPr>
      <w:r>
        <w:t>Health and Safety</w:t>
      </w:r>
      <w:r w:rsidRPr="00F75E2E">
        <w:t xml:space="preserve"> </w:t>
      </w:r>
      <w:r>
        <w:t>File</w:t>
      </w:r>
    </w:p>
    <w:p w:rsidR="00E1649D" w:rsidRPr="008654A6" w:rsidRDefault="00C938FD" w:rsidP="00DA4894">
      <w:pPr>
        <w:pStyle w:val="Heading2"/>
      </w:pPr>
      <w:r>
        <w:t>Prior to the issue of Final or Acceptance certificates or prior to any works being adopted as publicly maintainable highway, the developer shall be required to submit a Health and Safety file, on CD/DVD, produced in line with the Construction (Design &amp; Management) Regulations</w:t>
      </w:r>
      <w:r w:rsidRPr="008654A6">
        <w:t xml:space="preserve"> </w:t>
      </w:r>
      <w:r>
        <w:t>20</w:t>
      </w:r>
      <w:r w:rsidR="00933127">
        <w:t>15</w:t>
      </w:r>
      <w:r>
        <w:t>.</w:t>
      </w:r>
    </w:p>
    <w:p w:rsidR="00E1649D" w:rsidRPr="008654A6" w:rsidRDefault="00C938FD" w:rsidP="00DA4894">
      <w:pPr>
        <w:pStyle w:val="Heading2"/>
      </w:pPr>
      <w:r>
        <w:t>The Health and Safety file should contain the following where appropriate:</w:t>
      </w:r>
      <w:r w:rsidRPr="008654A6">
        <w:t xml:space="preserve"> </w:t>
      </w:r>
      <w:r>
        <w:t>-</w:t>
      </w:r>
    </w:p>
    <w:p w:rsidR="00E1649D" w:rsidRDefault="00C938FD" w:rsidP="00D82471">
      <w:pPr>
        <w:pStyle w:val="ListParagraph"/>
        <w:numPr>
          <w:ilvl w:val="2"/>
          <w:numId w:val="22"/>
        </w:numPr>
        <w:spacing w:before="120"/>
        <w:ind w:left="1418" w:hanging="709"/>
        <w:rPr>
          <w:rFonts w:ascii="Arial" w:eastAsia="Arial" w:hAnsi="Arial" w:cs="Arial"/>
          <w:sz w:val="24"/>
          <w:szCs w:val="24"/>
        </w:rPr>
      </w:pPr>
      <w:r>
        <w:rPr>
          <w:rFonts w:ascii="Arial"/>
          <w:sz w:val="24"/>
        </w:rPr>
        <w:t>Brief description of project to include previous land</w:t>
      </w:r>
      <w:r>
        <w:rPr>
          <w:rFonts w:ascii="Arial"/>
          <w:spacing w:val="-12"/>
          <w:sz w:val="24"/>
        </w:rPr>
        <w:t xml:space="preserve"> </w:t>
      </w:r>
      <w:r>
        <w:rPr>
          <w:rFonts w:ascii="Arial"/>
          <w:sz w:val="24"/>
        </w:rPr>
        <w:t>use.</w:t>
      </w:r>
    </w:p>
    <w:p w:rsidR="00E1649D" w:rsidRDefault="00C938FD" w:rsidP="00D82471">
      <w:pPr>
        <w:pStyle w:val="ListParagraph"/>
        <w:numPr>
          <w:ilvl w:val="2"/>
          <w:numId w:val="22"/>
        </w:numPr>
        <w:tabs>
          <w:tab w:val="left" w:pos="827"/>
        </w:tabs>
        <w:spacing w:before="120"/>
        <w:ind w:left="1418" w:hanging="709"/>
        <w:rPr>
          <w:rFonts w:ascii="Arial" w:eastAsia="Arial" w:hAnsi="Arial" w:cs="Arial"/>
          <w:sz w:val="24"/>
          <w:szCs w:val="24"/>
        </w:rPr>
      </w:pPr>
      <w:r>
        <w:rPr>
          <w:rFonts w:ascii="Arial"/>
          <w:sz w:val="24"/>
        </w:rPr>
        <w:t>Location plan identifying any land take, easements and way</w:t>
      </w:r>
      <w:r>
        <w:rPr>
          <w:rFonts w:ascii="Arial"/>
          <w:spacing w:val="-29"/>
          <w:sz w:val="24"/>
        </w:rPr>
        <w:t xml:space="preserve"> </w:t>
      </w:r>
      <w:r>
        <w:rPr>
          <w:rFonts w:ascii="Arial"/>
          <w:sz w:val="24"/>
        </w:rPr>
        <w:t>leaves.</w:t>
      </w:r>
    </w:p>
    <w:p w:rsidR="00E1649D" w:rsidRDefault="00C938FD" w:rsidP="00D82471">
      <w:pPr>
        <w:pStyle w:val="ListParagraph"/>
        <w:numPr>
          <w:ilvl w:val="2"/>
          <w:numId w:val="22"/>
        </w:numPr>
        <w:tabs>
          <w:tab w:val="left" w:pos="827"/>
        </w:tabs>
        <w:spacing w:before="120"/>
        <w:ind w:left="1418" w:hanging="709"/>
        <w:rPr>
          <w:rFonts w:ascii="Arial" w:eastAsia="Arial" w:hAnsi="Arial" w:cs="Arial"/>
          <w:sz w:val="24"/>
          <w:szCs w:val="24"/>
        </w:rPr>
      </w:pPr>
      <w:r>
        <w:rPr>
          <w:rFonts w:ascii="Arial"/>
          <w:sz w:val="24"/>
        </w:rPr>
        <w:t>Construction</w:t>
      </w:r>
      <w:r>
        <w:rPr>
          <w:rFonts w:ascii="Arial"/>
          <w:spacing w:val="-1"/>
          <w:sz w:val="24"/>
        </w:rPr>
        <w:t xml:space="preserve"> </w:t>
      </w:r>
      <w:r>
        <w:rPr>
          <w:rFonts w:ascii="Arial"/>
          <w:sz w:val="24"/>
        </w:rPr>
        <w:t>dates.</w:t>
      </w:r>
    </w:p>
    <w:p w:rsidR="00E1649D" w:rsidRDefault="00C938FD" w:rsidP="00D82471">
      <w:pPr>
        <w:pStyle w:val="ListParagraph"/>
        <w:numPr>
          <w:ilvl w:val="2"/>
          <w:numId w:val="22"/>
        </w:numPr>
        <w:tabs>
          <w:tab w:val="left" w:pos="827"/>
        </w:tabs>
        <w:spacing w:before="120"/>
        <w:ind w:left="1418" w:hanging="709"/>
        <w:rPr>
          <w:rFonts w:ascii="Arial" w:eastAsia="Arial" w:hAnsi="Arial" w:cs="Arial"/>
          <w:sz w:val="24"/>
          <w:szCs w:val="24"/>
        </w:rPr>
      </w:pPr>
      <w:r>
        <w:rPr>
          <w:rFonts w:ascii="Arial"/>
          <w:sz w:val="24"/>
        </w:rPr>
        <w:t>Risk assessments.</w:t>
      </w:r>
    </w:p>
    <w:p w:rsidR="00E1649D" w:rsidRDefault="00C938FD" w:rsidP="00D82471">
      <w:pPr>
        <w:pStyle w:val="ListParagraph"/>
        <w:numPr>
          <w:ilvl w:val="2"/>
          <w:numId w:val="22"/>
        </w:numPr>
        <w:tabs>
          <w:tab w:val="left" w:pos="827"/>
        </w:tabs>
        <w:spacing w:before="120"/>
        <w:ind w:left="1418" w:hanging="709"/>
        <w:rPr>
          <w:rFonts w:ascii="Arial" w:eastAsia="Arial" w:hAnsi="Arial" w:cs="Arial"/>
          <w:sz w:val="24"/>
          <w:szCs w:val="24"/>
        </w:rPr>
      </w:pPr>
      <w:r>
        <w:rPr>
          <w:rFonts w:ascii="Arial"/>
          <w:sz w:val="24"/>
        </w:rPr>
        <w:t>Method</w:t>
      </w:r>
      <w:r>
        <w:rPr>
          <w:rFonts w:ascii="Arial"/>
          <w:spacing w:val="-6"/>
          <w:sz w:val="24"/>
        </w:rPr>
        <w:t xml:space="preserve"> </w:t>
      </w:r>
      <w:r>
        <w:rPr>
          <w:rFonts w:ascii="Arial"/>
          <w:sz w:val="24"/>
        </w:rPr>
        <w:t>statements.</w:t>
      </w:r>
    </w:p>
    <w:p w:rsidR="00E1649D" w:rsidRDefault="00C938FD" w:rsidP="00D82471">
      <w:pPr>
        <w:pStyle w:val="ListParagraph"/>
        <w:numPr>
          <w:ilvl w:val="2"/>
          <w:numId w:val="22"/>
        </w:numPr>
        <w:tabs>
          <w:tab w:val="left" w:pos="827"/>
        </w:tabs>
        <w:spacing w:before="120"/>
        <w:ind w:left="1418" w:hanging="709"/>
        <w:rPr>
          <w:rFonts w:ascii="Arial" w:eastAsia="Arial" w:hAnsi="Arial" w:cs="Arial"/>
          <w:sz w:val="24"/>
          <w:szCs w:val="24"/>
        </w:rPr>
      </w:pPr>
      <w:r>
        <w:rPr>
          <w:rFonts w:ascii="Arial"/>
          <w:sz w:val="24"/>
        </w:rPr>
        <w:t>Hazardous materials (pre and post</w:t>
      </w:r>
      <w:r>
        <w:rPr>
          <w:rFonts w:ascii="Arial"/>
          <w:spacing w:val="-12"/>
          <w:sz w:val="24"/>
        </w:rPr>
        <w:t xml:space="preserve"> </w:t>
      </w:r>
      <w:r>
        <w:rPr>
          <w:rFonts w:ascii="Arial"/>
          <w:sz w:val="24"/>
        </w:rPr>
        <w:t>construction).</w:t>
      </w:r>
    </w:p>
    <w:p w:rsidR="00E1649D" w:rsidRDefault="00C938FD" w:rsidP="00D82471">
      <w:pPr>
        <w:pStyle w:val="ListParagraph"/>
        <w:numPr>
          <w:ilvl w:val="2"/>
          <w:numId w:val="22"/>
        </w:numPr>
        <w:tabs>
          <w:tab w:val="left" w:pos="827"/>
        </w:tabs>
        <w:spacing w:before="120"/>
        <w:ind w:left="1418" w:right="110" w:hanging="709"/>
        <w:rPr>
          <w:rFonts w:ascii="Arial" w:eastAsia="Arial" w:hAnsi="Arial" w:cs="Arial"/>
          <w:sz w:val="24"/>
          <w:szCs w:val="24"/>
        </w:rPr>
      </w:pPr>
      <w:r>
        <w:rPr>
          <w:rFonts w:ascii="Arial"/>
          <w:sz w:val="24"/>
        </w:rPr>
        <w:t>Maintenance frequency and requirements particularly where specific procedures or methods are required in respect</w:t>
      </w:r>
      <w:r>
        <w:rPr>
          <w:rFonts w:ascii="Arial"/>
          <w:spacing w:val="-8"/>
          <w:sz w:val="24"/>
        </w:rPr>
        <w:t xml:space="preserve"> </w:t>
      </w:r>
      <w:r w:rsidR="008654A6">
        <w:rPr>
          <w:rFonts w:ascii="Arial"/>
          <w:sz w:val="24"/>
        </w:rPr>
        <w:t>of: -</w:t>
      </w:r>
    </w:p>
    <w:p w:rsidR="00E1649D" w:rsidRDefault="00C938FD">
      <w:pPr>
        <w:pStyle w:val="ListParagraph"/>
        <w:numPr>
          <w:ilvl w:val="0"/>
          <w:numId w:val="1"/>
        </w:numPr>
        <w:tabs>
          <w:tab w:val="left" w:pos="1252"/>
        </w:tabs>
        <w:spacing w:before="120"/>
        <w:rPr>
          <w:rFonts w:ascii="Arial" w:eastAsia="Arial" w:hAnsi="Arial" w:cs="Arial"/>
          <w:sz w:val="24"/>
          <w:szCs w:val="24"/>
        </w:rPr>
      </w:pPr>
      <w:r>
        <w:rPr>
          <w:rFonts w:ascii="Arial"/>
          <w:sz w:val="24"/>
        </w:rPr>
        <w:t>Geotextile</w:t>
      </w:r>
      <w:r>
        <w:rPr>
          <w:rFonts w:ascii="Arial"/>
          <w:spacing w:val="-7"/>
          <w:sz w:val="24"/>
        </w:rPr>
        <w:t xml:space="preserve"> </w:t>
      </w:r>
      <w:r>
        <w:rPr>
          <w:rFonts w:ascii="Arial"/>
          <w:sz w:val="24"/>
        </w:rPr>
        <w:t>grid.</w:t>
      </w:r>
    </w:p>
    <w:p w:rsidR="00E1649D" w:rsidRDefault="00C938FD">
      <w:pPr>
        <w:pStyle w:val="ListParagraph"/>
        <w:numPr>
          <w:ilvl w:val="0"/>
          <w:numId w:val="1"/>
        </w:numPr>
        <w:tabs>
          <w:tab w:val="left" w:pos="1252"/>
        </w:tabs>
        <w:rPr>
          <w:rFonts w:ascii="Arial" w:eastAsia="Arial" w:hAnsi="Arial" w:cs="Arial"/>
          <w:sz w:val="24"/>
          <w:szCs w:val="24"/>
        </w:rPr>
      </w:pPr>
      <w:r>
        <w:rPr>
          <w:rFonts w:ascii="Arial"/>
          <w:sz w:val="24"/>
        </w:rPr>
        <w:t>Culverted</w:t>
      </w:r>
      <w:r>
        <w:rPr>
          <w:rFonts w:ascii="Arial"/>
          <w:spacing w:val="-3"/>
          <w:sz w:val="24"/>
        </w:rPr>
        <w:t xml:space="preserve"> </w:t>
      </w:r>
      <w:r>
        <w:rPr>
          <w:rFonts w:ascii="Arial"/>
          <w:sz w:val="24"/>
        </w:rPr>
        <w:t>watercourses.</w:t>
      </w:r>
    </w:p>
    <w:p w:rsidR="00E1649D" w:rsidRDefault="00C938FD">
      <w:pPr>
        <w:pStyle w:val="ListParagraph"/>
        <w:numPr>
          <w:ilvl w:val="0"/>
          <w:numId w:val="1"/>
        </w:numPr>
        <w:tabs>
          <w:tab w:val="left" w:pos="1252"/>
        </w:tabs>
        <w:rPr>
          <w:rFonts w:ascii="Arial" w:eastAsia="Arial" w:hAnsi="Arial" w:cs="Arial"/>
          <w:sz w:val="24"/>
          <w:szCs w:val="24"/>
        </w:rPr>
      </w:pPr>
      <w:r>
        <w:rPr>
          <w:rFonts w:ascii="Arial"/>
          <w:sz w:val="24"/>
        </w:rPr>
        <w:t>Attenuation</w:t>
      </w:r>
      <w:r>
        <w:rPr>
          <w:rFonts w:ascii="Arial"/>
          <w:spacing w:val="-6"/>
          <w:sz w:val="24"/>
        </w:rPr>
        <w:t xml:space="preserve"> </w:t>
      </w:r>
      <w:r>
        <w:rPr>
          <w:rFonts w:ascii="Arial"/>
          <w:sz w:val="24"/>
        </w:rPr>
        <w:t>tanks.</w:t>
      </w:r>
    </w:p>
    <w:p w:rsidR="00E1649D" w:rsidRDefault="00C938FD">
      <w:pPr>
        <w:pStyle w:val="ListParagraph"/>
        <w:numPr>
          <w:ilvl w:val="0"/>
          <w:numId w:val="1"/>
        </w:numPr>
        <w:tabs>
          <w:tab w:val="left" w:pos="1252"/>
        </w:tabs>
        <w:rPr>
          <w:rFonts w:ascii="Arial" w:eastAsia="Arial" w:hAnsi="Arial" w:cs="Arial"/>
          <w:sz w:val="24"/>
          <w:szCs w:val="24"/>
        </w:rPr>
      </w:pPr>
      <w:proofErr w:type="spellStart"/>
      <w:r>
        <w:rPr>
          <w:rFonts w:ascii="Arial"/>
          <w:sz w:val="24"/>
        </w:rPr>
        <w:t>Hydrobrakes</w:t>
      </w:r>
      <w:proofErr w:type="spellEnd"/>
      <w:r w:rsidR="000B1D83">
        <w:rPr>
          <w:rFonts w:ascii="Arial"/>
          <w:sz w:val="24"/>
        </w:rPr>
        <w:t xml:space="preserve"> / Flow Control</w:t>
      </w:r>
      <w:r>
        <w:rPr>
          <w:rFonts w:ascii="Arial"/>
          <w:sz w:val="24"/>
        </w:rPr>
        <w:t>.</w:t>
      </w:r>
    </w:p>
    <w:p w:rsidR="00E1649D" w:rsidRDefault="00C938FD">
      <w:pPr>
        <w:pStyle w:val="ListParagraph"/>
        <w:numPr>
          <w:ilvl w:val="0"/>
          <w:numId w:val="1"/>
        </w:numPr>
        <w:tabs>
          <w:tab w:val="left" w:pos="1252"/>
        </w:tabs>
        <w:rPr>
          <w:rFonts w:ascii="Arial" w:eastAsia="Arial" w:hAnsi="Arial" w:cs="Arial"/>
          <w:sz w:val="24"/>
          <w:szCs w:val="24"/>
        </w:rPr>
      </w:pPr>
      <w:r>
        <w:rPr>
          <w:rFonts w:ascii="Arial"/>
          <w:sz w:val="24"/>
        </w:rPr>
        <w:t>Soakaways.</w:t>
      </w:r>
    </w:p>
    <w:p w:rsidR="00E1649D" w:rsidRDefault="00C938FD">
      <w:pPr>
        <w:pStyle w:val="ListParagraph"/>
        <w:numPr>
          <w:ilvl w:val="0"/>
          <w:numId w:val="1"/>
        </w:numPr>
        <w:tabs>
          <w:tab w:val="left" w:pos="1252"/>
        </w:tabs>
        <w:rPr>
          <w:rFonts w:ascii="Arial" w:eastAsia="Arial" w:hAnsi="Arial" w:cs="Arial"/>
          <w:sz w:val="24"/>
          <w:szCs w:val="24"/>
        </w:rPr>
      </w:pPr>
      <w:r>
        <w:rPr>
          <w:rFonts w:ascii="Arial"/>
          <w:sz w:val="24"/>
        </w:rPr>
        <w:t>Headwalls with or without trash</w:t>
      </w:r>
      <w:r>
        <w:rPr>
          <w:rFonts w:ascii="Arial"/>
          <w:spacing w:val="-8"/>
          <w:sz w:val="24"/>
        </w:rPr>
        <w:t xml:space="preserve"> </w:t>
      </w:r>
      <w:r>
        <w:rPr>
          <w:rFonts w:ascii="Arial"/>
          <w:sz w:val="24"/>
        </w:rPr>
        <w:t>screens.</w:t>
      </w:r>
    </w:p>
    <w:p w:rsidR="00E1649D" w:rsidRDefault="00C938FD">
      <w:pPr>
        <w:pStyle w:val="ListParagraph"/>
        <w:numPr>
          <w:ilvl w:val="0"/>
          <w:numId w:val="1"/>
        </w:numPr>
        <w:tabs>
          <w:tab w:val="left" w:pos="1252"/>
        </w:tabs>
        <w:rPr>
          <w:rFonts w:ascii="Arial" w:eastAsia="Arial" w:hAnsi="Arial" w:cs="Arial"/>
          <w:sz w:val="24"/>
          <w:szCs w:val="24"/>
        </w:rPr>
      </w:pPr>
      <w:r>
        <w:rPr>
          <w:rFonts w:ascii="Arial"/>
          <w:sz w:val="24"/>
        </w:rPr>
        <w:t>Retaining</w:t>
      </w:r>
      <w:r>
        <w:rPr>
          <w:rFonts w:ascii="Arial"/>
          <w:spacing w:val="-6"/>
          <w:sz w:val="24"/>
        </w:rPr>
        <w:t xml:space="preserve"> </w:t>
      </w:r>
      <w:r>
        <w:rPr>
          <w:rFonts w:ascii="Arial"/>
          <w:sz w:val="24"/>
        </w:rPr>
        <w:t>walls.</w:t>
      </w:r>
    </w:p>
    <w:p w:rsidR="00E1649D" w:rsidRDefault="00C938FD">
      <w:pPr>
        <w:pStyle w:val="ListParagraph"/>
        <w:numPr>
          <w:ilvl w:val="0"/>
          <w:numId w:val="1"/>
        </w:numPr>
        <w:tabs>
          <w:tab w:val="left" w:pos="1252"/>
        </w:tabs>
        <w:rPr>
          <w:rFonts w:ascii="Arial" w:eastAsia="Arial" w:hAnsi="Arial" w:cs="Arial"/>
          <w:sz w:val="24"/>
          <w:szCs w:val="24"/>
        </w:rPr>
      </w:pPr>
      <w:r>
        <w:rPr>
          <w:rFonts w:ascii="Arial"/>
          <w:sz w:val="24"/>
        </w:rPr>
        <w:t>Safety barriers (vehicle and</w:t>
      </w:r>
      <w:r>
        <w:rPr>
          <w:rFonts w:ascii="Arial"/>
          <w:spacing w:val="-10"/>
          <w:sz w:val="24"/>
        </w:rPr>
        <w:t xml:space="preserve"> </w:t>
      </w:r>
      <w:r>
        <w:rPr>
          <w:rFonts w:ascii="Arial"/>
          <w:sz w:val="24"/>
        </w:rPr>
        <w:t>pedestrian).</w:t>
      </w:r>
    </w:p>
    <w:p w:rsidR="00E1649D" w:rsidRDefault="00C938FD">
      <w:pPr>
        <w:pStyle w:val="ListParagraph"/>
        <w:numPr>
          <w:ilvl w:val="0"/>
          <w:numId w:val="1"/>
        </w:numPr>
        <w:tabs>
          <w:tab w:val="left" w:pos="1252"/>
        </w:tabs>
        <w:rPr>
          <w:rFonts w:ascii="Arial" w:eastAsia="Arial" w:hAnsi="Arial" w:cs="Arial"/>
          <w:sz w:val="24"/>
          <w:szCs w:val="24"/>
        </w:rPr>
      </w:pPr>
      <w:r>
        <w:rPr>
          <w:rFonts w:ascii="Arial"/>
          <w:sz w:val="24"/>
        </w:rPr>
        <w:t>Traffic signage details including sign face</w:t>
      </w:r>
      <w:r>
        <w:rPr>
          <w:rFonts w:ascii="Arial"/>
          <w:spacing w:val="-13"/>
          <w:sz w:val="24"/>
        </w:rPr>
        <w:t xml:space="preserve"> </w:t>
      </w:r>
      <w:r>
        <w:rPr>
          <w:rFonts w:ascii="Arial"/>
          <w:sz w:val="24"/>
        </w:rPr>
        <w:t>details.</w:t>
      </w:r>
    </w:p>
    <w:p w:rsidR="00E1649D" w:rsidRDefault="00C938FD">
      <w:pPr>
        <w:pStyle w:val="ListParagraph"/>
        <w:numPr>
          <w:ilvl w:val="0"/>
          <w:numId w:val="1"/>
        </w:numPr>
        <w:tabs>
          <w:tab w:val="left" w:pos="1252"/>
        </w:tabs>
        <w:spacing w:line="275" w:lineRule="exact"/>
        <w:rPr>
          <w:rFonts w:ascii="Arial" w:eastAsia="Arial" w:hAnsi="Arial" w:cs="Arial"/>
          <w:sz w:val="24"/>
          <w:szCs w:val="24"/>
        </w:rPr>
      </w:pPr>
      <w:r>
        <w:rPr>
          <w:rFonts w:ascii="Arial"/>
          <w:sz w:val="24"/>
        </w:rPr>
        <w:t>Bridges of</w:t>
      </w:r>
      <w:r>
        <w:rPr>
          <w:rFonts w:ascii="Arial"/>
          <w:spacing w:val="-9"/>
          <w:sz w:val="24"/>
        </w:rPr>
        <w:t xml:space="preserve"> </w:t>
      </w:r>
      <w:r>
        <w:rPr>
          <w:rFonts w:ascii="Arial"/>
          <w:sz w:val="24"/>
        </w:rPr>
        <w:t>underpasses.</w:t>
      </w:r>
    </w:p>
    <w:p w:rsidR="00E1649D" w:rsidRDefault="00C938FD">
      <w:pPr>
        <w:pStyle w:val="ListParagraph"/>
        <w:numPr>
          <w:ilvl w:val="0"/>
          <w:numId w:val="1"/>
        </w:numPr>
        <w:tabs>
          <w:tab w:val="left" w:pos="1252"/>
        </w:tabs>
        <w:spacing w:line="275" w:lineRule="exact"/>
        <w:rPr>
          <w:rFonts w:ascii="Arial" w:eastAsia="Arial" w:hAnsi="Arial" w:cs="Arial"/>
          <w:sz w:val="24"/>
          <w:szCs w:val="24"/>
        </w:rPr>
      </w:pPr>
      <w:r>
        <w:rPr>
          <w:rFonts w:ascii="Arial"/>
          <w:sz w:val="24"/>
        </w:rPr>
        <w:t>Roundabouts.</w:t>
      </w:r>
    </w:p>
    <w:p w:rsidR="00E1649D" w:rsidRDefault="00C938FD">
      <w:pPr>
        <w:pStyle w:val="ListParagraph"/>
        <w:numPr>
          <w:ilvl w:val="0"/>
          <w:numId w:val="1"/>
        </w:numPr>
        <w:tabs>
          <w:tab w:val="left" w:pos="1252"/>
        </w:tabs>
        <w:rPr>
          <w:rFonts w:ascii="Arial" w:eastAsia="Arial" w:hAnsi="Arial" w:cs="Arial"/>
          <w:sz w:val="24"/>
          <w:szCs w:val="24"/>
        </w:rPr>
      </w:pPr>
      <w:r>
        <w:rPr>
          <w:rFonts w:ascii="Arial"/>
          <w:sz w:val="24"/>
        </w:rPr>
        <w:t>Signal controlled</w:t>
      </w:r>
      <w:r>
        <w:rPr>
          <w:rFonts w:ascii="Arial"/>
          <w:spacing w:val="-5"/>
          <w:sz w:val="24"/>
        </w:rPr>
        <w:t xml:space="preserve"> </w:t>
      </w:r>
      <w:r>
        <w:rPr>
          <w:rFonts w:ascii="Arial"/>
          <w:sz w:val="24"/>
        </w:rPr>
        <w:t>junctions.</w:t>
      </w:r>
    </w:p>
    <w:p w:rsidR="00E1649D" w:rsidRDefault="00C938FD">
      <w:pPr>
        <w:pStyle w:val="ListParagraph"/>
        <w:numPr>
          <w:ilvl w:val="0"/>
          <w:numId w:val="1"/>
        </w:numPr>
        <w:tabs>
          <w:tab w:val="left" w:pos="1252"/>
        </w:tabs>
        <w:rPr>
          <w:rFonts w:ascii="Arial" w:eastAsia="Arial" w:hAnsi="Arial" w:cs="Arial"/>
          <w:sz w:val="24"/>
          <w:szCs w:val="24"/>
        </w:rPr>
      </w:pPr>
      <w:r>
        <w:rPr>
          <w:rFonts w:ascii="Arial"/>
          <w:sz w:val="24"/>
        </w:rPr>
        <w:t>Signal controlled pedestrian crossings (including zebra</w:t>
      </w:r>
      <w:r>
        <w:rPr>
          <w:rFonts w:ascii="Arial"/>
          <w:spacing w:val="-13"/>
          <w:sz w:val="24"/>
        </w:rPr>
        <w:t xml:space="preserve"> </w:t>
      </w:r>
      <w:r>
        <w:rPr>
          <w:rFonts w:ascii="Arial"/>
          <w:sz w:val="24"/>
        </w:rPr>
        <w:t>crossings).</w:t>
      </w:r>
    </w:p>
    <w:p w:rsidR="00E1649D" w:rsidRPr="008654A6" w:rsidRDefault="008654A6" w:rsidP="00933127">
      <w:pPr>
        <w:pStyle w:val="ListParagraph"/>
        <w:numPr>
          <w:ilvl w:val="2"/>
          <w:numId w:val="22"/>
        </w:numPr>
        <w:tabs>
          <w:tab w:val="left" w:pos="827"/>
        </w:tabs>
        <w:spacing w:before="120"/>
        <w:ind w:left="1418" w:right="234" w:hanging="709"/>
        <w:rPr>
          <w:rFonts w:ascii="Arial"/>
          <w:sz w:val="24"/>
        </w:rPr>
      </w:pPr>
      <w:r>
        <w:rPr>
          <w:rFonts w:ascii="Arial"/>
          <w:sz w:val="24"/>
        </w:rPr>
        <w:t xml:space="preserve">Commissioning </w:t>
      </w:r>
      <w:r w:rsidR="00C938FD" w:rsidRPr="008654A6">
        <w:rPr>
          <w:rFonts w:ascii="Arial"/>
          <w:sz w:val="24"/>
        </w:rPr>
        <w:t>reports</w:t>
      </w:r>
      <w:r>
        <w:rPr>
          <w:rFonts w:ascii="Arial"/>
          <w:sz w:val="24"/>
        </w:rPr>
        <w:t xml:space="preserve"> and t</w:t>
      </w:r>
      <w:r w:rsidR="00C938FD">
        <w:rPr>
          <w:rFonts w:ascii="Arial"/>
          <w:sz w:val="24"/>
        </w:rPr>
        <w:t>est</w:t>
      </w:r>
      <w:r>
        <w:rPr>
          <w:rFonts w:ascii="Arial"/>
          <w:sz w:val="24"/>
        </w:rPr>
        <w:t xml:space="preserve"> </w:t>
      </w:r>
      <w:r w:rsidR="00C938FD" w:rsidRPr="008654A6">
        <w:rPr>
          <w:rFonts w:ascii="Arial"/>
          <w:sz w:val="24"/>
        </w:rPr>
        <w:t>certificates</w:t>
      </w:r>
      <w:r>
        <w:rPr>
          <w:rFonts w:ascii="Arial"/>
          <w:sz w:val="24"/>
        </w:rPr>
        <w:t xml:space="preserve"> </w:t>
      </w:r>
      <w:r w:rsidR="00933127">
        <w:rPr>
          <w:rFonts w:ascii="Arial"/>
          <w:sz w:val="24"/>
        </w:rPr>
        <w:t xml:space="preserve">(and </w:t>
      </w:r>
      <w:r w:rsidR="00C938FD" w:rsidRPr="008654A6">
        <w:rPr>
          <w:rFonts w:ascii="Arial"/>
          <w:sz w:val="24"/>
        </w:rPr>
        <w:t>decommissioning)</w:t>
      </w:r>
      <w:r>
        <w:rPr>
          <w:rFonts w:ascii="Arial"/>
          <w:sz w:val="24"/>
        </w:rPr>
        <w:t xml:space="preserve"> </w:t>
      </w:r>
      <w:r w:rsidR="00C938FD">
        <w:rPr>
          <w:rFonts w:ascii="Arial"/>
          <w:sz w:val="24"/>
        </w:rPr>
        <w:t>and installation</w:t>
      </w:r>
      <w:r w:rsidR="00C938FD" w:rsidRPr="008654A6">
        <w:rPr>
          <w:rFonts w:ascii="Arial"/>
          <w:sz w:val="24"/>
        </w:rPr>
        <w:t xml:space="preserve"> </w:t>
      </w:r>
      <w:r w:rsidR="00C938FD">
        <w:rPr>
          <w:rFonts w:ascii="Arial"/>
          <w:sz w:val="24"/>
        </w:rPr>
        <w:t>records.</w:t>
      </w:r>
    </w:p>
    <w:p w:rsidR="00E1649D" w:rsidRPr="008654A6" w:rsidRDefault="00C938FD" w:rsidP="00933127">
      <w:pPr>
        <w:pStyle w:val="ListParagraph"/>
        <w:numPr>
          <w:ilvl w:val="2"/>
          <w:numId w:val="22"/>
        </w:numPr>
        <w:tabs>
          <w:tab w:val="left" w:pos="827"/>
        </w:tabs>
        <w:spacing w:before="120"/>
        <w:ind w:left="1418" w:right="234" w:hanging="709"/>
        <w:rPr>
          <w:rFonts w:ascii="Arial"/>
          <w:sz w:val="24"/>
        </w:rPr>
      </w:pPr>
      <w:r>
        <w:rPr>
          <w:rFonts w:ascii="Arial"/>
          <w:sz w:val="24"/>
        </w:rPr>
        <w:t>Construction details and drawings (including watercourses, drainage and culverts).</w:t>
      </w:r>
    </w:p>
    <w:p w:rsidR="00E1649D" w:rsidRPr="008654A6" w:rsidRDefault="00C938FD" w:rsidP="00933127">
      <w:pPr>
        <w:pStyle w:val="ListParagraph"/>
        <w:numPr>
          <w:ilvl w:val="2"/>
          <w:numId w:val="22"/>
        </w:numPr>
        <w:tabs>
          <w:tab w:val="left" w:pos="827"/>
        </w:tabs>
        <w:spacing w:before="120"/>
        <w:ind w:left="1418" w:right="234" w:hanging="709"/>
        <w:rPr>
          <w:rFonts w:ascii="Arial"/>
          <w:sz w:val="24"/>
        </w:rPr>
      </w:pPr>
      <w:r>
        <w:rPr>
          <w:rFonts w:ascii="Arial"/>
          <w:sz w:val="24"/>
        </w:rPr>
        <w:t>As Built drawings in both GIS Mapping and AutoCAD formats together with a set of paper</w:t>
      </w:r>
      <w:r w:rsidRPr="008654A6">
        <w:rPr>
          <w:rFonts w:ascii="Arial"/>
          <w:sz w:val="24"/>
        </w:rPr>
        <w:t xml:space="preserve"> </w:t>
      </w:r>
      <w:r>
        <w:rPr>
          <w:rFonts w:ascii="Arial"/>
          <w:sz w:val="24"/>
        </w:rPr>
        <w:t>copies.</w:t>
      </w:r>
    </w:p>
    <w:p w:rsidR="00E1649D" w:rsidRPr="008654A6" w:rsidRDefault="00C938FD" w:rsidP="00D82471">
      <w:pPr>
        <w:pStyle w:val="ListParagraph"/>
        <w:numPr>
          <w:ilvl w:val="2"/>
          <w:numId w:val="22"/>
        </w:numPr>
        <w:tabs>
          <w:tab w:val="left" w:pos="827"/>
        </w:tabs>
        <w:spacing w:before="120"/>
        <w:ind w:left="1418" w:right="1793" w:hanging="709"/>
        <w:rPr>
          <w:rFonts w:ascii="Arial"/>
          <w:sz w:val="24"/>
        </w:rPr>
      </w:pPr>
      <w:r>
        <w:rPr>
          <w:rFonts w:ascii="Arial"/>
          <w:sz w:val="24"/>
        </w:rPr>
        <w:lastRenderedPageBreak/>
        <w:t>Utility</w:t>
      </w:r>
      <w:r w:rsidRPr="008654A6">
        <w:rPr>
          <w:rFonts w:ascii="Arial"/>
          <w:sz w:val="24"/>
        </w:rPr>
        <w:t xml:space="preserve"> </w:t>
      </w:r>
      <w:r>
        <w:rPr>
          <w:rFonts w:ascii="Arial"/>
          <w:sz w:val="24"/>
        </w:rPr>
        <w:t>information.</w:t>
      </w:r>
    </w:p>
    <w:p w:rsidR="00E1649D" w:rsidRPr="008654A6" w:rsidRDefault="00C938FD" w:rsidP="00933127">
      <w:pPr>
        <w:pStyle w:val="ListParagraph"/>
        <w:numPr>
          <w:ilvl w:val="2"/>
          <w:numId w:val="22"/>
        </w:numPr>
        <w:tabs>
          <w:tab w:val="left" w:pos="827"/>
        </w:tabs>
        <w:spacing w:before="120"/>
        <w:ind w:left="1418" w:right="234" w:hanging="709"/>
        <w:rPr>
          <w:rFonts w:ascii="Arial"/>
          <w:sz w:val="24"/>
        </w:rPr>
      </w:pPr>
      <w:r w:rsidRPr="008654A6">
        <w:rPr>
          <w:rFonts w:ascii="Arial"/>
          <w:sz w:val="24"/>
        </w:rPr>
        <w:t>Private</w:t>
      </w:r>
      <w:r w:rsidR="008654A6">
        <w:rPr>
          <w:rFonts w:ascii="Arial"/>
          <w:sz w:val="24"/>
        </w:rPr>
        <w:t xml:space="preserve"> </w:t>
      </w:r>
      <w:proofErr w:type="gramStart"/>
      <w:r w:rsidRPr="008654A6">
        <w:rPr>
          <w:rFonts w:ascii="Arial"/>
          <w:sz w:val="24"/>
        </w:rPr>
        <w:t>cable</w:t>
      </w:r>
      <w:proofErr w:type="gramEnd"/>
      <w:r w:rsidRPr="008654A6">
        <w:rPr>
          <w:rFonts w:ascii="Arial"/>
          <w:sz w:val="24"/>
        </w:rPr>
        <w:tab/>
        <w:t>networks</w:t>
      </w:r>
      <w:r w:rsidR="008654A6">
        <w:rPr>
          <w:rFonts w:ascii="Arial"/>
          <w:sz w:val="24"/>
        </w:rPr>
        <w:t xml:space="preserve"> to </w:t>
      </w:r>
      <w:r>
        <w:rPr>
          <w:rFonts w:ascii="Arial"/>
          <w:sz w:val="24"/>
        </w:rPr>
        <w:t>include</w:t>
      </w:r>
      <w:r w:rsidR="008654A6">
        <w:rPr>
          <w:rFonts w:ascii="Arial"/>
          <w:sz w:val="24"/>
        </w:rPr>
        <w:t xml:space="preserve"> </w:t>
      </w:r>
      <w:r w:rsidRPr="008654A6">
        <w:rPr>
          <w:rFonts w:ascii="Arial"/>
          <w:sz w:val="24"/>
        </w:rPr>
        <w:t>service</w:t>
      </w:r>
      <w:r w:rsidR="008654A6">
        <w:rPr>
          <w:rFonts w:ascii="Arial"/>
          <w:sz w:val="24"/>
        </w:rPr>
        <w:t xml:space="preserve"> level</w:t>
      </w:r>
      <w:r w:rsidR="008654A6">
        <w:rPr>
          <w:rFonts w:ascii="Arial"/>
          <w:sz w:val="24"/>
        </w:rPr>
        <w:tab/>
        <w:t xml:space="preserve">agreements, </w:t>
      </w:r>
      <w:r w:rsidRPr="008654A6">
        <w:rPr>
          <w:rFonts w:ascii="Arial"/>
          <w:sz w:val="24"/>
        </w:rPr>
        <w:t>emergency</w:t>
      </w:r>
      <w:r>
        <w:rPr>
          <w:rFonts w:ascii="Arial"/>
          <w:sz w:val="24"/>
        </w:rPr>
        <w:t xml:space="preserve"> procedures and network operator</w:t>
      </w:r>
      <w:r w:rsidRPr="008654A6">
        <w:rPr>
          <w:rFonts w:ascii="Arial"/>
          <w:sz w:val="24"/>
        </w:rPr>
        <w:t xml:space="preserve"> </w:t>
      </w:r>
      <w:r>
        <w:rPr>
          <w:rFonts w:ascii="Arial"/>
          <w:sz w:val="24"/>
        </w:rPr>
        <w:t>details.</w:t>
      </w:r>
    </w:p>
    <w:p w:rsidR="00E1649D" w:rsidRPr="008654A6" w:rsidRDefault="00C938FD" w:rsidP="00005E2B">
      <w:pPr>
        <w:pStyle w:val="ListParagraph"/>
        <w:numPr>
          <w:ilvl w:val="2"/>
          <w:numId w:val="22"/>
        </w:numPr>
        <w:tabs>
          <w:tab w:val="left" w:pos="827"/>
        </w:tabs>
        <w:spacing w:before="120"/>
        <w:ind w:left="1418" w:right="110" w:hanging="709"/>
        <w:rPr>
          <w:rFonts w:ascii="Arial"/>
          <w:sz w:val="24"/>
        </w:rPr>
      </w:pPr>
      <w:r>
        <w:rPr>
          <w:rFonts w:ascii="Arial"/>
          <w:sz w:val="24"/>
        </w:rPr>
        <w:t xml:space="preserve">Highway Asset Management information to include, service life, materials, suppliers, </w:t>
      </w:r>
      <w:proofErr w:type="spellStart"/>
      <w:r>
        <w:rPr>
          <w:rFonts w:ascii="Arial"/>
          <w:sz w:val="24"/>
        </w:rPr>
        <w:t>stockists</w:t>
      </w:r>
      <w:proofErr w:type="spellEnd"/>
      <w:r>
        <w:rPr>
          <w:rFonts w:ascii="Arial"/>
          <w:sz w:val="24"/>
        </w:rPr>
        <w:t>, maintenance</w:t>
      </w:r>
      <w:r w:rsidRPr="008654A6">
        <w:rPr>
          <w:rFonts w:ascii="Arial"/>
          <w:sz w:val="24"/>
        </w:rPr>
        <w:t xml:space="preserve"> </w:t>
      </w:r>
      <w:r>
        <w:rPr>
          <w:rFonts w:ascii="Arial"/>
          <w:sz w:val="24"/>
        </w:rPr>
        <w:t>liabilities.</w:t>
      </w:r>
    </w:p>
    <w:p w:rsidR="00E1649D" w:rsidRPr="008654A6" w:rsidRDefault="00C938FD" w:rsidP="00933127">
      <w:pPr>
        <w:pStyle w:val="ListParagraph"/>
        <w:numPr>
          <w:ilvl w:val="2"/>
          <w:numId w:val="22"/>
        </w:numPr>
        <w:tabs>
          <w:tab w:val="left" w:pos="827"/>
        </w:tabs>
        <w:spacing w:before="120"/>
        <w:ind w:left="1418" w:right="110" w:hanging="709"/>
        <w:rPr>
          <w:rFonts w:ascii="Arial"/>
          <w:sz w:val="24"/>
        </w:rPr>
      </w:pPr>
      <w:r>
        <w:rPr>
          <w:rFonts w:ascii="Arial"/>
          <w:sz w:val="24"/>
        </w:rPr>
        <w:t>In the case of safety barriers RRRAP information together with copies of the product manual, drawings, installation / tensioning records and any QA and independent inspection records will be required in addition to details of any departures or relaxation of</w:t>
      </w:r>
      <w:r w:rsidRPr="008654A6">
        <w:rPr>
          <w:rFonts w:ascii="Arial"/>
          <w:sz w:val="24"/>
        </w:rPr>
        <w:t xml:space="preserve"> </w:t>
      </w:r>
      <w:r>
        <w:rPr>
          <w:rFonts w:ascii="Arial"/>
          <w:sz w:val="24"/>
        </w:rPr>
        <w:t>standards.</w:t>
      </w:r>
    </w:p>
    <w:p w:rsidR="00E1649D" w:rsidRPr="008654A6" w:rsidRDefault="00C938FD" w:rsidP="00933127">
      <w:pPr>
        <w:pStyle w:val="ListParagraph"/>
        <w:numPr>
          <w:ilvl w:val="2"/>
          <w:numId w:val="22"/>
        </w:numPr>
        <w:tabs>
          <w:tab w:val="left" w:pos="827"/>
          <w:tab w:val="left" w:pos="1418"/>
        </w:tabs>
        <w:spacing w:before="120"/>
        <w:ind w:left="1560" w:right="110" w:hanging="851"/>
        <w:rPr>
          <w:rFonts w:ascii="Arial"/>
          <w:sz w:val="24"/>
        </w:rPr>
      </w:pPr>
      <w:r>
        <w:rPr>
          <w:rFonts w:ascii="Arial"/>
          <w:sz w:val="24"/>
        </w:rPr>
        <w:t>Warrantees and</w:t>
      </w:r>
      <w:r w:rsidRPr="008654A6">
        <w:rPr>
          <w:rFonts w:ascii="Arial"/>
          <w:sz w:val="24"/>
        </w:rPr>
        <w:t xml:space="preserve"> </w:t>
      </w:r>
      <w:r>
        <w:rPr>
          <w:rFonts w:ascii="Arial"/>
          <w:sz w:val="24"/>
        </w:rPr>
        <w:t>guarantees.</w:t>
      </w:r>
    </w:p>
    <w:p w:rsidR="00E1649D" w:rsidRPr="008654A6" w:rsidRDefault="00C938FD" w:rsidP="00933127">
      <w:pPr>
        <w:pStyle w:val="ListParagraph"/>
        <w:numPr>
          <w:ilvl w:val="2"/>
          <w:numId w:val="22"/>
        </w:numPr>
        <w:tabs>
          <w:tab w:val="left" w:pos="827"/>
          <w:tab w:val="left" w:pos="1418"/>
        </w:tabs>
        <w:spacing w:before="120"/>
        <w:ind w:left="1560" w:right="110" w:hanging="851"/>
        <w:rPr>
          <w:rFonts w:ascii="Arial"/>
          <w:sz w:val="24"/>
        </w:rPr>
      </w:pPr>
      <w:r>
        <w:rPr>
          <w:rFonts w:ascii="Arial"/>
          <w:sz w:val="24"/>
        </w:rPr>
        <w:t>Subcontractor</w:t>
      </w:r>
      <w:r w:rsidRPr="008654A6">
        <w:rPr>
          <w:rFonts w:ascii="Arial"/>
          <w:sz w:val="24"/>
        </w:rPr>
        <w:t xml:space="preserve"> </w:t>
      </w:r>
      <w:r>
        <w:rPr>
          <w:rFonts w:ascii="Arial"/>
          <w:sz w:val="24"/>
        </w:rPr>
        <w:t>list.</w:t>
      </w:r>
    </w:p>
    <w:p w:rsidR="00E1649D" w:rsidRPr="008654A6" w:rsidRDefault="00C938FD" w:rsidP="00933127">
      <w:pPr>
        <w:pStyle w:val="ListParagraph"/>
        <w:numPr>
          <w:ilvl w:val="2"/>
          <w:numId w:val="22"/>
        </w:numPr>
        <w:tabs>
          <w:tab w:val="left" w:pos="827"/>
          <w:tab w:val="left" w:pos="1418"/>
        </w:tabs>
        <w:spacing w:before="120"/>
        <w:ind w:left="1560" w:right="110" w:hanging="851"/>
        <w:rPr>
          <w:rFonts w:ascii="Arial"/>
          <w:sz w:val="24"/>
        </w:rPr>
      </w:pPr>
      <w:r>
        <w:rPr>
          <w:rFonts w:ascii="Arial"/>
          <w:sz w:val="24"/>
        </w:rPr>
        <w:t>Surveys, investigations, safety audits</w:t>
      </w:r>
      <w:r w:rsidRPr="008654A6">
        <w:rPr>
          <w:rFonts w:ascii="Arial"/>
          <w:sz w:val="24"/>
        </w:rPr>
        <w:t xml:space="preserve"> </w:t>
      </w:r>
      <w:r>
        <w:rPr>
          <w:rFonts w:ascii="Arial"/>
          <w:sz w:val="24"/>
        </w:rPr>
        <w:t>etc.</w:t>
      </w:r>
    </w:p>
    <w:p w:rsidR="00E1649D" w:rsidRPr="00D660EE" w:rsidRDefault="00C938FD" w:rsidP="00933127">
      <w:pPr>
        <w:pStyle w:val="ListParagraph"/>
        <w:numPr>
          <w:ilvl w:val="2"/>
          <w:numId w:val="22"/>
        </w:numPr>
        <w:tabs>
          <w:tab w:val="left" w:pos="827"/>
          <w:tab w:val="left" w:pos="1418"/>
        </w:tabs>
        <w:spacing w:before="120"/>
        <w:ind w:left="1560" w:right="110" w:hanging="851"/>
        <w:rPr>
          <w:rFonts w:ascii="Arial" w:eastAsia="Arial" w:hAnsi="Arial" w:cs="Arial"/>
          <w:sz w:val="24"/>
          <w:szCs w:val="24"/>
        </w:rPr>
      </w:pPr>
      <w:r>
        <w:rPr>
          <w:rFonts w:ascii="Arial"/>
          <w:sz w:val="24"/>
        </w:rPr>
        <w:t>Any other information that may be</w:t>
      </w:r>
      <w:r w:rsidRPr="008654A6">
        <w:rPr>
          <w:rFonts w:ascii="Arial"/>
          <w:sz w:val="24"/>
        </w:rPr>
        <w:t xml:space="preserve"> </w:t>
      </w:r>
      <w:r>
        <w:rPr>
          <w:rFonts w:ascii="Arial"/>
          <w:sz w:val="24"/>
        </w:rPr>
        <w:t>required.</w:t>
      </w:r>
    </w:p>
    <w:p w:rsidR="00D660EE" w:rsidRDefault="00D660EE" w:rsidP="00D660EE">
      <w:pPr>
        <w:pStyle w:val="ListParagraph"/>
        <w:tabs>
          <w:tab w:val="left" w:pos="827"/>
          <w:tab w:val="left" w:pos="1418"/>
        </w:tabs>
        <w:spacing w:before="120"/>
        <w:ind w:left="1560" w:right="110"/>
        <w:rPr>
          <w:rFonts w:ascii="Arial"/>
          <w:sz w:val="24"/>
        </w:rPr>
      </w:pPr>
    </w:p>
    <w:p w:rsidR="00D660EE" w:rsidRDefault="00D660EE" w:rsidP="00D660EE">
      <w:pPr>
        <w:pStyle w:val="ListParagraph"/>
        <w:tabs>
          <w:tab w:val="left" w:pos="827"/>
          <w:tab w:val="left" w:pos="1418"/>
        </w:tabs>
        <w:spacing w:before="120"/>
        <w:ind w:left="1560" w:right="110"/>
        <w:rPr>
          <w:rFonts w:ascii="Arial"/>
          <w:sz w:val="24"/>
        </w:rPr>
      </w:pPr>
    </w:p>
    <w:p w:rsidR="00D660EE" w:rsidRPr="00D660EE" w:rsidRDefault="00D660EE" w:rsidP="00D660EE">
      <w:pPr>
        <w:pStyle w:val="ListParagraph"/>
        <w:tabs>
          <w:tab w:val="left" w:pos="827"/>
          <w:tab w:val="left" w:pos="1418"/>
        </w:tabs>
        <w:spacing w:before="120"/>
        <w:ind w:left="1560" w:right="110"/>
        <w:rPr>
          <w:rFonts w:ascii="Arial" w:eastAsia="Arial" w:hAnsi="Arial" w:cs="Arial"/>
          <w:sz w:val="24"/>
          <w:szCs w:val="24"/>
        </w:rPr>
      </w:pPr>
    </w:p>
    <w:p w:rsidR="00D660EE" w:rsidRDefault="00D660EE" w:rsidP="00D6254A">
      <w:pPr>
        <w:pStyle w:val="Heading1"/>
      </w:pPr>
      <w:r w:rsidRPr="00D660EE">
        <w:t>Sustainable Development (Wind Turbines)</w:t>
      </w:r>
    </w:p>
    <w:p w:rsidR="00D6254A" w:rsidRPr="00D660EE" w:rsidRDefault="00D6254A" w:rsidP="00D660EE">
      <w:pPr>
        <w:tabs>
          <w:tab w:val="left" w:pos="1134"/>
        </w:tabs>
        <w:spacing w:before="139" w:after="120"/>
        <w:ind w:right="454"/>
        <w:rPr>
          <w:rFonts w:ascii="Arial" w:eastAsia="Arial" w:hAnsi="Arial" w:cs="Arial"/>
          <w:b/>
          <w:sz w:val="32"/>
          <w:szCs w:val="32"/>
        </w:rPr>
      </w:pPr>
      <w:bookmarkStart w:id="0" w:name="_GoBack"/>
      <w:bookmarkEnd w:id="0"/>
    </w:p>
    <w:p w:rsidR="003371A7" w:rsidRDefault="003371A7" w:rsidP="003371A7">
      <w:pPr>
        <w:tabs>
          <w:tab w:val="left" w:pos="993"/>
        </w:tabs>
        <w:spacing w:before="120"/>
        <w:ind w:left="993" w:right="110" w:hanging="993"/>
        <w:jc w:val="both"/>
        <w:rPr>
          <w:rStyle w:val="fontstyle01"/>
          <w:rFonts w:ascii="Arial" w:hAnsi="Arial" w:cs="Arial"/>
        </w:rPr>
      </w:pPr>
      <w:r w:rsidRPr="003371A7">
        <w:rPr>
          <w:rFonts w:ascii="Arial" w:eastAsia="Arial" w:hAnsi="Arial" w:cs="Arial"/>
          <w:sz w:val="24"/>
          <w:szCs w:val="24"/>
        </w:rPr>
        <w:t xml:space="preserve">     </w:t>
      </w:r>
      <w:r w:rsidR="00D660EE" w:rsidRPr="003371A7">
        <w:rPr>
          <w:rFonts w:ascii="Arial" w:eastAsia="Arial" w:hAnsi="Arial" w:cs="Arial"/>
          <w:sz w:val="24"/>
          <w:szCs w:val="24"/>
        </w:rPr>
        <w:t xml:space="preserve">24.1 </w:t>
      </w:r>
      <w:r w:rsidRPr="003371A7">
        <w:rPr>
          <w:rFonts w:ascii="Arial" w:eastAsia="Arial" w:hAnsi="Arial" w:cs="Arial"/>
          <w:sz w:val="24"/>
          <w:szCs w:val="24"/>
        </w:rPr>
        <w:tab/>
      </w:r>
      <w:r w:rsidRPr="003371A7">
        <w:rPr>
          <w:rStyle w:val="fontstyle01"/>
          <w:rFonts w:ascii="Arial" w:hAnsi="Arial" w:cs="Arial"/>
        </w:rPr>
        <w:t>In order to mitigate the risks to the safety of road users arising from structural</w:t>
      </w:r>
      <w:r w:rsidRPr="003371A7">
        <w:rPr>
          <w:rFonts w:ascii="Arial" w:hAnsi="Arial" w:cs="Arial"/>
          <w:color w:val="000000"/>
        </w:rPr>
        <w:br/>
      </w:r>
      <w:r w:rsidRPr="003371A7">
        <w:rPr>
          <w:rStyle w:val="fontstyle01"/>
          <w:rFonts w:ascii="Arial" w:hAnsi="Arial" w:cs="Arial"/>
        </w:rPr>
        <w:t>or mechani</w:t>
      </w:r>
      <w:r>
        <w:rPr>
          <w:rStyle w:val="fontstyle01"/>
          <w:rFonts w:ascii="Arial" w:hAnsi="Arial" w:cs="Arial"/>
        </w:rPr>
        <w:t>cal failure, the Highways Authority</w:t>
      </w:r>
      <w:r w:rsidRPr="003371A7">
        <w:rPr>
          <w:rStyle w:val="fontstyle01"/>
          <w:rFonts w:ascii="Arial" w:hAnsi="Arial" w:cs="Arial"/>
        </w:rPr>
        <w:t xml:space="preserve"> will seek a minimum setback</w:t>
      </w:r>
      <w:r w:rsidRPr="003371A7">
        <w:rPr>
          <w:rFonts w:ascii="Arial" w:hAnsi="Arial" w:cs="Arial"/>
          <w:color w:val="000000"/>
        </w:rPr>
        <w:br/>
      </w:r>
      <w:r w:rsidRPr="003371A7">
        <w:rPr>
          <w:rStyle w:val="fontstyle01"/>
          <w:rFonts w:ascii="Arial" w:hAnsi="Arial" w:cs="Arial"/>
        </w:rPr>
        <w:t>from the highway boundary of height + 50 metres or height x 1.5, whichever is</w:t>
      </w:r>
      <w:r w:rsidRPr="003371A7">
        <w:rPr>
          <w:rFonts w:ascii="Arial" w:hAnsi="Arial" w:cs="Arial"/>
          <w:color w:val="000000"/>
        </w:rPr>
        <w:br/>
      </w:r>
      <w:r w:rsidRPr="003371A7">
        <w:rPr>
          <w:rStyle w:val="fontstyle01"/>
          <w:rFonts w:ascii="Arial" w:hAnsi="Arial" w:cs="Arial"/>
        </w:rPr>
        <w:t>the lesser.</w:t>
      </w:r>
    </w:p>
    <w:p w:rsidR="00042708" w:rsidRPr="003371A7" w:rsidRDefault="00042708" w:rsidP="00042708">
      <w:pPr>
        <w:tabs>
          <w:tab w:val="left" w:pos="993"/>
        </w:tabs>
        <w:spacing w:before="120"/>
        <w:ind w:right="110"/>
        <w:jc w:val="both"/>
        <w:rPr>
          <w:rStyle w:val="fontstyle01"/>
          <w:rFonts w:ascii="Arial" w:hAnsi="Arial" w:cs="Arial"/>
          <w:sz w:val="16"/>
          <w:szCs w:val="16"/>
        </w:rPr>
      </w:pPr>
    </w:p>
    <w:p w:rsidR="00042708" w:rsidRDefault="003371A7" w:rsidP="003371A7">
      <w:pPr>
        <w:tabs>
          <w:tab w:val="left" w:pos="993"/>
        </w:tabs>
        <w:spacing w:before="120"/>
        <w:ind w:left="993" w:right="110" w:hanging="709"/>
        <w:jc w:val="both"/>
        <w:rPr>
          <w:rStyle w:val="fontstyle01"/>
          <w:rFonts w:ascii="Arial" w:hAnsi="Arial" w:cs="Arial"/>
        </w:rPr>
      </w:pPr>
      <w:r w:rsidRPr="003371A7">
        <w:rPr>
          <w:rStyle w:val="fontstyle01"/>
          <w:rFonts w:ascii="Arial" w:hAnsi="Arial" w:cs="Arial"/>
        </w:rPr>
        <w:t>24.2</w:t>
      </w:r>
      <w:r w:rsidRPr="003371A7">
        <w:rPr>
          <w:rStyle w:val="fontstyle01"/>
          <w:rFonts w:ascii="Arial" w:hAnsi="Arial" w:cs="Arial"/>
          <w:sz w:val="16"/>
          <w:szCs w:val="16"/>
        </w:rPr>
        <w:t xml:space="preserve"> </w:t>
      </w:r>
      <w:r w:rsidRPr="003371A7">
        <w:rPr>
          <w:rStyle w:val="fontstyle01"/>
          <w:rFonts w:ascii="Arial" w:hAnsi="Arial" w:cs="Arial"/>
          <w:sz w:val="16"/>
          <w:szCs w:val="16"/>
        </w:rPr>
        <w:tab/>
      </w:r>
      <w:r w:rsidRPr="003371A7">
        <w:rPr>
          <w:rStyle w:val="fontstyle01"/>
          <w:rFonts w:ascii="Arial" w:hAnsi="Arial" w:cs="Arial"/>
        </w:rPr>
        <w:t>The Highways Authority</w:t>
      </w:r>
      <w:r w:rsidRPr="003371A7">
        <w:rPr>
          <w:rStyle w:val="fontstyle01"/>
          <w:rFonts w:ascii="Arial" w:hAnsi="Arial" w:cs="Arial"/>
        </w:rPr>
        <w:t xml:space="preserve"> </w:t>
      </w:r>
      <w:proofErr w:type="spellStart"/>
      <w:r w:rsidRPr="003371A7">
        <w:rPr>
          <w:rStyle w:val="fontstyle01"/>
          <w:rFonts w:ascii="Arial" w:hAnsi="Arial" w:cs="Arial"/>
        </w:rPr>
        <w:t>recognises</w:t>
      </w:r>
      <w:proofErr w:type="spellEnd"/>
      <w:r w:rsidRPr="003371A7">
        <w:rPr>
          <w:rStyle w:val="fontstyle01"/>
          <w:rFonts w:ascii="Arial" w:hAnsi="Arial" w:cs="Arial"/>
        </w:rPr>
        <w:t xml:space="preserve"> that, in certain circumstances, variation to</w:t>
      </w:r>
      <w:r w:rsidRPr="003371A7">
        <w:rPr>
          <w:rFonts w:ascii="Arial" w:hAnsi="Arial" w:cs="Arial"/>
          <w:color w:val="000000"/>
        </w:rPr>
        <w:br/>
      </w:r>
      <w:r w:rsidRPr="003371A7">
        <w:rPr>
          <w:rStyle w:val="fontstyle01"/>
          <w:rFonts w:ascii="Arial" w:hAnsi="Arial" w:cs="Arial"/>
        </w:rPr>
        <w:t>the above set-back may be considered appropriate, subject to the findings of</w:t>
      </w:r>
      <w:r w:rsidRPr="003371A7">
        <w:rPr>
          <w:rFonts w:ascii="Arial" w:hAnsi="Arial" w:cs="Arial"/>
          <w:color w:val="000000"/>
        </w:rPr>
        <w:br/>
      </w:r>
      <w:r w:rsidRPr="003371A7">
        <w:rPr>
          <w:rStyle w:val="fontstyle01"/>
          <w:rFonts w:ascii="Arial" w:hAnsi="Arial" w:cs="Arial"/>
        </w:rPr>
        <w:t>a site-specific assessment. In particular this may apply where there is a</w:t>
      </w:r>
      <w:r w:rsidRPr="003371A7">
        <w:rPr>
          <w:rFonts w:ascii="Arial" w:hAnsi="Arial" w:cs="Arial"/>
          <w:color w:val="000000"/>
        </w:rPr>
        <w:br/>
      </w:r>
      <w:r w:rsidRPr="003371A7">
        <w:rPr>
          <w:rStyle w:val="fontstyle01"/>
          <w:rFonts w:ascii="Arial" w:hAnsi="Arial" w:cs="Arial"/>
        </w:rPr>
        <w:t>significant difference in elevation between the highway and the proposed</w:t>
      </w:r>
      <w:r w:rsidRPr="003371A7">
        <w:rPr>
          <w:rFonts w:ascii="Arial" w:hAnsi="Arial" w:cs="Arial"/>
          <w:color w:val="000000"/>
        </w:rPr>
        <w:br/>
      </w:r>
      <w:r>
        <w:rPr>
          <w:rStyle w:val="fontstyle01"/>
          <w:rFonts w:ascii="Arial" w:hAnsi="Arial" w:cs="Arial"/>
        </w:rPr>
        <w:t>turbine location. The applicant</w:t>
      </w:r>
      <w:r w:rsidRPr="003371A7">
        <w:rPr>
          <w:rStyle w:val="fontstyle01"/>
          <w:rFonts w:ascii="Arial" w:hAnsi="Arial" w:cs="Arial"/>
        </w:rPr>
        <w:t xml:space="preserve"> would be expected to demonstrate that any</w:t>
      </w:r>
      <w:r w:rsidRPr="003371A7">
        <w:rPr>
          <w:rFonts w:ascii="Arial" w:hAnsi="Arial" w:cs="Arial"/>
          <w:color w:val="000000"/>
        </w:rPr>
        <w:br/>
      </w:r>
      <w:r w:rsidRPr="003371A7">
        <w:rPr>
          <w:rStyle w:val="fontstyle01"/>
          <w:rFonts w:ascii="Arial" w:hAnsi="Arial" w:cs="Arial"/>
        </w:rPr>
        <w:t>relaxation on the suggested set-back distance poses no unacceptable risk.</w:t>
      </w:r>
    </w:p>
    <w:p w:rsidR="00042708" w:rsidRDefault="00042708" w:rsidP="003371A7">
      <w:pPr>
        <w:tabs>
          <w:tab w:val="left" w:pos="993"/>
        </w:tabs>
        <w:spacing w:before="120"/>
        <w:ind w:left="993" w:right="110" w:hanging="709"/>
        <w:jc w:val="both"/>
        <w:rPr>
          <w:rStyle w:val="fontstyle01"/>
          <w:rFonts w:ascii="Arial" w:hAnsi="Arial" w:cs="Arial"/>
        </w:rPr>
      </w:pPr>
    </w:p>
    <w:p w:rsidR="00042708" w:rsidRDefault="00042708" w:rsidP="003371A7">
      <w:pPr>
        <w:tabs>
          <w:tab w:val="left" w:pos="993"/>
        </w:tabs>
        <w:spacing w:before="120"/>
        <w:ind w:left="993" w:right="110" w:hanging="709"/>
        <w:jc w:val="both"/>
        <w:rPr>
          <w:rStyle w:val="fontstyle01"/>
          <w:rFonts w:ascii="Arial" w:hAnsi="Arial" w:cs="Arial"/>
        </w:rPr>
      </w:pPr>
      <w:r w:rsidRPr="00042708">
        <w:rPr>
          <w:rStyle w:val="fontstyle01"/>
          <w:rFonts w:ascii="Arial" w:hAnsi="Arial" w:cs="Arial"/>
        </w:rPr>
        <w:t>24.3</w:t>
      </w:r>
      <w:r>
        <w:rPr>
          <w:rStyle w:val="fontstyle01"/>
        </w:rPr>
        <w:t xml:space="preserve"> </w:t>
      </w:r>
      <w:r>
        <w:rPr>
          <w:rStyle w:val="fontstyle01"/>
        </w:rPr>
        <w:tab/>
      </w:r>
      <w:r w:rsidRPr="00042708">
        <w:rPr>
          <w:rStyle w:val="fontstyle01"/>
          <w:rFonts w:ascii="Arial" w:hAnsi="Arial" w:cs="Arial"/>
        </w:rPr>
        <w:t>Wind turbines should not be located where motorists need to pay particular</w:t>
      </w:r>
      <w:r w:rsidRPr="00042708">
        <w:rPr>
          <w:rFonts w:ascii="Arial" w:hAnsi="Arial" w:cs="Arial"/>
          <w:color w:val="000000"/>
          <w:sz w:val="24"/>
          <w:szCs w:val="24"/>
        </w:rPr>
        <w:br/>
      </w:r>
      <w:r w:rsidRPr="00042708">
        <w:rPr>
          <w:rStyle w:val="fontstyle01"/>
          <w:rFonts w:ascii="Arial" w:hAnsi="Arial" w:cs="Arial"/>
        </w:rPr>
        <w:t>attention to the driving task</w:t>
      </w:r>
      <w:r>
        <w:rPr>
          <w:rStyle w:val="fontstyle01"/>
          <w:rFonts w:ascii="Arial" w:hAnsi="Arial" w:cs="Arial"/>
        </w:rPr>
        <w:t>(s)</w:t>
      </w:r>
      <w:r w:rsidRPr="00042708">
        <w:rPr>
          <w:rStyle w:val="fontstyle01"/>
          <w:rFonts w:ascii="Arial" w:hAnsi="Arial" w:cs="Arial"/>
        </w:rPr>
        <w:t>, such as the immediate vicinity of road junctions</w:t>
      </w:r>
      <w:proofErr w:type="gramStart"/>
      <w:r w:rsidRPr="00042708">
        <w:rPr>
          <w:rStyle w:val="fontstyle01"/>
          <w:rFonts w:ascii="Arial" w:hAnsi="Arial" w:cs="Arial"/>
        </w:rPr>
        <w:t>,</w:t>
      </w:r>
      <w:proofErr w:type="gramEnd"/>
      <w:r w:rsidRPr="00042708">
        <w:rPr>
          <w:rFonts w:ascii="Arial" w:hAnsi="Arial" w:cs="Arial"/>
          <w:color w:val="000000"/>
          <w:sz w:val="24"/>
          <w:szCs w:val="24"/>
        </w:rPr>
        <w:br/>
      </w:r>
      <w:r w:rsidRPr="00042708">
        <w:rPr>
          <w:rStyle w:val="fontstyle01"/>
          <w:rFonts w:ascii="Arial" w:hAnsi="Arial" w:cs="Arial"/>
        </w:rPr>
        <w:t>sharp bends, and crossings for pedestrians, cyclists and horse riders.</w:t>
      </w:r>
    </w:p>
    <w:p w:rsidR="00042708" w:rsidRDefault="00042708" w:rsidP="003371A7">
      <w:pPr>
        <w:tabs>
          <w:tab w:val="left" w:pos="993"/>
        </w:tabs>
        <w:spacing w:before="120"/>
        <w:ind w:left="993" w:right="110" w:hanging="709"/>
        <w:jc w:val="both"/>
        <w:rPr>
          <w:rStyle w:val="fontstyle01"/>
          <w:rFonts w:ascii="Arial" w:hAnsi="Arial" w:cs="Arial"/>
        </w:rPr>
      </w:pPr>
    </w:p>
    <w:p w:rsidR="00042708" w:rsidRPr="00042708" w:rsidRDefault="00042708" w:rsidP="003371A7">
      <w:pPr>
        <w:tabs>
          <w:tab w:val="left" w:pos="993"/>
        </w:tabs>
        <w:spacing w:before="120"/>
        <w:ind w:left="993" w:right="110" w:hanging="709"/>
        <w:jc w:val="both"/>
        <w:rPr>
          <w:rStyle w:val="fontstyle01"/>
          <w:rFonts w:ascii="Arial" w:hAnsi="Arial" w:cs="Arial"/>
        </w:rPr>
      </w:pPr>
      <w:r w:rsidRPr="00042708">
        <w:rPr>
          <w:rStyle w:val="fontstyle01"/>
          <w:rFonts w:ascii="Arial" w:hAnsi="Arial" w:cs="Arial"/>
        </w:rPr>
        <w:t xml:space="preserve">24.4 </w:t>
      </w:r>
      <w:r w:rsidRPr="00042708">
        <w:rPr>
          <w:rStyle w:val="fontstyle01"/>
          <w:rFonts w:ascii="Arial" w:hAnsi="Arial" w:cs="Arial"/>
        </w:rPr>
        <w:tab/>
      </w:r>
      <w:r w:rsidRPr="00042708">
        <w:rPr>
          <w:rStyle w:val="fontstyle01"/>
          <w:rFonts w:ascii="Arial" w:hAnsi="Arial" w:cs="Arial"/>
        </w:rPr>
        <w:t>Access to the site for construction, maintenance and de-commissioning</w:t>
      </w:r>
      <w:r w:rsidRPr="00042708">
        <w:rPr>
          <w:rFonts w:ascii="Arial" w:hAnsi="Arial" w:cs="Arial"/>
          <w:color w:val="000000"/>
        </w:rPr>
        <w:br/>
      </w:r>
      <w:r w:rsidRPr="00042708">
        <w:rPr>
          <w:rStyle w:val="fontstyle01"/>
          <w:rFonts w:ascii="Arial" w:hAnsi="Arial" w:cs="Arial"/>
        </w:rPr>
        <w:t>should be obtained via the local road network and, normally, there should be</w:t>
      </w:r>
      <w:r w:rsidRPr="00042708">
        <w:rPr>
          <w:rFonts w:ascii="Arial" w:hAnsi="Arial" w:cs="Arial"/>
          <w:color w:val="000000"/>
        </w:rPr>
        <w:br/>
      </w:r>
      <w:r w:rsidRPr="00042708">
        <w:rPr>
          <w:rStyle w:val="fontstyle01"/>
          <w:rFonts w:ascii="Arial" w:hAnsi="Arial" w:cs="Arial"/>
        </w:rPr>
        <w:t>no direct connection to the strategic road network</w:t>
      </w:r>
      <w:r w:rsidRPr="00042708">
        <w:rPr>
          <w:rStyle w:val="fontstyle01"/>
          <w:rFonts w:ascii="Arial" w:hAnsi="Arial" w:cs="Arial"/>
        </w:rPr>
        <w:t>.</w:t>
      </w:r>
    </w:p>
    <w:p w:rsidR="00D660EE" w:rsidRDefault="003371A7" w:rsidP="003371A7">
      <w:pPr>
        <w:tabs>
          <w:tab w:val="left" w:pos="993"/>
        </w:tabs>
        <w:spacing w:before="120"/>
        <w:ind w:left="993" w:right="110" w:hanging="709"/>
        <w:jc w:val="both"/>
        <w:rPr>
          <w:rFonts w:ascii="Arial" w:hAnsi="Arial" w:cs="Arial"/>
          <w:color w:val="000000"/>
          <w:sz w:val="16"/>
          <w:szCs w:val="16"/>
        </w:rPr>
      </w:pPr>
      <w:r w:rsidRPr="003371A7">
        <w:rPr>
          <w:rFonts w:ascii="Arial" w:hAnsi="Arial" w:cs="Arial"/>
          <w:color w:val="000000"/>
        </w:rPr>
        <w:br/>
      </w:r>
    </w:p>
    <w:p w:rsidR="00042708" w:rsidRPr="00042708" w:rsidRDefault="00042708" w:rsidP="003371A7">
      <w:pPr>
        <w:tabs>
          <w:tab w:val="left" w:pos="993"/>
        </w:tabs>
        <w:spacing w:before="120"/>
        <w:ind w:left="993" w:right="110" w:hanging="709"/>
        <w:jc w:val="both"/>
        <w:rPr>
          <w:rFonts w:ascii="Arial" w:hAnsi="Arial" w:cs="Arial"/>
          <w:b/>
          <w:color w:val="000000"/>
          <w:sz w:val="16"/>
          <w:szCs w:val="16"/>
        </w:rPr>
      </w:pPr>
      <w:r>
        <w:rPr>
          <w:rFonts w:ascii="Arial" w:hAnsi="Arial" w:cs="Arial"/>
          <w:color w:val="000000"/>
          <w:sz w:val="16"/>
          <w:szCs w:val="16"/>
        </w:rPr>
        <w:tab/>
      </w:r>
      <w:r w:rsidRPr="00042708">
        <w:rPr>
          <w:rFonts w:ascii="Arial" w:hAnsi="Arial" w:cs="Arial"/>
          <w:b/>
          <w:color w:val="000000"/>
          <w:sz w:val="16"/>
          <w:szCs w:val="16"/>
        </w:rPr>
        <w:t xml:space="preserve">Source: </w:t>
      </w:r>
      <w:proofErr w:type="spellStart"/>
      <w:r w:rsidRPr="00042708">
        <w:rPr>
          <w:rFonts w:ascii="Arial" w:hAnsi="Arial" w:cs="Arial"/>
          <w:b/>
          <w:i/>
          <w:color w:val="000000"/>
          <w:sz w:val="16"/>
          <w:szCs w:val="16"/>
        </w:rPr>
        <w:t>DfT</w:t>
      </w:r>
      <w:proofErr w:type="spellEnd"/>
      <w:r w:rsidRPr="00042708">
        <w:rPr>
          <w:rFonts w:ascii="Arial" w:hAnsi="Arial" w:cs="Arial"/>
          <w:b/>
          <w:i/>
          <w:color w:val="000000"/>
          <w:sz w:val="16"/>
          <w:szCs w:val="16"/>
        </w:rPr>
        <w:t xml:space="preserve"> </w:t>
      </w:r>
      <w:proofErr w:type="gramStart"/>
      <w:r w:rsidRPr="00042708">
        <w:rPr>
          <w:rFonts w:ascii="Arial" w:hAnsi="Arial" w:cs="Arial"/>
          <w:b/>
          <w:i/>
          <w:color w:val="000000"/>
          <w:sz w:val="16"/>
          <w:szCs w:val="16"/>
        </w:rPr>
        <w:t>Circa</w:t>
      </w:r>
      <w:proofErr w:type="gramEnd"/>
      <w:r w:rsidRPr="00042708">
        <w:rPr>
          <w:rFonts w:ascii="Arial" w:hAnsi="Arial" w:cs="Arial"/>
          <w:b/>
          <w:i/>
          <w:color w:val="000000"/>
          <w:sz w:val="16"/>
          <w:szCs w:val="16"/>
        </w:rPr>
        <w:t xml:space="preserve"> 02/2013 – STRATEGIC ROAD NETWORK AND THE DELIVER OF SUSUTAINABLE </w:t>
      </w:r>
      <w:r w:rsidRPr="00042708">
        <w:rPr>
          <w:rFonts w:ascii="Arial" w:hAnsi="Arial" w:cs="Arial"/>
          <w:b/>
          <w:i/>
          <w:color w:val="000000"/>
          <w:sz w:val="16"/>
          <w:szCs w:val="16"/>
        </w:rPr>
        <w:lastRenderedPageBreak/>
        <w:t>DEVELOPMENT.</w:t>
      </w:r>
    </w:p>
    <w:sectPr w:rsidR="00042708" w:rsidRPr="00042708">
      <w:pgSz w:w="11910" w:h="16840"/>
      <w:pgMar w:top="1700" w:right="1020" w:bottom="1360" w:left="1300" w:header="427" w:footer="11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4BE" w:rsidRDefault="008874BE">
      <w:r>
        <w:separator/>
      </w:r>
    </w:p>
  </w:endnote>
  <w:endnote w:type="continuationSeparator" w:id="0">
    <w:p w:rsidR="008874BE" w:rsidRDefault="00887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903" w:rsidRDefault="00B709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9F4" w:rsidRDefault="001A281D">
    <w:pPr>
      <w:spacing w:line="14" w:lineRule="auto"/>
      <w:rPr>
        <w:sz w:val="20"/>
        <w:szCs w:val="20"/>
      </w:rPr>
    </w:pPr>
    <w:r>
      <w:rPr>
        <w:noProof/>
        <w:lang w:val="en-GB" w:eastAsia="en-GB"/>
      </w:rPr>
      <mc:AlternateContent>
        <mc:Choice Requires="wps">
          <w:drawing>
            <wp:anchor distT="0" distB="0" distL="114300" distR="114300" simplePos="0" relativeHeight="503299544" behindDoc="1" locked="0" layoutInCell="1" allowOverlap="1" wp14:anchorId="3C1EC823" wp14:editId="09848B43">
              <wp:simplePos x="0" y="0"/>
              <wp:positionH relativeFrom="page">
                <wp:posOffset>2540635</wp:posOffset>
              </wp:positionH>
              <wp:positionV relativeFrom="page">
                <wp:posOffset>9810750</wp:posOffset>
              </wp:positionV>
              <wp:extent cx="2661920" cy="245110"/>
              <wp:effectExtent l="0" t="0" r="0" b="25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92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39F4" w:rsidRDefault="00AF39F4">
                          <w:pPr>
                            <w:jc w:val="center"/>
                            <w:rPr>
                              <w:rFonts w:ascii="Arial" w:eastAsia="Arial" w:hAnsi="Arial" w:cs="Arial"/>
                              <w:sz w:val="16"/>
                              <w:szCs w:val="16"/>
                            </w:rPr>
                          </w:pPr>
                          <w:r>
                            <w:rPr>
                              <w:rFonts w:ascii="Arial" w:eastAsia="Arial" w:hAnsi="Arial" w:cs="Arial"/>
                              <w:b/>
                              <w:bCs/>
                              <w:sz w:val="16"/>
                              <w:szCs w:val="16"/>
                            </w:rPr>
                            <w:t>SECTION –</w:t>
                          </w:r>
                          <w:r>
                            <w:rPr>
                              <w:rFonts w:ascii="Arial" w:eastAsia="Arial" w:hAnsi="Arial" w:cs="Arial"/>
                              <w:b/>
                              <w:bCs/>
                              <w:spacing w:val="-2"/>
                              <w:sz w:val="16"/>
                              <w:szCs w:val="16"/>
                            </w:rPr>
                            <w:t xml:space="preserve"> </w:t>
                          </w:r>
                          <w:r>
                            <w:rPr>
                              <w:rFonts w:ascii="Arial" w:eastAsia="Arial" w:hAnsi="Arial" w:cs="Arial"/>
                              <w:b/>
                              <w:bCs/>
                              <w:sz w:val="16"/>
                              <w:szCs w:val="16"/>
                            </w:rPr>
                            <w:t>E</w:t>
                          </w:r>
                        </w:p>
                        <w:p w:rsidR="00AF39F4" w:rsidRDefault="00AF39F4">
                          <w:pPr>
                            <w:spacing w:before="1"/>
                            <w:jc w:val="center"/>
                            <w:rPr>
                              <w:rFonts w:ascii="Arial" w:eastAsia="Arial" w:hAnsi="Arial" w:cs="Arial"/>
                              <w:sz w:val="16"/>
                              <w:szCs w:val="16"/>
                            </w:rPr>
                          </w:pPr>
                          <w:r>
                            <w:rPr>
                              <w:rFonts w:ascii="Arial"/>
                              <w:b/>
                              <w:sz w:val="16"/>
                            </w:rPr>
                            <w:t>GUIDANCE NOTES FOR PROSPECTIVE</w:t>
                          </w:r>
                          <w:r>
                            <w:rPr>
                              <w:rFonts w:ascii="Arial"/>
                              <w:b/>
                              <w:spacing w:val="-14"/>
                              <w:sz w:val="16"/>
                            </w:rPr>
                            <w:t xml:space="preserve"> </w:t>
                          </w:r>
                          <w:r>
                            <w:rPr>
                              <w:rFonts w:ascii="Arial"/>
                              <w:b/>
                              <w:sz w:val="16"/>
                            </w:rPr>
                            <w:t>DEVELOPERS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1EC823" id="_x0000_t202" coordsize="21600,21600" o:spt="202" path="m,l,21600r21600,l21600,xe">
              <v:stroke joinstyle="miter"/>
              <v:path gradientshapeok="t" o:connecttype="rect"/>
            </v:shapetype>
            <v:shape id="Text Box 2" o:spid="_x0000_s1026" type="#_x0000_t202" style="position:absolute;margin-left:200.05pt;margin-top:772.5pt;width:209.6pt;height:19.3pt;z-index:-16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" filled="f" stroked="f">
              <v:textbox inset="0,0,0,0">
                <w:txbxContent>
                  <w:p w:rsidR="00AF39F4" w:rsidRDefault="00AF39F4">
                    <w:pPr>
                      <w:jc w:val="center"/>
                      <w:rPr>
                        <w:rFonts w:ascii="Arial" w:eastAsia="Arial" w:hAnsi="Arial" w:cs="Arial"/>
                        <w:sz w:val="16"/>
                        <w:szCs w:val="16"/>
                      </w:rPr>
                    </w:pPr>
                    <w:r>
                      <w:rPr>
                        <w:rFonts w:ascii="Arial" w:eastAsia="Arial" w:hAnsi="Arial" w:cs="Arial"/>
                        <w:b/>
                        <w:bCs/>
                        <w:sz w:val="16"/>
                        <w:szCs w:val="16"/>
                      </w:rPr>
                      <w:t>SECTION –</w:t>
                    </w:r>
                    <w:r>
                      <w:rPr>
                        <w:rFonts w:ascii="Arial" w:eastAsia="Arial" w:hAnsi="Arial" w:cs="Arial"/>
                        <w:b/>
                        <w:bCs/>
                        <w:spacing w:val="-2"/>
                        <w:sz w:val="16"/>
                        <w:szCs w:val="16"/>
                      </w:rPr>
                      <w:t xml:space="preserve"> </w:t>
                    </w:r>
                    <w:r>
                      <w:rPr>
                        <w:rFonts w:ascii="Arial" w:eastAsia="Arial" w:hAnsi="Arial" w:cs="Arial"/>
                        <w:b/>
                        <w:bCs/>
                        <w:sz w:val="16"/>
                        <w:szCs w:val="16"/>
                      </w:rPr>
                      <w:t>E</w:t>
                    </w:r>
                  </w:p>
                  <w:p w:rsidR="00AF39F4" w:rsidRDefault="00AF39F4">
                    <w:pPr>
                      <w:spacing w:before="1"/>
                      <w:jc w:val="center"/>
                      <w:rPr>
                        <w:rFonts w:ascii="Arial" w:eastAsia="Arial" w:hAnsi="Arial" w:cs="Arial"/>
                        <w:sz w:val="16"/>
                        <w:szCs w:val="16"/>
                      </w:rPr>
                    </w:pPr>
                    <w:r>
                      <w:rPr>
                        <w:rFonts w:ascii="Arial"/>
                        <w:b/>
                        <w:sz w:val="16"/>
                      </w:rPr>
                      <w:t>GUIDANCE NOTES FOR PROSPECTIVE</w:t>
                    </w:r>
                    <w:r>
                      <w:rPr>
                        <w:rFonts w:ascii="Arial"/>
                        <w:b/>
                        <w:spacing w:val="-14"/>
                        <w:sz w:val="16"/>
                      </w:rPr>
                      <w:t xml:space="preserve"> </w:t>
                    </w:r>
                    <w:r>
                      <w:rPr>
                        <w:rFonts w:ascii="Arial"/>
                        <w:b/>
                        <w:sz w:val="16"/>
                      </w:rPr>
                      <w:t>DEVELOPERS</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99568" behindDoc="1" locked="0" layoutInCell="1" allowOverlap="1" wp14:anchorId="07EFB4D6" wp14:editId="5AEA2E85">
              <wp:simplePos x="0" y="0"/>
              <wp:positionH relativeFrom="page">
                <wp:posOffset>6197600</wp:posOffset>
              </wp:positionH>
              <wp:positionV relativeFrom="page">
                <wp:posOffset>10046970</wp:posOffset>
              </wp:positionV>
              <wp:extent cx="659765" cy="127635"/>
              <wp:effectExtent l="0" t="0" r="63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39F4" w:rsidRDefault="00AF39F4">
                          <w:pPr>
                            <w:ind w:left="20"/>
                            <w:rPr>
                              <w:rFonts w:ascii="Arial" w:eastAsia="Arial" w:hAnsi="Arial" w:cs="Arial"/>
                              <w:sz w:val="16"/>
                              <w:szCs w:val="16"/>
                            </w:rPr>
                          </w:pPr>
                          <w:r>
                            <w:rPr>
                              <w:rFonts w:ascii="Arial"/>
                              <w:sz w:val="16"/>
                            </w:rPr>
                            <w:t xml:space="preserve">Page </w:t>
                          </w:r>
                          <w:r>
                            <w:fldChar w:fldCharType="begin"/>
                          </w:r>
                          <w:r>
                            <w:rPr>
                              <w:rFonts w:ascii="Arial"/>
                              <w:sz w:val="16"/>
                            </w:rPr>
                            <w:instrText xml:space="preserve"> PAGE </w:instrText>
                          </w:r>
                          <w:r>
                            <w:fldChar w:fldCharType="separate"/>
                          </w:r>
                          <w:r w:rsidR="00D6254A">
                            <w:rPr>
                              <w:rFonts w:ascii="Arial"/>
                              <w:noProof/>
                              <w:sz w:val="16"/>
                            </w:rPr>
                            <w:t>20</w:t>
                          </w:r>
                          <w:r>
                            <w:fldChar w:fldCharType="end"/>
                          </w:r>
                          <w:r>
                            <w:rPr>
                              <w:rFonts w:ascii="Arial"/>
                              <w:sz w:val="16"/>
                            </w:rPr>
                            <w:t xml:space="preserve"> of</w:t>
                          </w:r>
                          <w:r>
                            <w:rPr>
                              <w:rFonts w:ascii="Arial"/>
                              <w:spacing w:val="-2"/>
                              <w:sz w:val="16"/>
                            </w:rPr>
                            <w:t xml:space="preserve"> </w:t>
                          </w:r>
                          <w:r>
                            <w:rPr>
                              <w:rFonts w:ascii="Arial"/>
                              <w:sz w:val="16"/>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FB4D6" id="Text Box 1" o:spid="_x0000_s1027" type="#_x0000_t202" style="position:absolute;margin-left:488pt;margin-top:791.1pt;width:51.95pt;height:10.05pt;z-index:-1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" filled="f" stroked="f">
              <v:textbox inset="0,0,0,0">
                <w:txbxContent>
                  <w:p w:rsidR="00AF39F4" w:rsidRDefault="00AF39F4">
                    <w:pPr>
                      <w:ind w:left="20"/>
                      <w:rPr>
                        <w:rFonts w:ascii="Arial" w:eastAsia="Arial" w:hAnsi="Arial" w:cs="Arial"/>
                        <w:sz w:val="16"/>
                        <w:szCs w:val="16"/>
                      </w:rPr>
                    </w:pPr>
                    <w:r>
                      <w:rPr>
                        <w:rFonts w:ascii="Arial"/>
                        <w:sz w:val="16"/>
                      </w:rPr>
                      <w:t xml:space="preserve">Page </w:t>
                    </w:r>
                    <w:r>
                      <w:fldChar w:fldCharType="begin"/>
                    </w:r>
                    <w:r>
                      <w:rPr>
                        <w:rFonts w:ascii="Arial"/>
                        <w:sz w:val="16"/>
                      </w:rPr>
                      <w:instrText xml:space="preserve"> PAGE </w:instrText>
                    </w:r>
                    <w:r>
                      <w:fldChar w:fldCharType="separate"/>
                    </w:r>
                    <w:r w:rsidR="00D6254A">
                      <w:rPr>
                        <w:rFonts w:ascii="Arial"/>
                        <w:noProof/>
                        <w:sz w:val="16"/>
                      </w:rPr>
                      <w:t>20</w:t>
                    </w:r>
                    <w:r>
                      <w:fldChar w:fldCharType="end"/>
                    </w:r>
                    <w:r>
                      <w:rPr>
                        <w:rFonts w:ascii="Arial"/>
                        <w:sz w:val="16"/>
                      </w:rPr>
                      <w:t xml:space="preserve"> of</w:t>
                    </w:r>
                    <w:r>
                      <w:rPr>
                        <w:rFonts w:ascii="Arial"/>
                        <w:spacing w:val="-2"/>
                        <w:sz w:val="16"/>
                      </w:rPr>
                      <w:t xml:space="preserve"> </w:t>
                    </w:r>
                    <w:r>
                      <w:rPr>
                        <w:rFonts w:ascii="Arial"/>
                        <w:sz w:val="16"/>
                      </w:rPr>
                      <w:t>21</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903" w:rsidRDefault="00B709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4BE" w:rsidRDefault="008874BE">
      <w:r>
        <w:separator/>
      </w:r>
    </w:p>
  </w:footnote>
  <w:footnote w:type="continuationSeparator" w:id="0">
    <w:p w:rsidR="008874BE" w:rsidRDefault="008874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903" w:rsidRDefault="00B709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ED2" w:rsidRPr="00E24ED2" w:rsidRDefault="00E24ED2" w:rsidP="00E24ED2">
    <w:pPr>
      <w:pStyle w:val="Header"/>
      <w:jc w:val="center"/>
      <w:rPr>
        <w:sz w:val="44"/>
        <w:szCs w:val="44"/>
        <w:lang w:val="en-GB"/>
      </w:rPr>
    </w:pPr>
    <w:r>
      <w:t>COMMON STANDARDS FOR RESIDENTIAL, INDUSTRIAL &amp; COMMERCIAL ESTATE ROADS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903" w:rsidRDefault="00B709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71CF"/>
    <w:multiLevelType w:val="hybridMultilevel"/>
    <w:tmpl w:val="A5D2E7E8"/>
    <w:lvl w:ilvl="0" w:tplc="3CF25F4C">
      <w:start w:val="1"/>
      <w:numFmt w:val="lowerLetter"/>
      <w:lvlText w:val="(%1)"/>
      <w:lvlJc w:val="left"/>
      <w:pPr>
        <w:ind w:left="1395" w:hanging="557"/>
      </w:pPr>
      <w:rPr>
        <w:rFonts w:ascii="Arial" w:eastAsia="Arial" w:hAnsi="Arial" w:hint="default"/>
        <w:w w:val="99"/>
        <w:sz w:val="24"/>
        <w:szCs w:val="24"/>
      </w:rPr>
    </w:lvl>
    <w:lvl w:ilvl="1" w:tplc="49E2FB12">
      <w:start w:val="1"/>
      <w:numFmt w:val="bullet"/>
      <w:lvlText w:val="•"/>
      <w:lvlJc w:val="left"/>
      <w:pPr>
        <w:ind w:left="2218" w:hanging="557"/>
      </w:pPr>
      <w:rPr>
        <w:rFonts w:hint="default"/>
      </w:rPr>
    </w:lvl>
    <w:lvl w:ilvl="2" w:tplc="7DC67312">
      <w:start w:val="1"/>
      <w:numFmt w:val="bullet"/>
      <w:lvlText w:val="•"/>
      <w:lvlJc w:val="left"/>
      <w:pPr>
        <w:ind w:left="3037" w:hanging="557"/>
      </w:pPr>
      <w:rPr>
        <w:rFonts w:hint="default"/>
      </w:rPr>
    </w:lvl>
    <w:lvl w:ilvl="3" w:tplc="07E40ABE">
      <w:start w:val="1"/>
      <w:numFmt w:val="bullet"/>
      <w:lvlText w:val="•"/>
      <w:lvlJc w:val="left"/>
      <w:pPr>
        <w:ind w:left="3856" w:hanging="557"/>
      </w:pPr>
      <w:rPr>
        <w:rFonts w:hint="default"/>
      </w:rPr>
    </w:lvl>
    <w:lvl w:ilvl="4" w:tplc="6096EBD6">
      <w:start w:val="1"/>
      <w:numFmt w:val="bullet"/>
      <w:lvlText w:val="•"/>
      <w:lvlJc w:val="left"/>
      <w:pPr>
        <w:ind w:left="4675" w:hanging="557"/>
      </w:pPr>
      <w:rPr>
        <w:rFonts w:hint="default"/>
      </w:rPr>
    </w:lvl>
    <w:lvl w:ilvl="5" w:tplc="28885C94">
      <w:start w:val="1"/>
      <w:numFmt w:val="bullet"/>
      <w:lvlText w:val="•"/>
      <w:lvlJc w:val="left"/>
      <w:pPr>
        <w:ind w:left="5494" w:hanging="557"/>
      </w:pPr>
      <w:rPr>
        <w:rFonts w:hint="default"/>
      </w:rPr>
    </w:lvl>
    <w:lvl w:ilvl="6" w:tplc="36D86792">
      <w:start w:val="1"/>
      <w:numFmt w:val="bullet"/>
      <w:lvlText w:val="•"/>
      <w:lvlJc w:val="left"/>
      <w:pPr>
        <w:ind w:left="6313" w:hanging="557"/>
      </w:pPr>
      <w:rPr>
        <w:rFonts w:hint="default"/>
      </w:rPr>
    </w:lvl>
    <w:lvl w:ilvl="7" w:tplc="DE4A709E">
      <w:start w:val="1"/>
      <w:numFmt w:val="bullet"/>
      <w:lvlText w:val="•"/>
      <w:lvlJc w:val="left"/>
      <w:pPr>
        <w:ind w:left="7132" w:hanging="557"/>
      </w:pPr>
      <w:rPr>
        <w:rFonts w:hint="default"/>
      </w:rPr>
    </w:lvl>
    <w:lvl w:ilvl="8" w:tplc="BD748940">
      <w:start w:val="1"/>
      <w:numFmt w:val="bullet"/>
      <w:lvlText w:val="•"/>
      <w:lvlJc w:val="left"/>
      <w:pPr>
        <w:ind w:left="7951" w:hanging="557"/>
      </w:pPr>
      <w:rPr>
        <w:rFonts w:hint="default"/>
      </w:rPr>
    </w:lvl>
  </w:abstractNum>
  <w:abstractNum w:abstractNumId="1" w15:restartNumberingAfterBreak="0">
    <w:nsid w:val="056223AA"/>
    <w:multiLevelType w:val="hybridMultilevel"/>
    <w:tmpl w:val="EF7C2D96"/>
    <w:lvl w:ilvl="0" w:tplc="55AE5A74">
      <w:start w:val="1"/>
      <w:numFmt w:val="lowerLetter"/>
      <w:lvlText w:val="(%1)"/>
      <w:lvlJc w:val="left"/>
      <w:pPr>
        <w:ind w:left="1395" w:hanging="557"/>
      </w:pPr>
      <w:rPr>
        <w:rFonts w:ascii="Arial" w:eastAsia="Arial" w:hAnsi="Arial" w:hint="default"/>
        <w:w w:val="99"/>
        <w:sz w:val="24"/>
        <w:szCs w:val="24"/>
      </w:rPr>
    </w:lvl>
    <w:lvl w:ilvl="1" w:tplc="75500F22">
      <w:start w:val="1"/>
      <w:numFmt w:val="bullet"/>
      <w:lvlText w:val="•"/>
      <w:lvlJc w:val="left"/>
      <w:pPr>
        <w:ind w:left="2218" w:hanging="557"/>
      </w:pPr>
      <w:rPr>
        <w:rFonts w:hint="default"/>
      </w:rPr>
    </w:lvl>
    <w:lvl w:ilvl="2" w:tplc="E076A8C2">
      <w:start w:val="1"/>
      <w:numFmt w:val="bullet"/>
      <w:lvlText w:val="•"/>
      <w:lvlJc w:val="left"/>
      <w:pPr>
        <w:ind w:left="3037" w:hanging="557"/>
      </w:pPr>
      <w:rPr>
        <w:rFonts w:hint="default"/>
      </w:rPr>
    </w:lvl>
    <w:lvl w:ilvl="3" w:tplc="950C9B22">
      <w:start w:val="1"/>
      <w:numFmt w:val="bullet"/>
      <w:lvlText w:val="•"/>
      <w:lvlJc w:val="left"/>
      <w:pPr>
        <w:ind w:left="3856" w:hanging="557"/>
      </w:pPr>
      <w:rPr>
        <w:rFonts w:hint="default"/>
      </w:rPr>
    </w:lvl>
    <w:lvl w:ilvl="4" w:tplc="DAA6C074">
      <w:start w:val="1"/>
      <w:numFmt w:val="bullet"/>
      <w:lvlText w:val="•"/>
      <w:lvlJc w:val="left"/>
      <w:pPr>
        <w:ind w:left="4675" w:hanging="557"/>
      </w:pPr>
      <w:rPr>
        <w:rFonts w:hint="default"/>
      </w:rPr>
    </w:lvl>
    <w:lvl w:ilvl="5" w:tplc="C6C884DE">
      <w:start w:val="1"/>
      <w:numFmt w:val="bullet"/>
      <w:lvlText w:val="•"/>
      <w:lvlJc w:val="left"/>
      <w:pPr>
        <w:ind w:left="5494" w:hanging="557"/>
      </w:pPr>
      <w:rPr>
        <w:rFonts w:hint="default"/>
      </w:rPr>
    </w:lvl>
    <w:lvl w:ilvl="6" w:tplc="C7F82742">
      <w:start w:val="1"/>
      <w:numFmt w:val="bullet"/>
      <w:lvlText w:val="•"/>
      <w:lvlJc w:val="left"/>
      <w:pPr>
        <w:ind w:left="6313" w:hanging="557"/>
      </w:pPr>
      <w:rPr>
        <w:rFonts w:hint="default"/>
      </w:rPr>
    </w:lvl>
    <w:lvl w:ilvl="7" w:tplc="7B32AD46">
      <w:start w:val="1"/>
      <w:numFmt w:val="bullet"/>
      <w:lvlText w:val="•"/>
      <w:lvlJc w:val="left"/>
      <w:pPr>
        <w:ind w:left="7132" w:hanging="557"/>
      </w:pPr>
      <w:rPr>
        <w:rFonts w:hint="default"/>
      </w:rPr>
    </w:lvl>
    <w:lvl w:ilvl="8" w:tplc="FDF0A2E8">
      <w:start w:val="1"/>
      <w:numFmt w:val="bullet"/>
      <w:lvlText w:val="•"/>
      <w:lvlJc w:val="left"/>
      <w:pPr>
        <w:ind w:left="7951" w:hanging="557"/>
      </w:pPr>
      <w:rPr>
        <w:rFonts w:hint="default"/>
      </w:rPr>
    </w:lvl>
  </w:abstractNum>
  <w:abstractNum w:abstractNumId="2" w15:restartNumberingAfterBreak="0">
    <w:nsid w:val="0CCA4656"/>
    <w:multiLevelType w:val="hybridMultilevel"/>
    <w:tmpl w:val="143E07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E22BB1"/>
    <w:multiLevelType w:val="multilevel"/>
    <w:tmpl w:val="7AB4BD66"/>
    <w:lvl w:ilvl="0">
      <w:start w:val="3"/>
      <w:numFmt w:val="decimal"/>
      <w:lvlText w:val="%1"/>
      <w:lvlJc w:val="left"/>
      <w:pPr>
        <w:ind w:left="826" w:hanging="720"/>
      </w:pPr>
      <w:rPr>
        <w:rFonts w:ascii="Arial" w:eastAsia="Arial" w:hAnsi="Arial" w:hint="default"/>
        <w:b/>
        <w:bCs/>
        <w:w w:val="99"/>
        <w:sz w:val="32"/>
        <w:szCs w:val="32"/>
      </w:rPr>
    </w:lvl>
    <w:lvl w:ilvl="1">
      <w:start w:val="1"/>
      <w:numFmt w:val="decimal"/>
      <w:lvlText w:val="%1.%2"/>
      <w:lvlJc w:val="left"/>
      <w:pPr>
        <w:ind w:left="826" w:hanging="708"/>
      </w:pPr>
      <w:rPr>
        <w:rFonts w:ascii="Arial" w:eastAsia="Arial" w:hAnsi="Arial" w:hint="default"/>
        <w:spacing w:val="-27"/>
        <w:w w:val="99"/>
        <w:sz w:val="24"/>
        <w:szCs w:val="24"/>
      </w:rPr>
    </w:lvl>
    <w:lvl w:ilvl="2">
      <w:start w:val="1"/>
      <w:numFmt w:val="lowerRoman"/>
      <w:lvlText w:val="%3."/>
      <w:lvlJc w:val="left"/>
      <w:pPr>
        <w:ind w:left="1251" w:hanging="425"/>
      </w:pPr>
      <w:rPr>
        <w:rFonts w:ascii="Arial" w:eastAsia="Arial" w:hAnsi="Arial" w:hint="default"/>
        <w:spacing w:val="-3"/>
        <w:w w:val="99"/>
        <w:sz w:val="24"/>
        <w:szCs w:val="24"/>
      </w:rPr>
    </w:lvl>
    <w:lvl w:ilvl="3">
      <w:start w:val="1"/>
      <w:numFmt w:val="bullet"/>
      <w:lvlText w:val="•"/>
      <w:lvlJc w:val="left"/>
      <w:pPr>
        <w:ind w:left="1260" w:hanging="425"/>
      </w:pPr>
      <w:rPr>
        <w:rFonts w:hint="default"/>
      </w:rPr>
    </w:lvl>
    <w:lvl w:ilvl="4">
      <w:start w:val="1"/>
      <w:numFmt w:val="bullet"/>
      <w:lvlText w:val="•"/>
      <w:lvlJc w:val="left"/>
      <w:pPr>
        <w:ind w:left="1540" w:hanging="425"/>
      </w:pPr>
      <w:rPr>
        <w:rFonts w:hint="default"/>
      </w:rPr>
    </w:lvl>
    <w:lvl w:ilvl="5">
      <w:start w:val="1"/>
      <w:numFmt w:val="bullet"/>
      <w:lvlText w:val="•"/>
      <w:lvlJc w:val="left"/>
      <w:pPr>
        <w:ind w:left="2881" w:hanging="425"/>
      </w:pPr>
      <w:rPr>
        <w:rFonts w:hint="default"/>
      </w:rPr>
    </w:lvl>
    <w:lvl w:ilvl="6">
      <w:start w:val="1"/>
      <w:numFmt w:val="bullet"/>
      <w:lvlText w:val="•"/>
      <w:lvlJc w:val="left"/>
      <w:pPr>
        <w:ind w:left="4222" w:hanging="425"/>
      </w:pPr>
      <w:rPr>
        <w:rFonts w:hint="default"/>
      </w:rPr>
    </w:lvl>
    <w:lvl w:ilvl="7">
      <w:start w:val="1"/>
      <w:numFmt w:val="bullet"/>
      <w:lvlText w:val="•"/>
      <w:lvlJc w:val="left"/>
      <w:pPr>
        <w:ind w:left="5564" w:hanging="425"/>
      </w:pPr>
      <w:rPr>
        <w:rFonts w:hint="default"/>
      </w:rPr>
    </w:lvl>
    <w:lvl w:ilvl="8">
      <w:start w:val="1"/>
      <w:numFmt w:val="bullet"/>
      <w:lvlText w:val="•"/>
      <w:lvlJc w:val="left"/>
      <w:pPr>
        <w:ind w:left="6905" w:hanging="425"/>
      </w:pPr>
      <w:rPr>
        <w:rFonts w:hint="default"/>
      </w:rPr>
    </w:lvl>
  </w:abstractNum>
  <w:abstractNum w:abstractNumId="4" w15:restartNumberingAfterBreak="0">
    <w:nsid w:val="1475129A"/>
    <w:multiLevelType w:val="hybridMultilevel"/>
    <w:tmpl w:val="A864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5D14C2"/>
    <w:multiLevelType w:val="hybridMultilevel"/>
    <w:tmpl w:val="0B0E7C3C"/>
    <w:lvl w:ilvl="0" w:tplc="9E54739C">
      <w:start w:val="1"/>
      <w:numFmt w:val="lowerLetter"/>
      <w:lvlText w:val="(%1)"/>
      <w:lvlJc w:val="left"/>
      <w:pPr>
        <w:ind w:left="1395" w:hanging="557"/>
      </w:pPr>
      <w:rPr>
        <w:rFonts w:ascii="Arial" w:eastAsia="Arial" w:hAnsi="Arial" w:hint="default"/>
        <w:w w:val="99"/>
        <w:sz w:val="24"/>
        <w:szCs w:val="24"/>
      </w:rPr>
    </w:lvl>
    <w:lvl w:ilvl="1" w:tplc="879C0108">
      <w:start w:val="1"/>
      <w:numFmt w:val="bullet"/>
      <w:lvlText w:val="•"/>
      <w:lvlJc w:val="left"/>
      <w:pPr>
        <w:ind w:left="2218" w:hanging="557"/>
      </w:pPr>
      <w:rPr>
        <w:rFonts w:hint="default"/>
      </w:rPr>
    </w:lvl>
    <w:lvl w:ilvl="2" w:tplc="C728EB1C">
      <w:start w:val="1"/>
      <w:numFmt w:val="bullet"/>
      <w:lvlText w:val="•"/>
      <w:lvlJc w:val="left"/>
      <w:pPr>
        <w:ind w:left="3037" w:hanging="557"/>
      </w:pPr>
      <w:rPr>
        <w:rFonts w:hint="default"/>
      </w:rPr>
    </w:lvl>
    <w:lvl w:ilvl="3" w:tplc="38568258">
      <w:start w:val="1"/>
      <w:numFmt w:val="bullet"/>
      <w:lvlText w:val="•"/>
      <w:lvlJc w:val="left"/>
      <w:pPr>
        <w:ind w:left="3856" w:hanging="557"/>
      </w:pPr>
      <w:rPr>
        <w:rFonts w:hint="default"/>
      </w:rPr>
    </w:lvl>
    <w:lvl w:ilvl="4" w:tplc="001A29E0">
      <w:start w:val="1"/>
      <w:numFmt w:val="bullet"/>
      <w:lvlText w:val="•"/>
      <w:lvlJc w:val="left"/>
      <w:pPr>
        <w:ind w:left="4675" w:hanging="557"/>
      </w:pPr>
      <w:rPr>
        <w:rFonts w:hint="default"/>
      </w:rPr>
    </w:lvl>
    <w:lvl w:ilvl="5" w:tplc="D160FD70">
      <w:start w:val="1"/>
      <w:numFmt w:val="bullet"/>
      <w:lvlText w:val="•"/>
      <w:lvlJc w:val="left"/>
      <w:pPr>
        <w:ind w:left="5494" w:hanging="557"/>
      </w:pPr>
      <w:rPr>
        <w:rFonts w:hint="default"/>
      </w:rPr>
    </w:lvl>
    <w:lvl w:ilvl="6" w:tplc="7F86B87A">
      <w:start w:val="1"/>
      <w:numFmt w:val="bullet"/>
      <w:lvlText w:val="•"/>
      <w:lvlJc w:val="left"/>
      <w:pPr>
        <w:ind w:left="6313" w:hanging="557"/>
      </w:pPr>
      <w:rPr>
        <w:rFonts w:hint="default"/>
      </w:rPr>
    </w:lvl>
    <w:lvl w:ilvl="7" w:tplc="D522FDCA">
      <w:start w:val="1"/>
      <w:numFmt w:val="bullet"/>
      <w:lvlText w:val="•"/>
      <w:lvlJc w:val="left"/>
      <w:pPr>
        <w:ind w:left="7132" w:hanging="557"/>
      </w:pPr>
      <w:rPr>
        <w:rFonts w:hint="default"/>
      </w:rPr>
    </w:lvl>
    <w:lvl w:ilvl="8" w:tplc="B59CC986">
      <w:start w:val="1"/>
      <w:numFmt w:val="bullet"/>
      <w:lvlText w:val="•"/>
      <w:lvlJc w:val="left"/>
      <w:pPr>
        <w:ind w:left="7951" w:hanging="557"/>
      </w:pPr>
      <w:rPr>
        <w:rFonts w:hint="default"/>
      </w:rPr>
    </w:lvl>
  </w:abstractNum>
  <w:abstractNum w:abstractNumId="6" w15:restartNumberingAfterBreak="0">
    <w:nsid w:val="17AB2DC0"/>
    <w:multiLevelType w:val="hybridMultilevel"/>
    <w:tmpl w:val="AE4054BA"/>
    <w:lvl w:ilvl="0" w:tplc="D21618EE">
      <w:start w:val="1"/>
      <w:numFmt w:val="lowerLetter"/>
      <w:lvlText w:val="(%1)"/>
      <w:lvlJc w:val="left"/>
      <w:pPr>
        <w:ind w:left="1865" w:hanging="425"/>
      </w:pPr>
      <w:rPr>
        <w:rFonts w:ascii="Arial" w:eastAsia="Arial" w:hAnsi="Arial" w:hint="default"/>
        <w:w w:val="99"/>
        <w:sz w:val="24"/>
        <w:szCs w:val="24"/>
      </w:rPr>
    </w:lvl>
    <w:lvl w:ilvl="1" w:tplc="A99A1D90">
      <w:start w:val="1"/>
      <w:numFmt w:val="bullet"/>
      <w:lvlText w:val="•"/>
      <w:lvlJc w:val="left"/>
      <w:pPr>
        <w:ind w:left="2706" w:hanging="425"/>
      </w:pPr>
      <w:rPr>
        <w:rFonts w:hint="default"/>
      </w:rPr>
    </w:lvl>
    <w:lvl w:ilvl="2" w:tplc="65221EDE">
      <w:start w:val="1"/>
      <w:numFmt w:val="bullet"/>
      <w:lvlText w:val="•"/>
      <w:lvlJc w:val="left"/>
      <w:pPr>
        <w:ind w:left="3539" w:hanging="425"/>
      </w:pPr>
      <w:rPr>
        <w:rFonts w:hint="default"/>
      </w:rPr>
    </w:lvl>
    <w:lvl w:ilvl="3" w:tplc="8EAE3D7A">
      <w:start w:val="1"/>
      <w:numFmt w:val="bullet"/>
      <w:lvlText w:val="•"/>
      <w:lvlJc w:val="left"/>
      <w:pPr>
        <w:ind w:left="4372" w:hanging="425"/>
      </w:pPr>
      <w:rPr>
        <w:rFonts w:hint="default"/>
      </w:rPr>
    </w:lvl>
    <w:lvl w:ilvl="4" w:tplc="C3A894BC">
      <w:start w:val="1"/>
      <w:numFmt w:val="bullet"/>
      <w:lvlText w:val="•"/>
      <w:lvlJc w:val="left"/>
      <w:pPr>
        <w:ind w:left="5205" w:hanging="425"/>
      </w:pPr>
      <w:rPr>
        <w:rFonts w:hint="default"/>
      </w:rPr>
    </w:lvl>
    <w:lvl w:ilvl="5" w:tplc="9F6C6D32">
      <w:start w:val="1"/>
      <w:numFmt w:val="bullet"/>
      <w:lvlText w:val="•"/>
      <w:lvlJc w:val="left"/>
      <w:pPr>
        <w:ind w:left="6038" w:hanging="425"/>
      </w:pPr>
      <w:rPr>
        <w:rFonts w:hint="default"/>
      </w:rPr>
    </w:lvl>
    <w:lvl w:ilvl="6" w:tplc="A70CEA7A">
      <w:start w:val="1"/>
      <w:numFmt w:val="bullet"/>
      <w:lvlText w:val="•"/>
      <w:lvlJc w:val="left"/>
      <w:pPr>
        <w:ind w:left="6871" w:hanging="425"/>
      </w:pPr>
      <w:rPr>
        <w:rFonts w:hint="default"/>
      </w:rPr>
    </w:lvl>
    <w:lvl w:ilvl="7" w:tplc="E82439F6">
      <w:start w:val="1"/>
      <w:numFmt w:val="bullet"/>
      <w:lvlText w:val="•"/>
      <w:lvlJc w:val="left"/>
      <w:pPr>
        <w:ind w:left="7704" w:hanging="425"/>
      </w:pPr>
      <w:rPr>
        <w:rFonts w:hint="default"/>
      </w:rPr>
    </w:lvl>
    <w:lvl w:ilvl="8" w:tplc="E3189EAA">
      <w:start w:val="1"/>
      <w:numFmt w:val="bullet"/>
      <w:lvlText w:val="•"/>
      <w:lvlJc w:val="left"/>
      <w:pPr>
        <w:ind w:left="8537" w:hanging="425"/>
      </w:pPr>
      <w:rPr>
        <w:rFonts w:hint="default"/>
      </w:rPr>
    </w:lvl>
  </w:abstractNum>
  <w:abstractNum w:abstractNumId="7" w15:restartNumberingAfterBreak="0">
    <w:nsid w:val="1A3C206E"/>
    <w:multiLevelType w:val="multilevel"/>
    <w:tmpl w:val="85DCC816"/>
    <w:lvl w:ilvl="0">
      <w:start w:val="3"/>
      <w:numFmt w:val="decimal"/>
      <w:lvlText w:val="%1"/>
      <w:lvlJc w:val="left"/>
      <w:pPr>
        <w:ind w:left="826" w:hanging="720"/>
      </w:pPr>
      <w:rPr>
        <w:rFonts w:ascii="Arial" w:eastAsia="Arial" w:hAnsi="Arial" w:hint="default"/>
        <w:b/>
        <w:bCs/>
        <w:w w:val="99"/>
        <w:sz w:val="32"/>
        <w:szCs w:val="32"/>
      </w:rPr>
    </w:lvl>
    <w:lvl w:ilvl="1">
      <w:start w:val="1"/>
      <w:numFmt w:val="lowerRoman"/>
      <w:lvlText w:val="%2)"/>
      <w:lvlJc w:val="left"/>
      <w:pPr>
        <w:ind w:left="826" w:hanging="708"/>
      </w:pPr>
      <w:rPr>
        <w:rFonts w:ascii="Arial" w:eastAsia="Arial" w:hAnsi="Arial" w:hint="default"/>
        <w:spacing w:val="-2"/>
        <w:w w:val="99"/>
        <w:sz w:val="24"/>
        <w:szCs w:val="24"/>
      </w:rPr>
    </w:lvl>
    <w:lvl w:ilvl="2">
      <w:start w:val="1"/>
      <w:numFmt w:val="lowerRoman"/>
      <w:lvlText w:val="%3."/>
      <w:lvlJc w:val="left"/>
      <w:pPr>
        <w:ind w:left="7372" w:hanging="425"/>
      </w:pPr>
      <w:rPr>
        <w:rFonts w:ascii="Arial" w:eastAsia="Arial" w:hAnsi="Arial" w:hint="default"/>
        <w:spacing w:val="-3"/>
        <w:w w:val="99"/>
        <w:sz w:val="24"/>
        <w:szCs w:val="24"/>
      </w:rPr>
    </w:lvl>
    <w:lvl w:ilvl="3">
      <w:start w:val="1"/>
      <w:numFmt w:val="bullet"/>
      <w:lvlText w:val="•"/>
      <w:lvlJc w:val="left"/>
      <w:pPr>
        <w:ind w:left="1260" w:hanging="425"/>
      </w:pPr>
      <w:rPr>
        <w:rFonts w:hint="default"/>
      </w:rPr>
    </w:lvl>
    <w:lvl w:ilvl="4">
      <w:start w:val="1"/>
      <w:numFmt w:val="bullet"/>
      <w:lvlText w:val="•"/>
      <w:lvlJc w:val="left"/>
      <w:pPr>
        <w:ind w:left="1540" w:hanging="425"/>
      </w:pPr>
      <w:rPr>
        <w:rFonts w:hint="default"/>
      </w:rPr>
    </w:lvl>
    <w:lvl w:ilvl="5">
      <w:start w:val="1"/>
      <w:numFmt w:val="bullet"/>
      <w:lvlText w:val="•"/>
      <w:lvlJc w:val="left"/>
      <w:pPr>
        <w:ind w:left="2881" w:hanging="425"/>
      </w:pPr>
      <w:rPr>
        <w:rFonts w:hint="default"/>
      </w:rPr>
    </w:lvl>
    <w:lvl w:ilvl="6">
      <w:start w:val="1"/>
      <w:numFmt w:val="bullet"/>
      <w:lvlText w:val="•"/>
      <w:lvlJc w:val="left"/>
      <w:pPr>
        <w:ind w:left="4222" w:hanging="425"/>
      </w:pPr>
      <w:rPr>
        <w:rFonts w:hint="default"/>
      </w:rPr>
    </w:lvl>
    <w:lvl w:ilvl="7">
      <w:start w:val="1"/>
      <w:numFmt w:val="bullet"/>
      <w:lvlText w:val="•"/>
      <w:lvlJc w:val="left"/>
      <w:pPr>
        <w:ind w:left="5564" w:hanging="425"/>
      </w:pPr>
      <w:rPr>
        <w:rFonts w:hint="default"/>
      </w:rPr>
    </w:lvl>
    <w:lvl w:ilvl="8">
      <w:start w:val="1"/>
      <w:numFmt w:val="bullet"/>
      <w:lvlText w:val="•"/>
      <w:lvlJc w:val="left"/>
      <w:pPr>
        <w:ind w:left="6905" w:hanging="425"/>
      </w:pPr>
      <w:rPr>
        <w:rFonts w:hint="default"/>
      </w:rPr>
    </w:lvl>
  </w:abstractNum>
  <w:abstractNum w:abstractNumId="8" w15:restartNumberingAfterBreak="0">
    <w:nsid w:val="1BBD49F0"/>
    <w:multiLevelType w:val="hybridMultilevel"/>
    <w:tmpl w:val="84902E1E"/>
    <w:lvl w:ilvl="0" w:tplc="B6602152">
      <w:start w:val="1"/>
      <w:numFmt w:val="lowerLetter"/>
      <w:lvlText w:val="%1)"/>
      <w:lvlJc w:val="left"/>
      <w:pPr>
        <w:ind w:left="1395" w:hanging="569"/>
      </w:pPr>
      <w:rPr>
        <w:rFonts w:ascii="Arial" w:eastAsia="Arial" w:hAnsi="Arial" w:hint="default"/>
        <w:w w:val="99"/>
        <w:sz w:val="24"/>
        <w:szCs w:val="24"/>
      </w:rPr>
    </w:lvl>
    <w:lvl w:ilvl="1" w:tplc="8BACF11C">
      <w:start w:val="1"/>
      <w:numFmt w:val="bullet"/>
      <w:lvlText w:val="•"/>
      <w:lvlJc w:val="left"/>
      <w:pPr>
        <w:ind w:left="2218" w:hanging="569"/>
      </w:pPr>
      <w:rPr>
        <w:rFonts w:hint="default"/>
      </w:rPr>
    </w:lvl>
    <w:lvl w:ilvl="2" w:tplc="692E94CE">
      <w:start w:val="1"/>
      <w:numFmt w:val="bullet"/>
      <w:lvlText w:val="•"/>
      <w:lvlJc w:val="left"/>
      <w:pPr>
        <w:ind w:left="3037" w:hanging="569"/>
      </w:pPr>
      <w:rPr>
        <w:rFonts w:hint="default"/>
      </w:rPr>
    </w:lvl>
    <w:lvl w:ilvl="3" w:tplc="0F5C886C">
      <w:start w:val="1"/>
      <w:numFmt w:val="bullet"/>
      <w:lvlText w:val="•"/>
      <w:lvlJc w:val="left"/>
      <w:pPr>
        <w:ind w:left="3856" w:hanging="569"/>
      </w:pPr>
      <w:rPr>
        <w:rFonts w:hint="default"/>
      </w:rPr>
    </w:lvl>
    <w:lvl w:ilvl="4" w:tplc="3D7AEA90">
      <w:start w:val="1"/>
      <w:numFmt w:val="bullet"/>
      <w:lvlText w:val="•"/>
      <w:lvlJc w:val="left"/>
      <w:pPr>
        <w:ind w:left="4675" w:hanging="569"/>
      </w:pPr>
      <w:rPr>
        <w:rFonts w:hint="default"/>
      </w:rPr>
    </w:lvl>
    <w:lvl w:ilvl="5" w:tplc="429AA3F8">
      <w:start w:val="1"/>
      <w:numFmt w:val="bullet"/>
      <w:lvlText w:val="•"/>
      <w:lvlJc w:val="left"/>
      <w:pPr>
        <w:ind w:left="5494" w:hanging="569"/>
      </w:pPr>
      <w:rPr>
        <w:rFonts w:hint="default"/>
      </w:rPr>
    </w:lvl>
    <w:lvl w:ilvl="6" w:tplc="CEB0E650">
      <w:start w:val="1"/>
      <w:numFmt w:val="bullet"/>
      <w:lvlText w:val="•"/>
      <w:lvlJc w:val="left"/>
      <w:pPr>
        <w:ind w:left="6313" w:hanging="569"/>
      </w:pPr>
      <w:rPr>
        <w:rFonts w:hint="default"/>
      </w:rPr>
    </w:lvl>
    <w:lvl w:ilvl="7" w:tplc="46D6F372">
      <w:start w:val="1"/>
      <w:numFmt w:val="bullet"/>
      <w:lvlText w:val="•"/>
      <w:lvlJc w:val="left"/>
      <w:pPr>
        <w:ind w:left="7132" w:hanging="569"/>
      </w:pPr>
      <w:rPr>
        <w:rFonts w:hint="default"/>
      </w:rPr>
    </w:lvl>
    <w:lvl w:ilvl="8" w:tplc="1E4EF26A">
      <w:start w:val="1"/>
      <w:numFmt w:val="bullet"/>
      <w:lvlText w:val="•"/>
      <w:lvlJc w:val="left"/>
      <w:pPr>
        <w:ind w:left="7951" w:hanging="569"/>
      </w:pPr>
      <w:rPr>
        <w:rFonts w:hint="default"/>
      </w:rPr>
    </w:lvl>
  </w:abstractNum>
  <w:abstractNum w:abstractNumId="9" w15:restartNumberingAfterBreak="0">
    <w:nsid w:val="2B6E5CA5"/>
    <w:multiLevelType w:val="multilevel"/>
    <w:tmpl w:val="7AB4BD66"/>
    <w:lvl w:ilvl="0">
      <w:start w:val="3"/>
      <w:numFmt w:val="decimal"/>
      <w:lvlText w:val="%1"/>
      <w:lvlJc w:val="left"/>
      <w:pPr>
        <w:ind w:left="826" w:hanging="720"/>
      </w:pPr>
      <w:rPr>
        <w:rFonts w:ascii="Arial" w:eastAsia="Arial" w:hAnsi="Arial" w:hint="default"/>
        <w:b/>
        <w:bCs/>
        <w:w w:val="99"/>
        <w:sz w:val="32"/>
        <w:szCs w:val="32"/>
      </w:rPr>
    </w:lvl>
    <w:lvl w:ilvl="1">
      <w:start w:val="1"/>
      <w:numFmt w:val="decimal"/>
      <w:lvlText w:val="%1.%2"/>
      <w:lvlJc w:val="left"/>
      <w:pPr>
        <w:ind w:left="826" w:hanging="708"/>
      </w:pPr>
      <w:rPr>
        <w:rFonts w:ascii="Arial" w:eastAsia="Arial" w:hAnsi="Arial" w:hint="default"/>
        <w:spacing w:val="-27"/>
        <w:w w:val="99"/>
        <w:sz w:val="24"/>
        <w:szCs w:val="24"/>
      </w:rPr>
    </w:lvl>
    <w:lvl w:ilvl="2">
      <w:start w:val="1"/>
      <w:numFmt w:val="lowerRoman"/>
      <w:lvlText w:val="%3."/>
      <w:lvlJc w:val="left"/>
      <w:pPr>
        <w:ind w:left="1251" w:hanging="425"/>
      </w:pPr>
      <w:rPr>
        <w:rFonts w:ascii="Arial" w:eastAsia="Arial" w:hAnsi="Arial" w:hint="default"/>
        <w:spacing w:val="-3"/>
        <w:w w:val="99"/>
        <w:sz w:val="24"/>
        <w:szCs w:val="24"/>
      </w:rPr>
    </w:lvl>
    <w:lvl w:ilvl="3">
      <w:start w:val="1"/>
      <w:numFmt w:val="bullet"/>
      <w:lvlText w:val="•"/>
      <w:lvlJc w:val="left"/>
      <w:pPr>
        <w:ind w:left="1260" w:hanging="425"/>
      </w:pPr>
      <w:rPr>
        <w:rFonts w:hint="default"/>
      </w:rPr>
    </w:lvl>
    <w:lvl w:ilvl="4">
      <w:start w:val="1"/>
      <w:numFmt w:val="bullet"/>
      <w:lvlText w:val="•"/>
      <w:lvlJc w:val="left"/>
      <w:pPr>
        <w:ind w:left="1540" w:hanging="425"/>
      </w:pPr>
      <w:rPr>
        <w:rFonts w:hint="default"/>
      </w:rPr>
    </w:lvl>
    <w:lvl w:ilvl="5">
      <w:start w:val="1"/>
      <w:numFmt w:val="bullet"/>
      <w:lvlText w:val="•"/>
      <w:lvlJc w:val="left"/>
      <w:pPr>
        <w:ind w:left="2881" w:hanging="425"/>
      </w:pPr>
      <w:rPr>
        <w:rFonts w:hint="default"/>
      </w:rPr>
    </w:lvl>
    <w:lvl w:ilvl="6">
      <w:start w:val="1"/>
      <w:numFmt w:val="bullet"/>
      <w:lvlText w:val="•"/>
      <w:lvlJc w:val="left"/>
      <w:pPr>
        <w:ind w:left="4222" w:hanging="425"/>
      </w:pPr>
      <w:rPr>
        <w:rFonts w:hint="default"/>
      </w:rPr>
    </w:lvl>
    <w:lvl w:ilvl="7">
      <w:start w:val="1"/>
      <w:numFmt w:val="bullet"/>
      <w:lvlText w:val="•"/>
      <w:lvlJc w:val="left"/>
      <w:pPr>
        <w:ind w:left="5564" w:hanging="425"/>
      </w:pPr>
      <w:rPr>
        <w:rFonts w:hint="default"/>
      </w:rPr>
    </w:lvl>
    <w:lvl w:ilvl="8">
      <w:start w:val="1"/>
      <w:numFmt w:val="bullet"/>
      <w:lvlText w:val="•"/>
      <w:lvlJc w:val="left"/>
      <w:pPr>
        <w:ind w:left="6905" w:hanging="425"/>
      </w:pPr>
      <w:rPr>
        <w:rFonts w:hint="default"/>
      </w:rPr>
    </w:lvl>
  </w:abstractNum>
  <w:abstractNum w:abstractNumId="10" w15:restartNumberingAfterBreak="0">
    <w:nsid w:val="2D39137A"/>
    <w:multiLevelType w:val="hybridMultilevel"/>
    <w:tmpl w:val="A5D2E7E8"/>
    <w:lvl w:ilvl="0" w:tplc="3CF25F4C">
      <w:start w:val="1"/>
      <w:numFmt w:val="lowerLetter"/>
      <w:lvlText w:val="(%1)"/>
      <w:lvlJc w:val="left"/>
      <w:pPr>
        <w:ind w:left="1395" w:hanging="557"/>
      </w:pPr>
      <w:rPr>
        <w:rFonts w:ascii="Arial" w:eastAsia="Arial" w:hAnsi="Arial" w:hint="default"/>
        <w:w w:val="99"/>
        <w:sz w:val="24"/>
        <w:szCs w:val="24"/>
      </w:rPr>
    </w:lvl>
    <w:lvl w:ilvl="1" w:tplc="49E2FB12">
      <w:start w:val="1"/>
      <w:numFmt w:val="bullet"/>
      <w:lvlText w:val="•"/>
      <w:lvlJc w:val="left"/>
      <w:pPr>
        <w:ind w:left="2218" w:hanging="557"/>
      </w:pPr>
      <w:rPr>
        <w:rFonts w:hint="default"/>
      </w:rPr>
    </w:lvl>
    <w:lvl w:ilvl="2" w:tplc="7DC67312">
      <w:start w:val="1"/>
      <w:numFmt w:val="bullet"/>
      <w:lvlText w:val="•"/>
      <w:lvlJc w:val="left"/>
      <w:pPr>
        <w:ind w:left="3037" w:hanging="557"/>
      </w:pPr>
      <w:rPr>
        <w:rFonts w:hint="default"/>
      </w:rPr>
    </w:lvl>
    <w:lvl w:ilvl="3" w:tplc="07E40ABE">
      <w:start w:val="1"/>
      <w:numFmt w:val="bullet"/>
      <w:lvlText w:val="•"/>
      <w:lvlJc w:val="left"/>
      <w:pPr>
        <w:ind w:left="3856" w:hanging="557"/>
      </w:pPr>
      <w:rPr>
        <w:rFonts w:hint="default"/>
      </w:rPr>
    </w:lvl>
    <w:lvl w:ilvl="4" w:tplc="6096EBD6">
      <w:start w:val="1"/>
      <w:numFmt w:val="bullet"/>
      <w:lvlText w:val="•"/>
      <w:lvlJc w:val="left"/>
      <w:pPr>
        <w:ind w:left="4675" w:hanging="557"/>
      </w:pPr>
      <w:rPr>
        <w:rFonts w:hint="default"/>
      </w:rPr>
    </w:lvl>
    <w:lvl w:ilvl="5" w:tplc="28885C94">
      <w:start w:val="1"/>
      <w:numFmt w:val="bullet"/>
      <w:lvlText w:val="•"/>
      <w:lvlJc w:val="left"/>
      <w:pPr>
        <w:ind w:left="5494" w:hanging="557"/>
      </w:pPr>
      <w:rPr>
        <w:rFonts w:hint="default"/>
      </w:rPr>
    </w:lvl>
    <w:lvl w:ilvl="6" w:tplc="36D86792">
      <w:start w:val="1"/>
      <w:numFmt w:val="bullet"/>
      <w:lvlText w:val="•"/>
      <w:lvlJc w:val="left"/>
      <w:pPr>
        <w:ind w:left="6313" w:hanging="557"/>
      </w:pPr>
      <w:rPr>
        <w:rFonts w:hint="default"/>
      </w:rPr>
    </w:lvl>
    <w:lvl w:ilvl="7" w:tplc="DE4A709E">
      <w:start w:val="1"/>
      <w:numFmt w:val="bullet"/>
      <w:lvlText w:val="•"/>
      <w:lvlJc w:val="left"/>
      <w:pPr>
        <w:ind w:left="7132" w:hanging="557"/>
      </w:pPr>
      <w:rPr>
        <w:rFonts w:hint="default"/>
      </w:rPr>
    </w:lvl>
    <w:lvl w:ilvl="8" w:tplc="BD748940">
      <w:start w:val="1"/>
      <w:numFmt w:val="bullet"/>
      <w:lvlText w:val="•"/>
      <w:lvlJc w:val="left"/>
      <w:pPr>
        <w:ind w:left="7951" w:hanging="557"/>
      </w:pPr>
      <w:rPr>
        <w:rFonts w:hint="default"/>
      </w:rPr>
    </w:lvl>
  </w:abstractNum>
  <w:abstractNum w:abstractNumId="11" w15:restartNumberingAfterBreak="0">
    <w:nsid w:val="30E570DC"/>
    <w:multiLevelType w:val="hybridMultilevel"/>
    <w:tmpl w:val="EF761C88"/>
    <w:lvl w:ilvl="0" w:tplc="14B0EF26">
      <w:start w:val="1"/>
      <w:numFmt w:val="lowerLetter"/>
      <w:lvlText w:val="%1)"/>
      <w:lvlJc w:val="left"/>
      <w:pPr>
        <w:ind w:left="1395" w:hanging="569"/>
      </w:pPr>
      <w:rPr>
        <w:rFonts w:ascii="Arial" w:eastAsia="Arial" w:hAnsi="Arial" w:hint="default"/>
        <w:w w:val="99"/>
        <w:sz w:val="24"/>
        <w:szCs w:val="24"/>
      </w:rPr>
    </w:lvl>
    <w:lvl w:ilvl="1" w:tplc="203852F2">
      <w:start w:val="1"/>
      <w:numFmt w:val="bullet"/>
      <w:lvlText w:val="•"/>
      <w:lvlJc w:val="left"/>
      <w:pPr>
        <w:ind w:left="2218" w:hanging="569"/>
      </w:pPr>
      <w:rPr>
        <w:rFonts w:hint="default"/>
      </w:rPr>
    </w:lvl>
    <w:lvl w:ilvl="2" w:tplc="98C2DF54">
      <w:start w:val="1"/>
      <w:numFmt w:val="bullet"/>
      <w:lvlText w:val="•"/>
      <w:lvlJc w:val="left"/>
      <w:pPr>
        <w:ind w:left="3037" w:hanging="569"/>
      </w:pPr>
      <w:rPr>
        <w:rFonts w:hint="default"/>
      </w:rPr>
    </w:lvl>
    <w:lvl w:ilvl="3" w:tplc="418C2862">
      <w:start w:val="1"/>
      <w:numFmt w:val="bullet"/>
      <w:lvlText w:val="•"/>
      <w:lvlJc w:val="left"/>
      <w:pPr>
        <w:ind w:left="3856" w:hanging="569"/>
      </w:pPr>
      <w:rPr>
        <w:rFonts w:hint="default"/>
      </w:rPr>
    </w:lvl>
    <w:lvl w:ilvl="4" w:tplc="BB880854">
      <w:start w:val="1"/>
      <w:numFmt w:val="bullet"/>
      <w:lvlText w:val="•"/>
      <w:lvlJc w:val="left"/>
      <w:pPr>
        <w:ind w:left="4675" w:hanging="569"/>
      </w:pPr>
      <w:rPr>
        <w:rFonts w:hint="default"/>
      </w:rPr>
    </w:lvl>
    <w:lvl w:ilvl="5" w:tplc="D74C1230">
      <w:start w:val="1"/>
      <w:numFmt w:val="bullet"/>
      <w:lvlText w:val="•"/>
      <w:lvlJc w:val="left"/>
      <w:pPr>
        <w:ind w:left="5494" w:hanging="569"/>
      </w:pPr>
      <w:rPr>
        <w:rFonts w:hint="default"/>
      </w:rPr>
    </w:lvl>
    <w:lvl w:ilvl="6" w:tplc="269CA8B0">
      <w:start w:val="1"/>
      <w:numFmt w:val="bullet"/>
      <w:lvlText w:val="•"/>
      <w:lvlJc w:val="left"/>
      <w:pPr>
        <w:ind w:left="6313" w:hanging="569"/>
      </w:pPr>
      <w:rPr>
        <w:rFonts w:hint="default"/>
      </w:rPr>
    </w:lvl>
    <w:lvl w:ilvl="7" w:tplc="E2FEB57A">
      <w:start w:val="1"/>
      <w:numFmt w:val="bullet"/>
      <w:lvlText w:val="•"/>
      <w:lvlJc w:val="left"/>
      <w:pPr>
        <w:ind w:left="7132" w:hanging="569"/>
      </w:pPr>
      <w:rPr>
        <w:rFonts w:hint="default"/>
      </w:rPr>
    </w:lvl>
    <w:lvl w:ilvl="8" w:tplc="A434DE26">
      <w:start w:val="1"/>
      <w:numFmt w:val="bullet"/>
      <w:lvlText w:val="•"/>
      <w:lvlJc w:val="left"/>
      <w:pPr>
        <w:ind w:left="7951" w:hanging="569"/>
      </w:pPr>
      <w:rPr>
        <w:rFonts w:hint="default"/>
      </w:rPr>
    </w:lvl>
  </w:abstractNum>
  <w:abstractNum w:abstractNumId="12" w15:restartNumberingAfterBreak="0">
    <w:nsid w:val="342D55BB"/>
    <w:multiLevelType w:val="multilevel"/>
    <w:tmpl w:val="566832D0"/>
    <w:lvl w:ilvl="0">
      <w:start w:val="1"/>
      <w:numFmt w:val="decimal"/>
      <w:lvlText w:val="%1"/>
      <w:lvlJc w:val="left"/>
      <w:pPr>
        <w:ind w:left="432" w:hanging="432"/>
      </w:pPr>
    </w:lvl>
    <w:lvl w:ilvl="1">
      <w:start w:val="1"/>
      <w:numFmt w:val="lowerRoman"/>
      <w:lvlText w:val="%2)"/>
      <w:lvlJc w:val="left"/>
      <w:pPr>
        <w:ind w:left="576" w:hanging="576"/>
      </w:pPr>
      <w:rPr>
        <w:rFonts w:ascii="Arial" w:eastAsia="Arial" w:hAnsi="Arial" w:hint="default"/>
        <w:spacing w:val="-2"/>
        <w:w w:val="99"/>
        <w:sz w:val="24"/>
        <w:szCs w:val="24"/>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3A5F1889"/>
    <w:multiLevelType w:val="hybridMultilevel"/>
    <w:tmpl w:val="A5D2E7E8"/>
    <w:lvl w:ilvl="0" w:tplc="3CF25F4C">
      <w:start w:val="1"/>
      <w:numFmt w:val="lowerLetter"/>
      <w:lvlText w:val="(%1)"/>
      <w:lvlJc w:val="left"/>
      <w:pPr>
        <w:ind w:left="1395" w:hanging="557"/>
      </w:pPr>
      <w:rPr>
        <w:rFonts w:ascii="Arial" w:eastAsia="Arial" w:hAnsi="Arial" w:hint="default"/>
        <w:w w:val="99"/>
        <w:sz w:val="24"/>
        <w:szCs w:val="24"/>
      </w:rPr>
    </w:lvl>
    <w:lvl w:ilvl="1" w:tplc="49E2FB12">
      <w:start w:val="1"/>
      <w:numFmt w:val="bullet"/>
      <w:lvlText w:val="•"/>
      <w:lvlJc w:val="left"/>
      <w:pPr>
        <w:ind w:left="2218" w:hanging="557"/>
      </w:pPr>
      <w:rPr>
        <w:rFonts w:hint="default"/>
      </w:rPr>
    </w:lvl>
    <w:lvl w:ilvl="2" w:tplc="7DC67312">
      <w:start w:val="1"/>
      <w:numFmt w:val="bullet"/>
      <w:lvlText w:val="•"/>
      <w:lvlJc w:val="left"/>
      <w:pPr>
        <w:ind w:left="3037" w:hanging="557"/>
      </w:pPr>
      <w:rPr>
        <w:rFonts w:hint="default"/>
      </w:rPr>
    </w:lvl>
    <w:lvl w:ilvl="3" w:tplc="07E40ABE">
      <w:start w:val="1"/>
      <w:numFmt w:val="bullet"/>
      <w:lvlText w:val="•"/>
      <w:lvlJc w:val="left"/>
      <w:pPr>
        <w:ind w:left="3856" w:hanging="557"/>
      </w:pPr>
      <w:rPr>
        <w:rFonts w:hint="default"/>
      </w:rPr>
    </w:lvl>
    <w:lvl w:ilvl="4" w:tplc="6096EBD6">
      <w:start w:val="1"/>
      <w:numFmt w:val="bullet"/>
      <w:lvlText w:val="•"/>
      <w:lvlJc w:val="left"/>
      <w:pPr>
        <w:ind w:left="4675" w:hanging="557"/>
      </w:pPr>
      <w:rPr>
        <w:rFonts w:hint="default"/>
      </w:rPr>
    </w:lvl>
    <w:lvl w:ilvl="5" w:tplc="28885C94">
      <w:start w:val="1"/>
      <w:numFmt w:val="bullet"/>
      <w:lvlText w:val="•"/>
      <w:lvlJc w:val="left"/>
      <w:pPr>
        <w:ind w:left="5494" w:hanging="557"/>
      </w:pPr>
      <w:rPr>
        <w:rFonts w:hint="default"/>
      </w:rPr>
    </w:lvl>
    <w:lvl w:ilvl="6" w:tplc="36D86792">
      <w:start w:val="1"/>
      <w:numFmt w:val="bullet"/>
      <w:lvlText w:val="•"/>
      <w:lvlJc w:val="left"/>
      <w:pPr>
        <w:ind w:left="6313" w:hanging="557"/>
      </w:pPr>
      <w:rPr>
        <w:rFonts w:hint="default"/>
      </w:rPr>
    </w:lvl>
    <w:lvl w:ilvl="7" w:tplc="DE4A709E">
      <w:start w:val="1"/>
      <w:numFmt w:val="bullet"/>
      <w:lvlText w:val="•"/>
      <w:lvlJc w:val="left"/>
      <w:pPr>
        <w:ind w:left="7132" w:hanging="557"/>
      </w:pPr>
      <w:rPr>
        <w:rFonts w:hint="default"/>
      </w:rPr>
    </w:lvl>
    <w:lvl w:ilvl="8" w:tplc="BD748940">
      <w:start w:val="1"/>
      <w:numFmt w:val="bullet"/>
      <w:lvlText w:val="•"/>
      <w:lvlJc w:val="left"/>
      <w:pPr>
        <w:ind w:left="7951" w:hanging="557"/>
      </w:pPr>
      <w:rPr>
        <w:rFonts w:hint="default"/>
      </w:rPr>
    </w:lvl>
  </w:abstractNum>
  <w:abstractNum w:abstractNumId="14" w15:restartNumberingAfterBreak="0">
    <w:nsid w:val="3D291E37"/>
    <w:multiLevelType w:val="hybridMultilevel"/>
    <w:tmpl w:val="A5D2E7E8"/>
    <w:lvl w:ilvl="0" w:tplc="3CF25F4C">
      <w:start w:val="1"/>
      <w:numFmt w:val="lowerLetter"/>
      <w:lvlText w:val="(%1)"/>
      <w:lvlJc w:val="left"/>
      <w:pPr>
        <w:ind w:left="1395" w:hanging="557"/>
      </w:pPr>
      <w:rPr>
        <w:rFonts w:ascii="Arial" w:eastAsia="Arial" w:hAnsi="Arial" w:hint="default"/>
        <w:w w:val="99"/>
        <w:sz w:val="24"/>
        <w:szCs w:val="24"/>
      </w:rPr>
    </w:lvl>
    <w:lvl w:ilvl="1" w:tplc="49E2FB12">
      <w:start w:val="1"/>
      <w:numFmt w:val="bullet"/>
      <w:lvlText w:val="•"/>
      <w:lvlJc w:val="left"/>
      <w:pPr>
        <w:ind w:left="2218" w:hanging="557"/>
      </w:pPr>
      <w:rPr>
        <w:rFonts w:hint="default"/>
      </w:rPr>
    </w:lvl>
    <w:lvl w:ilvl="2" w:tplc="7DC67312">
      <w:start w:val="1"/>
      <w:numFmt w:val="bullet"/>
      <w:lvlText w:val="•"/>
      <w:lvlJc w:val="left"/>
      <w:pPr>
        <w:ind w:left="3037" w:hanging="557"/>
      </w:pPr>
      <w:rPr>
        <w:rFonts w:hint="default"/>
      </w:rPr>
    </w:lvl>
    <w:lvl w:ilvl="3" w:tplc="07E40ABE">
      <w:start w:val="1"/>
      <w:numFmt w:val="bullet"/>
      <w:lvlText w:val="•"/>
      <w:lvlJc w:val="left"/>
      <w:pPr>
        <w:ind w:left="3856" w:hanging="557"/>
      </w:pPr>
      <w:rPr>
        <w:rFonts w:hint="default"/>
      </w:rPr>
    </w:lvl>
    <w:lvl w:ilvl="4" w:tplc="6096EBD6">
      <w:start w:val="1"/>
      <w:numFmt w:val="bullet"/>
      <w:lvlText w:val="•"/>
      <w:lvlJc w:val="left"/>
      <w:pPr>
        <w:ind w:left="4675" w:hanging="557"/>
      </w:pPr>
      <w:rPr>
        <w:rFonts w:hint="default"/>
      </w:rPr>
    </w:lvl>
    <w:lvl w:ilvl="5" w:tplc="28885C94">
      <w:start w:val="1"/>
      <w:numFmt w:val="bullet"/>
      <w:lvlText w:val="•"/>
      <w:lvlJc w:val="left"/>
      <w:pPr>
        <w:ind w:left="5494" w:hanging="557"/>
      </w:pPr>
      <w:rPr>
        <w:rFonts w:hint="default"/>
      </w:rPr>
    </w:lvl>
    <w:lvl w:ilvl="6" w:tplc="36D86792">
      <w:start w:val="1"/>
      <w:numFmt w:val="bullet"/>
      <w:lvlText w:val="•"/>
      <w:lvlJc w:val="left"/>
      <w:pPr>
        <w:ind w:left="6313" w:hanging="557"/>
      </w:pPr>
      <w:rPr>
        <w:rFonts w:hint="default"/>
      </w:rPr>
    </w:lvl>
    <w:lvl w:ilvl="7" w:tplc="DE4A709E">
      <w:start w:val="1"/>
      <w:numFmt w:val="bullet"/>
      <w:lvlText w:val="•"/>
      <w:lvlJc w:val="left"/>
      <w:pPr>
        <w:ind w:left="7132" w:hanging="557"/>
      </w:pPr>
      <w:rPr>
        <w:rFonts w:hint="default"/>
      </w:rPr>
    </w:lvl>
    <w:lvl w:ilvl="8" w:tplc="BD748940">
      <w:start w:val="1"/>
      <w:numFmt w:val="bullet"/>
      <w:lvlText w:val="•"/>
      <w:lvlJc w:val="left"/>
      <w:pPr>
        <w:ind w:left="7951" w:hanging="557"/>
      </w:pPr>
      <w:rPr>
        <w:rFonts w:hint="default"/>
      </w:rPr>
    </w:lvl>
  </w:abstractNum>
  <w:abstractNum w:abstractNumId="15" w15:restartNumberingAfterBreak="0">
    <w:nsid w:val="3EEC2714"/>
    <w:multiLevelType w:val="hybridMultilevel"/>
    <w:tmpl w:val="A5D2E7E8"/>
    <w:lvl w:ilvl="0" w:tplc="3CF25F4C">
      <w:start w:val="1"/>
      <w:numFmt w:val="lowerLetter"/>
      <w:lvlText w:val="(%1)"/>
      <w:lvlJc w:val="left"/>
      <w:pPr>
        <w:ind w:left="1395" w:hanging="557"/>
      </w:pPr>
      <w:rPr>
        <w:rFonts w:ascii="Arial" w:eastAsia="Arial" w:hAnsi="Arial" w:hint="default"/>
        <w:w w:val="99"/>
        <w:sz w:val="24"/>
        <w:szCs w:val="24"/>
      </w:rPr>
    </w:lvl>
    <w:lvl w:ilvl="1" w:tplc="49E2FB12">
      <w:start w:val="1"/>
      <w:numFmt w:val="bullet"/>
      <w:lvlText w:val="•"/>
      <w:lvlJc w:val="left"/>
      <w:pPr>
        <w:ind w:left="2218" w:hanging="557"/>
      </w:pPr>
      <w:rPr>
        <w:rFonts w:hint="default"/>
      </w:rPr>
    </w:lvl>
    <w:lvl w:ilvl="2" w:tplc="7DC67312">
      <w:start w:val="1"/>
      <w:numFmt w:val="bullet"/>
      <w:lvlText w:val="•"/>
      <w:lvlJc w:val="left"/>
      <w:pPr>
        <w:ind w:left="3037" w:hanging="557"/>
      </w:pPr>
      <w:rPr>
        <w:rFonts w:hint="default"/>
      </w:rPr>
    </w:lvl>
    <w:lvl w:ilvl="3" w:tplc="07E40ABE">
      <w:start w:val="1"/>
      <w:numFmt w:val="bullet"/>
      <w:lvlText w:val="•"/>
      <w:lvlJc w:val="left"/>
      <w:pPr>
        <w:ind w:left="3856" w:hanging="557"/>
      </w:pPr>
      <w:rPr>
        <w:rFonts w:hint="default"/>
      </w:rPr>
    </w:lvl>
    <w:lvl w:ilvl="4" w:tplc="6096EBD6">
      <w:start w:val="1"/>
      <w:numFmt w:val="bullet"/>
      <w:lvlText w:val="•"/>
      <w:lvlJc w:val="left"/>
      <w:pPr>
        <w:ind w:left="4675" w:hanging="557"/>
      </w:pPr>
      <w:rPr>
        <w:rFonts w:hint="default"/>
      </w:rPr>
    </w:lvl>
    <w:lvl w:ilvl="5" w:tplc="28885C94">
      <w:start w:val="1"/>
      <w:numFmt w:val="bullet"/>
      <w:lvlText w:val="•"/>
      <w:lvlJc w:val="left"/>
      <w:pPr>
        <w:ind w:left="5494" w:hanging="557"/>
      </w:pPr>
      <w:rPr>
        <w:rFonts w:hint="default"/>
      </w:rPr>
    </w:lvl>
    <w:lvl w:ilvl="6" w:tplc="36D86792">
      <w:start w:val="1"/>
      <w:numFmt w:val="bullet"/>
      <w:lvlText w:val="•"/>
      <w:lvlJc w:val="left"/>
      <w:pPr>
        <w:ind w:left="6313" w:hanging="557"/>
      </w:pPr>
      <w:rPr>
        <w:rFonts w:hint="default"/>
      </w:rPr>
    </w:lvl>
    <w:lvl w:ilvl="7" w:tplc="DE4A709E">
      <w:start w:val="1"/>
      <w:numFmt w:val="bullet"/>
      <w:lvlText w:val="•"/>
      <w:lvlJc w:val="left"/>
      <w:pPr>
        <w:ind w:left="7132" w:hanging="557"/>
      </w:pPr>
      <w:rPr>
        <w:rFonts w:hint="default"/>
      </w:rPr>
    </w:lvl>
    <w:lvl w:ilvl="8" w:tplc="BD748940">
      <w:start w:val="1"/>
      <w:numFmt w:val="bullet"/>
      <w:lvlText w:val="•"/>
      <w:lvlJc w:val="left"/>
      <w:pPr>
        <w:ind w:left="7951" w:hanging="557"/>
      </w:pPr>
      <w:rPr>
        <w:rFonts w:hint="default"/>
      </w:rPr>
    </w:lvl>
  </w:abstractNum>
  <w:abstractNum w:abstractNumId="16" w15:restartNumberingAfterBreak="0">
    <w:nsid w:val="409716D8"/>
    <w:multiLevelType w:val="multilevel"/>
    <w:tmpl w:val="7AB4BD66"/>
    <w:lvl w:ilvl="0">
      <w:start w:val="3"/>
      <w:numFmt w:val="decimal"/>
      <w:lvlText w:val="%1"/>
      <w:lvlJc w:val="left"/>
      <w:pPr>
        <w:ind w:left="826" w:hanging="720"/>
      </w:pPr>
      <w:rPr>
        <w:rFonts w:ascii="Arial" w:eastAsia="Arial" w:hAnsi="Arial" w:hint="default"/>
        <w:b/>
        <w:bCs/>
        <w:w w:val="99"/>
        <w:sz w:val="32"/>
        <w:szCs w:val="32"/>
      </w:rPr>
    </w:lvl>
    <w:lvl w:ilvl="1">
      <w:start w:val="1"/>
      <w:numFmt w:val="decimal"/>
      <w:lvlText w:val="%1.%2"/>
      <w:lvlJc w:val="left"/>
      <w:pPr>
        <w:ind w:left="826" w:hanging="708"/>
      </w:pPr>
      <w:rPr>
        <w:rFonts w:ascii="Arial" w:eastAsia="Arial" w:hAnsi="Arial" w:hint="default"/>
        <w:spacing w:val="-27"/>
        <w:w w:val="99"/>
        <w:sz w:val="24"/>
        <w:szCs w:val="24"/>
      </w:rPr>
    </w:lvl>
    <w:lvl w:ilvl="2">
      <w:start w:val="1"/>
      <w:numFmt w:val="lowerRoman"/>
      <w:lvlText w:val="%3."/>
      <w:lvlJc w:val="left"/>
      <w:pPr>
        <w:ind w:left="1251" w:hanging="425"/>
      </w:pPr>
      <w:rPr>
        <w:rFonts w:ascii="Arial" w:eastAsia="Arial" w:hAnsi="Arial" w:hint="default"/>
        <w:spacing w:val="-3"/>
        <w:w w:val="99"/>
        <w:sz w:val="24"/>
        <w:szCs w:val="24"/>
      </w:rPr>
    </w:lvl>
    <w:lvl w:ilvl="3">
      <w:start w:val="1"/>
      <w:numFmt w:val="bullet"/>
      <w:lvlText w:val="•"/>
      <w:lvlJc w:val="left"/>
      <w:pPr>
        <w:ind w:left="1260" w:hanging="425"/>
      </w:pPr>
      <w:rPr>
        <w:rFonts w:hint="default"/>
      </w:rPr>
    </w:lvl>
    <w:lvl w:ilvl="4">
      <w:start w:val="1"/>
      <w:numFmt w:val="bullet"/>
      <w:lvlText w:val="•"/>
      <w:lvlJc w:val="left"/>
      <w:pPr>
        <w:ind w:left="1540" w:hanging="425"/>
      </w:pPr>
      <w:rPr>
        <w:rFonts w:hint="default"/>
      </w:rPr>
    </w:lvl>
    <w:lvl w:ilvl="5">
      <w:start w:val="1"/>
      <w:numFmt w:val="bullet"/>
      <w:lvlText w:val="•"/>
      <w:lvlJc w:val="left"/>
      <w:pPr>
        <w:ind w:left="2881" w:hanging="425"/>
      </w:pPr>
      <w:rPr>
        <w:rFonts w:hint="default"/>
      </w:rPr>
    </w:lvl>
    <w:lvl w:ilvl="6">
      <w:start w:val="1"/>
      <w:numFmt w:val="bullet"/>
      <w:lvlText w:val="•"/>
      <w:lvlJc w:val="left"/>
      <w:pPr>
        <w:ind w:left="4222" w:hanging="425"/>
      </w:pPr>
      <w:rPr>
        <w:rFonts w:hint="default"/>
      </w:rPr>
    </w:lvl>
    <w:lvl w:ilvl="7">
      <w:start w:val="1"/>
      <w:numFmt w:val="bullet"/>
      <w:lvlText w:val="•"/>
      <w:lvlJc w:val="left"/>
      <w:pPr>
        <w:ind w:left="5564" w:hanging="425"/>
      </w:pPr>
      <w:rPr>
        <w:rFonts w:hint="default"/>
      </w:rPr>
    </w:lvl>
    <w:lvl w:ilvl="8">
      <w:start w:val="1"/>
      <w:numFmt w:val="bullet"/>
      <w:lvlText w:val="•"/>
      <w:lvlJc w:val="left"/>
      <w:pPr>
        <w:ind w:left="6905" w:hanging="425"/>
      </w:pPr>
      <w:rPr>
        <w:rFonts w:hint="default"/>
      </w:rPr>
    </w:lvl>
  </w:abstractNum>
  <w:abstractNum w:abstractNumId="17" w15:restartNumberingAfterBreak="0">
    <w:nsid w:val="417B4417"/>
    <w:multiLevelType w:val="hybridMultilevel"/>
    <w:tmpl w:val="E40A0BD4"/>
    <w:lvl w:ilvl="0" w:tplc="410CCEE2">
      <w:start w:val="1"/>
      <w:numFmt w:val="lowerLetter"/>
      <w:lvlText w:val="(%1)"/>
      <w:lvlJc w:val="left"/>
      <w:pPr>
        <w:ind w:left="1558" w:hanging="447"/>
      </w:pPr>
      <w:rPr>
        <w:rFonts w:ascii="Arial" w:eastAsia="Arial" w:hAnsi="Arial" w:hint="default"/>
        <w:w w:val="99"/>
        <w:sz w:val="24"/>
        <w:szCs w:val="24"/>
      </w:rPr>
    </w:lvl>
    <w:lvl w:ilvl="1" w:tplc="48EA8754">
      <w:start w:val="1"/>
      <w:numFmt w:val="bullet"/>
      <w:lvlText w:val="•"/>
      <w:lvlJc w:val="left"/>
      <w:pPr>
        <w:ind w:left="2362" w:hanging="447"/>
      </w:pPr>
      <w:rPr>
        <w:rFonts w:hint="default"/>
      </w:rPr>
    </w:lvl>
    <w:lvl w:ilvl="2" w:tplc="03DEB0F6">
      <w:start w:val="1"/>
      <w:numFmt w:val="bullet"/>
      <w:lvlText w:val="•"/>
      <w:lvlJc w:val="left"/>
      <w:pPr>
        <w:ind w:left="3165" w:hanging="447"/>
      </w:pPr>
      <w:rPr>
        <w:rFonts w:hint="default"/>
      </w:rPr>
    </w:lvl>
    <w:lvl w:ilvl="3" w:tplc="6CD0EBA8">
      <w:start w:val="1"/>
      <w:numFmt w:val="bullet"/>
      <w:lvlText w:val="•"/>
      <w:lvlJc w:val="left"/>
      <w:pPr>
        <w:ind w:left="3968" w:hanging="447"/>
      </w:pPr>
      <w:rPr>
        <w:rFonts w:hint="default"/>
      </w:rPr>
    </w:lvl>
    <w:lvl w:ilvl="4" w:tplc="522612B6">
      <w:start w:val="1"/>
      <w:numFmt w:val="bullet"/>
      <w:lvlText w:val="•"/>
      <w:lvlJc w:val="left"/>
      <w:pPr>
        <w:ind w:left="4771" w:hanging="447"/>
      </w:pPr>
      <w:rPr>
        <w:rFonts w:hint="default"/>
      </w:rPr>
    </w:lvl>
    <w:lvl w:ilvl="5" w:tplc="316A2586">
      <w:start w:val="1"/>
      <w:numFmt w:val="bullet"/>
      <w:lvlText w:val="•"/>
      <w:lvlJc w:val="left"/>
      <w:pPr>
        <w:ind w:left="5574" w:hanging="447"/>
      </w:pPr>
      <w:rPr>
        <w:rFonts w:hint="default"/>
      </w:rPr>
    </w:lvl>
    <w:lvl w:ilvl="6" w:tplc="F6FE23F6">
      <w:start w:val="1"/>
      <w:numFmt w:val="bullet"/>
      <w:lvlText w:val="•"/>
      <w:lvlJc w:val="left"/>
      <w:pPr>
        <w:ind w:left="6377" w:hanging="447"/>
      </w:pPr>
      <w:rPr>
        <w:rFonts w:hint="default"/>
      </w:rPr>
    </w:lvl>
    <w:lvl w:ilvl="7" w:tplc="07C8E072">
      <w:start w:val="1"/>
      <w:numFmt w:val="bullet"/>
      <w:lvlText w:val="•"/>
      <w:lvlJc w:val="left"/>
      <w:pPr>
        <w:ind w:left="7180" w:hanging="447"/>
      </w:pPr>
      <w:rPr>
        <w:rFonts w:hint="default"/>
      </w:rPr>
    </w:lvl>
    <w:lvl w:ilvl="8" w:tplc="024EAC74">
      <w:start w:val="1"/>
      <w:numFmt w:val="bullet"/>
      <w:lvlText w:val="•"/>
      <w:lvlJc w:val="left"/>
      <w:pPr>
        <w:ind w:left="7983" w:hanging="447"/>
      </w:pPr>
      <w:rPr>
        <w:rFonts w:hint="default"/>
      </w:rPr>
    </w:lvl>
  </w:abstractNum>
  <w:abstractNum w:abstractNumId="18" w15:restartNumberingAfterBreak="0">
    <w:nsid w:val="47136C5D"/>
    <w:multiLevelType w:val="hybridMultilevel"/>
    <w:tmpl w:val="A5D2E7E8"/>
    <w:lvl w:ilvl="0" w:tplc="3CF25F4C">
      <w:start w:val="1"/>
      <w:numFmt w:val="lowerLetter"/>
      <w:lvlText w:val="(%1)"/>
      <w:lvlJc w:val="left"/>
      <w:pPr>
        <w:ind w:left="1395" w:hanging="557"/>
      </w:pPr>
      <w:rPr>
        <w:rFonts w:ascii="Arial" w:eastAsia="Arial" w:hAnsi="Arial" w:hint="default"/>
        <w:w w:val="99"/>
        <w:sz w:val="24"/>
        <w:szCs w:val="24"/>
      </w:rPr>
    </w:lvl>
    <w:lvl w:ilvl="1" w:tplc="49E2FB12">
      <w:start w:val="1"/>
      <w:numFmt w:val="bullet"/>
      <w:lvlText w:val="•"/>
      <w:lvlJc w:val="left"/>
      <w:pPr>
        <w:ind w:left="2218" w:hanging="557"/>
      </w:pPr>
      <w:rPr>
        <w:rFonts w:hint="default"/>
      </w:rPr>
    </w:lvl>
    <w:lvl w:ilvl="2" w:tplc="7DC67312">
      <w:start w:val="1"/>
      <w:numFmt w:val="bullet"/>
      <w:lvlText w:val="•"/>
      <w:lvlJc w:val="left"/>
      <w:pPr>
        <w:ind w:left="3037" w:hanging="557"/>
      </w:pPr>
      <w:rPr>
        <w:rFonts w:hint="default"/>
      </w:rPr>
    </w:lvl>
    <w:lvl w:ilvl="3" w:tplc="07E40ABE">
      <w:start w:val="1"/>
      <w:numFmt w:val="bullet"/>
      <w:lvlText w:val="•"/>
      <w:lvlJc w:val="left"/>
      <w:pPr>
        <w:ind w:left="3856" w:hanging="557"/>
      </w:pPr>
      <w:rPr>
        <w:rFonts w:hint="default"/>
      </w:rPr>
    </w:lvl>
    <w:lvl w:ilvl="4" w:tplc="6096EBD6">
      <w:start w:val="1"/>
      <w:numFmt w:val="bullet"/>
      <w:lvlText w:val="•"/>
      <w:lvlJc w:val="left"/>
      <w:pPr>
        <w:ind w:left="4675" w:hanging="557"/>
      </w:pPr>
      <w:rPr>
        <w:rFonts w:hint="default"/>
      </w:rPr>
    </w:lvl>
    <w:lvl w:ilvl="5" w:tplc="28885C94">
      <w:start w:val="1"/>
      <w:numFmt w:val="bullet"/>
      <w:lvlText w:val="•"/>
      <w:lvlJc w:val="left"/>
      <w:pPr>
        <w:ind w:left="5494" w:hanging="557"/>
      </w:pPr>
      <w:rPr>
        <w:rFonts w:hint="default"/>
      </w:rPr>
    </w:lvl>
    <w:lvl w:ilvl="6" w:tplc="36D86792">
      <w:start w:val="1"/>
      <w:numFmt w:val="bullet"/>
      <w:lvlText w:val="•"/>
      <w:lvlJc w:val="left"/>
      <w:pPr>
        <w:ind w:left="6313" w:hanging="557"/>
      </w:pPr>
      <w:rPr>
        <w:rFonts w:hint="default"/>
      </w:rPr>
    </w:lvl>
    <w:lvl w:ilvl="7" w:tplc="DE4A709E">
      <w:start w:val="1"/>
      <w:numFmt w:val="bullet"/>
      <w:lvlText w:val="•"/>
      <w:lvlJc w:val="left"/>
      <w:pPr>
        <w:ind w:left="7132" w:hanging="557"/>
      </w:pPr>
      <w:rPr>
        <w:rFonts w:hint="default"/>
      </w:rPr>
    </w:lvl>
    <w:lvl w:ilvl="8" w:tplc="BD748940">
      <w:start w:val="1"/>
      <w:numFmt w:val="bullet"/>
      <w:lvlText w:val="•"/>
      <w:lvlJc w:val="left"/>
      <w:pPr>
        <w:ind w:left="7951" w:hanging="557"/>
      </w:pPr>
      <w:rPr>
        <w:rFonts w:hint="default"/>
      </w:rPr>
    </w:lvl>
  </w:abstractNum>
  <w:abstractNum w:abstractNumId="19" w15:restartNumberingAfterBreak="0">
    <w:nsid w:val="49673132"/>
    <w:multiLevelType w:val="multilevel"/>
    <w:tmpl w:val="7AB4BD66"/>
    <w:lvl w:ilvl="0">
      <w:start w:val="3"/>
      <w:numFmt w:val="decimal"/>
      <w:lvlText w:val="%1"/>
      <w:lvlJc w:val="left"/>
      <w:pPr>
        <w:ind w:left="826" w:hanging="720"/>
      </w:pPr>
      <w:rPr>
        <w:rFonts w:ascii="Arial" w:eastAsia="Arial" w:hAnsi="Arial" w:hint="default"/>
        <w:b/>
        <w:bCs/>
        <w:w w:val="99"/>
        <w:sz w:val="32"/>
        <w:szCs w:val="32"/>
      </w:rPr>
    </w:lvl>
    <w:lvl w:ilvl="1">
      <w:start w:val="1"/>
      <w:numFmt w:val="decimal"/>
      <w:lvlText w:val="%1.%2"/>
      <w:lvlJc w:val="left"/>
      <w:pPr>
        <w:ind w:left="826" w:hanging="708"/>
      </w:pPr>
      <w:rPr>
        <w:rFonts w:ascii="Arial" w:eastAsia="Arial" w:hAnsi="Arial" w:hint="default"/>
        <w:spacing w:val="-27"/>
        <w:w w:val="99"/>
        <w:sz w:val="24"/>
        <w:szCs w:val="24"/>
      </w:rPr>
    </w:lvl>
    <w:lvl w:ilvl="2">
      <w:start w:val="1"/>
      <w:numFmt w:val="lowerRoman"/>
      <w:lvlText w:val="%3."/>
      <w:lvlJc w:val="left"/>
      <w:pPr>
        <w:ind w:left="1251" w:hanging="425"/>
      </w:pPr>
      <w:rPr>
        <w:rFonts w:ascii="Arial" w:eastAsia="Arial" w:hAnsi="Arial" w:hint="default"/>
        <w:spacing w:val="-3"/>
        <w:w w:val="99"/>
        <w:sz w:val="24"/>
        <w:szCs w:val="24"/>
      </w:rPr>
    </w:lvl>
    <w:lvl w:ilvl="3">
      <w:start w:val="1"/>
      <w:numFmt w:val="bullet"/>
      <w:lvlText w:val="•"/>
      <w:lvlJc w:val="left"/>
      <w:pPr>
        <w:ind w:left="1260" w:hanging="425"/>
      </w:pPr>
      <w:rPr>
        <w:rFonts w:hint="default"/>
      </w:rPr>
    </w:lvl>
    <w:lvl w:ilvl="4">
      <w:start w:val="1"/>
      <w:numFmt w:val="bullet"/>
      <w:lvlText w:val="•"/>
      <w:lvlJc w:val="left"/>
      <w:pPr>
        <w:ind w:left="1540" w:hanging="425"/>
      </w:pPr>
      <w:rPr>
        <w:rFonts w:hint="default"/>
      </w:rPr>
    </w:lvl>
    <w:lvl w:ilvl="5">
      <w:start w:val="1"/>
      <w:numFmt w:val="bullet"/>
      <w:lvlText w:val="•"/>
      <w:lvlJc w:val="left"/>
      <w:pPr>
        <w:ind w:left="2881" w:hanging="425"/>
      </w:pPr>
      <w:rPr>
        <w:rFonts w:hint="default"/>
      </w:rPr>
    </w:lvl>
    <w:lvl w:ilvl="6">
      <w:start w:val="1"/>
      <w:numFmt w:val="bullet"/>
      <w:lvlText w:val="•"/>
      <w:lvlJc w:val="left"/>
      <w:pPr>
        <w:ind w:left="4222" w:hanging="425"/>
      </w:pPr>
      <w:rPr>
        <w:rFonts w:hint="default"/>
      </w:rPr>
    </w:lvl>
    <w:lvl w:ilvl="7">
      <w:start w:val="1"/>
      <w:numFmt w:val="bullet"/>
      <w:lvlText w:val="•"/>
      <w:lvlJc w:val="left"/>
      <w:pPr>
        <w:ind w:left="5564" w:hanging="425"/>
      </w:pPr>
      <w:rPr>
        <w:rFonts w:hint="default"/>
      </w:rPr>
    </w:lvl>
    <w:lvl w:ilvl="8">
      <w:start w:val="1"/>
      <w:numFmt w:val="bullet"/>
      <w:lvlText w:val="•"/>
      <w:lvlJc w:val="left"/>
      <w:pPr>
        <w:ind w:left="6905" w:hanging="425"/>
      </w:pPr>
      <w:rPr>
        <w:rFonts w:hint="default"/>
      </w:rPr>
    </w:lvl>
  </w:abstractNum>
  <w:abstractNum w:abstractNumId="20" w15:restartNumberingAfterBreak="0">
    <w:nsid w:val="51416901"/>
    <w:multiLevelType w:val="multilevel"/>
    <w:tmpl w:val="1DF22FC6"/>
    <w:lvl w:ilvl="0">
      <w:start w:val="1"/>
      <w:numFmt w:val="decimal"/>
      <w:lvlText w:val="%1"/>
      <w:lvlJc w:val="left"/>
      <w:pPr>
        <w:ind w:left="432" w:hanging="432"/>
      </w:pPr>
    </w:lvl>
    <w:lvl w:ilvl="1">
      <w:start w:val="1"/>
      <w:numFmt w:val="lowerRoman"/>
      <w:lvlText w:val="%2)"/>
      <w:lvlJc w:val="left"/>
      <w:pPr>
        <w:ind w:left="1144" w:hanging="576"/>
      </w:pPr>
      <w:rPr>
        <w:rFonts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55AC6B3D"/>
    <w:multiLevelType w:val="hybridMultilevel"/>
    <w:tmpl w:val="C2026EDE"/>
    <w:lvl w:ilvl="0" w:tplc="A0F8B3F0">
      <w:start w:val="1"/>
      <w:numFmt w:val="lowerLetter"/>
      <w:lvlText w:val="(%1)"/>
      <w:lvlJc w:val="left"/>
      <w:pPr>
        <w:ind w:left="1395" w:hanging="557"/>
      </w:pPr>
      <w:rPr>
        <w:rFonts w:ascii="Arial" w:eastAsia="Arial" w:hAnsi="Arial" w:hint="default"/>
        <w:w w:val="99"/>
        <w:sz w:val="24"/>
        <w:szCs w:val="24"/>
      </w:rPr>
    </w:lvl>
    <w:lvl w:ilvl="1" w:tplc="6C58087A">
      <w:start w:val="1"/>
      <w:numFmt w:val="bullet"/>
      <w:lvlText w:val="•"/>
      <w:lvlJc w:val="left"/>
      <w:pPr>
        <w:ind w:left="2218" w:hanging="557"/>
      </w:pPr>
      <w:rPr>
        <w:rFonts w:hint="default"/>
      </w:rPr>
    </w:lvl>
    <w:lvl w:ilvl="2" w:tplc="734A5EEA">
      <w:start w:val="1"/>
      <w:numFmt w:val="bullet"/>
      <w:lvlText w:val="•"/>
      <w:lvlJc w:val="left"/>
      <w:pPr>
        <w:ind w:left="3037" w:hanging="557"/>
      </w:pPr>
      <w:rPr>
        <w:rFonts w:hint="default"/>
      </w:rPr>
    </w:lvl>
    <w:lvl w:ilvl="3" w:tplc="AD645024">
      <w:start w:val="1"/>
      <w:numFmt w:val="bullet"/>
      <w:lvlText w:val="•"/>
      <w:lvlJc w:val="left"/>
      <w:pPr>
        <w:ind w:left="3856" w:hanging="557"/>
      </w:pPr>
      <w:rPr>
        <w:rFonts w:hint="default"/>
      </w:rPr>
    </w:lvl>
    <w:lvl w:ilvl="4" w:tplc="F44224E2">
      <w:start w:val="1"/>
      <w:numFmt w:val="bullet"/>
      <w:lvlText w:val="•"/>
      <w:lvlJc w:val="left"/>
      <w:pPr>
        <w:ind w:left="4675" w:hanging="557"/>
      </w:pPr>
      <w:rPr>
        <w:rFonts w:hint="default"/>
      </w:rPr>
    </w:lvl>
    <w:lvl w:ilvl="5" w:tplc="4BE03B48">
      <w:start w:val="1"/>
      <w:numFmt w:val="bullet"/>
      <w:lvlText w:val="•"/>
      <w:lvlJc w:val="left"/>
      <w:pPr>
        <w:ind w:left="5494" w:hanging="557"/>
      </w:pPr>
      <w:rPr>
        <w:rFonts w:hint="default"/>
      </w:rPr>
    </w:lvl>
    <w:lvl w:ilvl="6" w:tplc="84C2AFC8">
      <w:start w:val="1"/>
      <w:numFmt w:val="bullet"/>
      <w:lvlText w:val="•"/>
      <w:lvlJc w:val="left"/>
      <w:pPr>
        <w:ind w:left="6313" w:hanging="557"/>
      </w:pPr>
      <w:rPr>
        <w:rFonts w:hint="default"/>
      </w:rPr>
    </w:lvl>
    <w:lvl w:ilvl="7" w:tplc="3B22E250">
      <w:start w:val="1"/>
      <w:numFmt w:val="bullet"/>
      <w:lvlText w:val="•"/>
      <w:lvlJc w:val="left"/>
      <w:pPr>
        <w:ind w:left="7132" w:hanging="557"/>
      </w:pPr>
      <w:rPr>
        <w:rFonts w:hint="default"/>
      </w:rPr>
    </w:lvl>
    <w:lvl w:ilvl="8" w:tplc="979A9D4A">
      <w:start w:val="1"/>
      <w:numFmt w:val="bullet"/>
      <w:lvlText w:val="•"/>
      <w:lvlJc w:val="left"/>
      <w:pPr>
        <w:ind w:left="7951" w:hanging="557"/>
      </w:pPr>
      <w:rPr>
        <w:rFonts w:hint="default"/>
      </w:rPr>
    </w:lvl>
  </w:abstractNum>
  <w:abstractNum w:abstractNumId="22" w15:restartNumberingAfterBreak="0">
    <w:nsid w:val="5F632235"/>
    <w:multiLevelType w:val="hybridMultilevel"/>
    <w:tmpl w:val="E7CE7B2C"/>
    <w:lvl w:ilvl="0" w:tplc="B89AA27A">
      <w:start w:val="1"/>
      <w:numFmt w:val="lowerLetter"/>
      <w:lvlText w:val="%1)"/>
      <w:lvlJc w:val="left"/>
      <w:pPr>
        <w:ind w:left="1251" w:hanging="425"/>
      </w:pPr>
      <w:rPr>
        <w:rFonts w:ascii="Arial" w:eastAsia="Arial" w:hAnsi="Arial" w:hint="default"/>
        <w:w w:val="99"/>
        <w:sz w:val="24"/>
        <w:szCs w:val="24"/>
      </w:rPr>
    </w:lvl>
    <w:lvl w:ilvl="1" w:tplc="98F8DD24">
      <w:start w:val="1"/>
      <w:numFmt w:val="bullet"/>
      <w:lvlText w:val="•"/>
      <w:lvlJc w:val="left"/>
      <w:pPr>
        <w:ind w:left="2092" w:hanging="425"/>
      </w:pPr>
      <w:rPr>
        <w:rFonts w:hint="default"/>
      </w:rPr>
    </w:lvl>
    <w:lvl w:ilvl="2" w:tplc="4EB4A6B2">
      <w:start w:val="1"/>
      <w:numFmt w:val="bullet"/>
      <w:lvlText w:val="•"/>
      <w:lvlJc w:val="left"/>
      <w:pPr>
        <w:ind w:left="2925" w:hanging="425"/>
      </w:pPr>
      <w:rPr>
        <w:rFonts w:hint="default"/>
      </w:rPr>
    </w:lvl>
    <w:lvl w:ilvl="3" w:tplc="8A86AF06">
      <w:start w:val="1"/>
      <w:numFmt w:val="bullet"/>
      <w:lvlText w:val="•"/>
      <w:lvlJc w:val="left"/>
      <w:pPr>
        <w:ind w:left="3758" w:hanging="425"/>
      </w:pPr>
      <w:rPr>
        <w:rFonts w:hint="default"/>
      </w:rPr>
    </w:lvl>
    <w:lvl w:ilvl="4" w:tplc="253A9158">
      <w:start w:val="1"/>
      <w:numFmt w:val="bullet"/>
      <w:lvlText w:val="•"/>
      <w:lvlJc w:val="left"/>
      <w:pPr>
        <w:ind w:left="4591" w:hanging="425"/>
      </w:pPr>
      <w:rPr>
        <w:rFonts w:hint="default"/>
      </w:rPr>
    </w:lvl>
    <w:lvl w:ilvl="5" w:tplc="677C8CD8">
      <w:start w:val="1"/>
      <w:numFmt w:val="bullet"/>
      <w:lvlText w:val="•"/>
      <w:lvlJc w:val="left"/>
      <w:pPr>
        <w:ind w:left="5424" w:hanging="425"/>
      </w:pPr>
      <w:rPr>
        <w:rFonts w:hint="default"/>
      </w:rPr>
    </w:lvl>
    <w:lvl w:ilvl="6" w:tplc="C96A7D0E">
      <w:start w:val="1"/>
      <w:numFmt w:val="bullet"/>
      <w:lvlText w:val="•"/>
      <w:lvlJc w:val="left"/>
      <w:pPr>
        <w:ind w:left="6257" w:hanging="425"/>
      </w:pPr>
      <w:rPr>
        <w:rFonts w:hint="default"/>
      </w:rPr>
    </w:lvl>
    <w:lvl w:ilvl="7" w:tplc="0A6C5636">
      <w:start w:val="1"/>
      <w:numFmt w:val="bullet"/>
      <w:lvlText w:val="•"/>
      <w:lvlJc w:val="left"/>
      <w:pPr>
        <w:ind w:left="7090" w:hanging="425"/>
      </w:pPr>
      <w:rPr>
        <w:rFonts w:hint="default"/>
      </w:rPr>
    </w:lvl>
    <w:lvl w:ilvl="8" w:tplc="A964D48A">
      <w:start w:val="1"/>
      <w:numFmt w:val="bullet"/>
      <w:lvlText w:val="•"/>
      <w:lvlJc w:val="left"/>
      <w:pPr>
        <w:ind w:left="7923" w:hanging="425"/>
      </w:pPr>
      <w:rPr>
        <w:rFonts w:hint="default"/>
      </w:rPr>
    </w:lvl>
  </w:abstractNum>
  <w:abstractNum w:abstractNumId="23" w15:restartNumberingAfterBreak="0">
    <w:nsid w:val="78EF2FB6"/>
    <w:multiLevelType w:val="multilevel"/>
    <w:tmpl w:val="EA86B6B2"/>
    <w:lvl w:ilvl="0">
      <w:start w:val="1"/>
      <w:numFmt w:val="decimal"/>
      <w:pStyle w:val="Heading1"/>
      <w:lvlText w:val="%1"/>
      <w:lvlJc w:val="left"/>
      <w:pPr>
        <w:ind w:left="432" w:hanging="432"/>
      </w:pPr>
    </w:lvl>
    <w:lvl w:ilvl="1">
      <w:start w:val="1"/>
      <w:numFmt w:val="decimal"/>
      <w:pStyle w:val="Heading2"/>
      <w:lvlText w:val="%1.%2"/>
      <w:lvlJc w:val="left"/>
      <w:pPr>
        <w:ind w:left="1144"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7A9A32E2"/>
    <w:multiLevelType w:val="hybridMultilevel"/>
    <w:tmpl w:val="98707668"/>
    <w:lvl w:ilvl="0" w:tplc="08090017">
      <w:start w:val="1"/>
      <w:numFmt w:val="lowerLetter"/>
      <w:lvlText w:val="%1)"/>
      <w:lvlJc w:val="left"/>
      <w:pPr>
        <w:ind w:left="2160" w:hanging="360"/>
      </w:pPr>
      <w:rPr>
        <w:rFont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7C7D2037"/>
    <w:multiLevelType w:val="hybridMultilevel"/>
    <w:tmpl w:val="4902264E"/>
    <w:lvl w:ilvl="0" w:tplc="3424D504">
      <w:start w:val="1"/>
      <w:numFmt w:val="lowerRoman"/>
      <w:lvlText w:val="%1)"/>
      <w:lvlJc w:val="left"/>
      <w:pPr>
        <w:ind w:left="2160" w:hanging="360"/>
      </w:pPr>
      <w:rPr>
        <w:rFont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6"/>
  </w:num>
  <w:num w:numId="2">
    <w:abstractNumId w:val="17"/>
  </w:num>
  <w:num w:numId="3">
    <w:abstractNumId w:val="11"/>
  </w:num>
  <w:num w:numId="4">
    <w:abstractNumId w:val="1"/>
  </w:num>
  <w:num w:numId="5">
    <w:abstractNumId w:val="5"/>
  </w:num>
  <w:num w:numId="6">
    <w:abstractNumId w:val="21"/>
  </w:num>
  <w:num w:numId="7">
    <w:abstractNumId w:val="14"/>
  </w:num>
  <w:num w:numId="8">
    <w:abstractNumId w:val="22"/>
  </w:num>
  <w:num w:numId="9">
    <w:abstractNumId w:val="8"/>
  </w:num>
  <w:num w:numId="10">
    <w:abstractNumId w:val="16"/>
  </w:num>
  <w:num w:numId="11">
    <w:abstractNumId w:val="2"/>
  </w:num>
  <w:num w:numId="12">
    <w:abstractNumId w:val="19"/>
  </w:num>
  <w:num w:numId="13">
    <w:abstractNumId w:val="3"/>
  </w:num>
  <w:num w:numId="14">
    <w:abstractNumId w:val="9"/>
  </w:num>
  <w:num w:numId="15">
    <w:abstractNumId w:val="23"/>
  </w:num>
  <w:num w:numId="16">
    <w:abstractNumId w:val="4"/>
  </w:num>
  <w:num w:numId="17">
    <w:abstractNumId w:val="25"/>
  </w:num>
  <w:num w:numId="18">
    <w:abstractNumId w:val="13"/>
  </w:num>
  <w:num w:numId="19">
    <w:abstractNumId w:val="0"/>
  </w:num>
  <w:num w:numId="20">
    <w:abstractNumId w:val="18"/>
  </w:num>
  <w:num w:numId="21">
    <w:abstractNumId w:val="12"/>
  </w:num>
  <w:num w:numId="22">
    <w:abstractNumId w:val="7"/>
  </w:num>
  <w:num w:numId="23">
    <w:abstractNumId w:val="23"/>
  </w:num>
  <w:num w:numId="24">
    <w:abstractNumId w:val="23"/>
  </w:num>
  <w:num w:numId="25">
    <w:abstractNumId w:val="23"/>
  </w:num>
  <w:num w:numId="26">
    <w:abstractNumId w:val="23"/>
  </w:num>
  <w:num w:numId="27">
    <w:abstractNumId w:val="23"/>
  </w:num>
  <w:num w:numId="28">
    <w:abstractNumId w:val="15"/>
  </w:num>
  <w:num w:numId="29">
    <w:abstractNumId w:val="23"/>
  </w:num>
  <w:num w:numId="30">
    <w:abstractNumId w:val="23"/>
  </w:num>
  <w:num w:numId="31">
    <w:abstractNumId w:val="23"/>
  </w:num>
  <w:num w:numId="32">
    <w:abstractNumId w:val="23"/>
  </w:num>
  <w:num w:numId="33">
    <w:abstractNumId w:val="23"/>
  </w:num>
  <w:num w:numId="34">
    <w:abstractNumId w:val="10"/>
  </w:num>
  <w:num w:numId="35">
    <w:abstractNumId w:val="20"/>
  </w:num>
  <w:num w:numId="36">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49D"/>
    <w:rsid w:val="00005E2B"/>
    <w:rsid w:val="000102CB"/>
    <w:rsid w:val="00042708"/>
    <w:rsid w:val="0006228E"/>
    <w:rsid w:val="000A5500"/>
    <w:rsid w:val="000B1D83"/>
    <w:rsid w:val="000B3B4C"/>
    <w:rsid w:val="000D3FFD"/>
    <w:rsid w:val="00114F49"/>
    <w:rsid w:val="001A281D"/>
    <w:rsid w:val="001D649D"/>
    <w:rsid w:val="0021395B"/>
    <w:rsid w:val="00240E39"/>
    <w:rsid w:val="00256C87"/>
    <w:rsid w:val="002A0D99"/>
    <w:rsid w:val="002B7206"/>
    <w:rsid w:val="002F0C84"/>
    <w:rsid w:val="00300374"/>
    <w:rsid w:val="003371A7"/>
    <w:rsid w:val="004355A8"/>
    <w:rsid w:val="00440AF1"/>
    <w:rsid w:val="0044439F"/>
    <w:rsid w:val="00465CA8"/>
    <w:rsid w:val="004A2650"/>
    <w:rsid w:val="00521474"/>
    <w:rsid w:val="005646FA"/>
    <w:rsid w:val="005B14CC"/>
    <w:rsid w:val="005B2D9B"/>
    <w:rsid w:val="006001AE"/>
    <w:rsid w:val="006145EF"/>
    <w:rsid w:val="00623D09"/>
    <w:rsid w:val="00631A18"/>
    <w:rsid w:val="006A13C0"/>
    <w:rsid w:val="006A4C38"/>
    <w:rsid w:val="006B3956"/>
    <w:rsid w:val="006C1D17"/>
    <w:rsid w:val="006D70D7"/>
    <w:rsid w:val="00712612"/>
    <w:rsid w:val="0075425C"/>
    <w:rsid w:val="00765DE6"/>
    <w:rsid w:val="007F698F"/>
    <w:rsid w:val="00837CA8"/>
    <w:rsid w:val="00860EE0"/>
    <w:rsid w:val="008654A6"/>
    <w:rsid w:val="00877E3A"/>
    <w:rsid w:val="00880043"/>
    <w:rsid w:val="00882EE6"/>
    <w:rsid w:val="008874BE"/>
    <w:rsid w:val="008A67DC"/>
    <w:rsid w:val="009239FE"/>
    <w:rsid w:val="009274FD"/>
    <w:rsid w:val="00933127"/>
    <w:rsid w:val="00936A7A"/>
    <w:rsid w:val="00940525"/>
    <w:rsid w:val="009761DD"/>
    <w:rsid w:val="009E3F05"/>
    <w:rsid w:val="009E4DB2"/>
    <w:rsid w:val="00A064C5"/>
    <w:rsid w:val="00A10446"/>
    <w:rsid w:val="00A34B3E"/>
    <w:rsid w:val="00A40816"/>
    <w:rsid w:val="00A46130"/>
    <w:rsid w:val="00A974E0"/>
    <w:rsid w:val="00AB6343"/>
    <w:rsid w:val="00AF39F4"/>
    <w:rsid w:val="00B44037"/>
    <w:rsid w:val="00B70903"/>
    <w:rsid w:val="00BA3DF0"/>
    <w:rsid w:val="00BB4B93"/>
    <w:rsid w:val="00BC1CD7"/>
    <w:rsid w:val="00BC345F"/>
    <w:rsid w:val="00BD695A"/>
    <w:rsid w:val="00BE566D"/>
    <w:rsid w:val="00C054F2"/>
    <w:rsid w:val="00C938FD"/>
    <w:rsid w:val="00C963E8"/>
    <w:rsid w:val="00CC0FF5"/>
    <w:rsid w:val="00D03D6D"/>
    <w:rsid w:val="00D2752D"/>
    <w:rsid w:val="00D51AFE"/>
    <w:rsid w:val="00D54248"/>
    <w:rsid w:val="00D54D74"/>
    <w:rsid w:val="00D6254A"/>
    <w:rsid w:val="00D660EE"/>
    <w:rsid w:val="00D66F30"/>
    <w:rsid w:val="00D82471"/>
    <w:rsid w:val="00DA4894"/>
    <w:rsid w:val="00DC768F"/>
    <w:rsid w:val="00DF62B2"/>
    <w:rsid w:val="00E065BC"/>
    <w:rsid w:val="00E1649D"/>
    <w:rsid w:val="00E24ED2"/>
    <w:rsid w:val="00E31E59"/>
    <w:rsid w:val="00E436D8"/>
    <w:rsid w:val="00E7272E"/>
    <w:rsid w:val="00EE0BDA"/>
    <w:rsid w:val="00EE2B3B"/>
    <w:rsid w:val="00F73ABE"/>
    <w:rsid w:val="00F75E2E"/>
    <w:rsid w:val="00FB5123"/>
    <w:rsid w:val="00FB5D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0F137D3"/>
  <w15:docId w15:val="{45A4D8ED-40CA-44C3-A54B-34196BD8C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next w:val="Heading2"/>
    <w:autoRedefine/>
    <w:uiPriority w:val="1"/>
    <w:qFormat/>
    <w:rsid w:val="00DC768F"/>
    <w:pPr>
      <w:numPr>
        <w:numId w:val="15"/>
      </w:numPr>
      <w:spacing w:before="240" w:after="240"/>
      <w:outlineLvl w:val="0"/>
    </w:pPr>
    <w:rPr>
      <w:rFonts w:ascii="Arial" w:eastAsia="Arial" w:hAnsi="Arial"/>
      <w:b/>
      <w:bCs/>
      <w:sz w:val="32"/>
      <w:szCs w:val="32"/>
    </w:rPr>
  </w:style>
  <w:style w:type="paragraph" w:styleId="Heading2">
    <w:name w:val="heading 2"/>
    <w:basedOn w:val="Normal"/>
    <w:next w:val="Normal"/>
    <w:link w:val="Heading2Char"/>
    <w:autoRedefine/>
    <w:uiPriority w:val="9"/>
    <w:unhideWhenUsed/>
    <w:qFormat/>
    <w:rsid w:val="00DA4894"/>
    <w:pPr>
      <w:keepNext/>
      <w:keepLines/>
      <w:numPr>
        <w:ilvl w:val="1"/>
        <w:numId w:val="15"/>
      </w:numPr>
      <w:tabs>
        <w:tab w:val="left" w:pos="9590"/>
      </w:tabs>
      <w:spacing w:before="120" w:after="120"/>
      <w:jc w:val="both"/>
      <w:outlineLvl w:val="1"/>
    </w:pPr>
    <w:rPr>
      <w:rFonts w:ascii="Arial" w:eastAsiaTheme="majorEastAsia" w:hAnsi="Arial" w:cstheme="majorBidi"/>
      <w:sz w:val="24"/>
      <w:szCs w:val="26"/>
    </w:rPr>
  </w:style>
  <w:style w:type="paragraph" w:styleId="Heading3">
    <w:name w:val="heading 3"/>
    <w:basedOn w:val="Normal"/>
    <w:next w:val="Normal"/>
    <w:link w:val="Heading3Char"/>
    <w:uiPriority w:val="9"/>
    <w:semiHidden/>
    <w:unhideWhenUsed/>
    <w:qFormat/>
    <w:rsid w:val="00FB5D42"/>
    <w:pPr>
      <w:keepNext/>
      <w:keepLines/>
      <w:numPr>
        <w:ilvl w:val="2"/>
        <w:numId w:val="15"/>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FB5D42"/>
    <w:pPr>
      <w:keepNext/>
      <w:keepLines/>
      <w:numPr>
        <w:ilvl w:val="3"/>
        <w:numId w:val="15"/>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B5D42"/>
    <w:pPr>
      <w:keepNext/>
      <w:keepLines/>
      <w:numPr>
        <w:ilvl w:val="4"/>
        <w:numId w:val="1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B5D42"/>
    <w:pPr>
      <w:keepNext/>
      <w:keepLines/>
      <w:numPr>
        <w:ilvl w:val="5"/>
        <w:numId w:val="1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B5D42"/>
    <w:pPr>
      <w:keepNext/>
      <w:keepLines/>
      <w:numPr>
        <w:ilvl w:val="6"/>
        <w:numId w:val="1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FB5D42"/>
    <w:pPr>
      <w:keepNext/>
      <w:keepLines/>
      <w:numPr>
        <w:ilvl w:val="7"/>
        <w:numId w:val="1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B5D42"/>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826" w:hanging="708"/>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40525"/>
    <w:pPr>
      <w:tabs>
        <w:tab w:val="center" w:pos="4513"/>
        <w:tab w:val="right" w:pos="9026"/>
      </w:tabs>
    </w:pPr>
  </w:style>
  <w:style w:type="character" w:customStyle="1" w:styleId="HeaderChar">
    <w:name w:val="Header Char"/>
    <w:basedOn w:val="DefaultParagraphFont"/>
    <w:link w:val="Header"/>
    <w:uiPriority w:val="99"/>
    <w:rsid w:val="00940525"/>
  </w:style>
  <w:style w:type="paragraph" w:styleId="Footer">
    <w:name w:val="footer"/>
    <w:basedOn w:val="Normal"/>
    <w:link w:val="FooterChar"/>
    <w:uiPriority w:val="99"/>
    <w:unhideWhenUsed/>
    <w:rsid w:val="00940525"/>
    <w:pPr>
      <w:tabs>
        <w:tab w:val="center" w:pos="4513"/>
        <w:tab w:val="right" w:pos="9026"/>
      </w:tabs>
    </w:pPr>
  </w:style>
  <w:style w:type="character" w:customStyle="1" w:styleId="FooterChar">
    <w:name w:val="Footer Char"/>
    <w:basedOn w:val="DefaultParagraphFont"/>
    <w:link w:val="Footer"/>
    <w:uiPriority w:val="99"/>
    <w:rsid w:val="00940525"/>
  </w:style>
  <w:style w:type="character" w:customStyle="1" w:styleId="Heading2Char">
    <w:name w:val="Heading 2 Char"/>
    <w:basedOn w:val="DefaultParagraphFont"/>
    <w:link w:val="Heading2"/>
    <w:uiPriority w:val="9"/>
    <w:rsid w:val="00DA4894"/>
    <w:rPr>
      <w:rFonts w:ascii="Arial" w:eastAsiaTheme="majorEastAsia" w:hAnsi="Arial" w:cstheme="majorBidi"/>
      <w:sz w:val="24"/>
      <w:szCs w:val="26"/>
    </w:rPr>
  </w:style>
  <w:style w:type="character" w:customStyle="1" w:styleId="Heading3Char">
    <w:name w:val="Heading 3 Char"/>
    <w:basedOn w:val="DefaultParagraphFont"/>
    <w:link w:val="Heading3"/>
    <w:uiPriority w:val="9"/>
    <w:semiHidden/>
    <w:rsid w:val="00FB5D42"/>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FB5D42"/>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FB5D42"/>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FB5D42"/>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FB5D42"/>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FB5D4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B5D42"/>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6D70D7"/>
    <w:rPr>
      <w:color w:val="0000FF" w:themeColor="hyperlink"/>
      <w:u w:val="single"/>
    </w:rPr>
  </w:style>
  <w:style w:type="character" w:styleId="CommentReference">
    <w:name w:val="annotation reference"/>
    <w:basedOn w:val="DefaultParagraphFont"/>
    <w:uiPriority w:val="99"/>
    <w:semiHidden/>
    <w:unhideWhenUsed/>
    <w:rsid w:val="000B3B4C"/>
    <w:rPr>
      <w:sz w:val="16"/>
      <w:szCs w:val="16"/>
    </w:rPr>
  </w:style>
  <w:style w:type="paragraph" w:styleId="CommentText">
    <w:name w:val="annotation text"/>
    <w:basedOn w:val="Normal"/>
    <w:link w:val="CommentTextChar"/>
    <w:uiPriority w:val="99"/>
    <w:semiHidden/>
    <w:unhideWhenUsed/>
    <w:rsid w:val="000B3B4C"/>
    <w:rPr>
      <w:sz w:val="20"/>
      <w:szCs w:val="20"/>
    </w:rPr>
  </w:style>
  <w:style w:type="character" w:customStyle="1" w:styleId="CommentTextChar">
    <w:name w:val="Comment Text Char"/>
    <w:basedOn w:val="DefaultParagraphFont"/>
    <w:link w:val="CommentText"/>
    <w:uiPriority w:val="99"/>
    <w:semiHidden/>
    <w:rsid w:val="000B3B4C"/>
    <w:rPr>
      <w:sz w:val="20"/>
      <w:szCs w:val="20"/>
    </w:rPr>
  </w:style>
  <w:style w:type="paragraph" w:styleId="CommentSubject">
    <w:name w:val="annotation subject"/>
    <w:basedOn w:val="CommentText"/>
    <w:next w:val="CommentText"/>
    <w:link w:val="CommentSubjectChar"/>
    <w:uiPriority w:val="99"/>
    <w:semiHidden/>
    <w:unhideWhenUsed/>
    <w:rsid w:val="000B3B4C"/>
    <w:rPr>
      <w:b/>
      <w:bCs/>
    </w:rPr>
  </w:style>
  <w:style w:type="character" w:customStyle="1" w:styleId="CommentSubjectChar">
    <w:name w:val="Comment Subject Char"/>
    <w:basedOn w:val="CommentTextChar"/>
    <w:link w:val="CommentSubject"/>
    <w:uiPriority w:val="99"/>
    <w:semiHidden/>
    <w:rsid w:val="000B3B4C"/>
    <w:rPr>
      <w:b/>
      <w:bCs/>
      <w:sz w:val="20"/>
      <w:szCs w:val="20"/>
    </w:rPr>
  </w:style>
  <w:style w:type="paragraph" w:styleId="BalloonText">
    <w:name w:val="Balloon Text"/>
    <w:basedOn w:val="Normal"/>
    <w:link w:val="BalloonTextChar"/>
    <w:uiPriority w:val="99"/>
    <w:semiHidden/>
    <w:unhideWhenUsed/>
    <w:rsid w:val="000B3B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B4C"/>
    <w:rPr>
      <w:rFonts w:ascii="Segoe UI" w:hAnsi="Segoe UI" w:cs="Segoe UI"/>
      <w:sz w:val="18"/>
      <w:szCs w:val="18"/>
    </w:rPr>
  </w:style>
  <w:style w:type="paragraph" w:styleId="Revision">
    <w:name w:val="Revision"/>
    <w:hidden/>
    <w:uiPriority w:val="99"/>
    <w:semiHidden/>
    <w:rsid w:val="00BA3DF0"/>
    <w:pPr>
      <w:widowControl/>
    </w:pPr>
  </w:style>
  <w:style w:type="character" w:customStyle="1" w:styleId="fontstyle01">
    <w:name w:val="fontstyle01"/>
    <w:basedOn w:val="DefaultParagraphFont"/>
    <w:rsid w:val="003371A7"/>
    <w:rPr>
      <w:rFonts w:ascii="ArialMT" w:hAnsi="Arial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standardsforhighways.co.uk/dmrb/vol5/section2/hd1903.pdf"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standardsforhighways.co.uk/dmrb/index.htm"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FF3C5B18883D4E21973B57C2EEED7FD1" version="1.0.0">
  <systemFields>
    <field name="Objective-Id">
      <value order="0">A29440758</value>
    </field>
    <field name="Objective-Title">
      <value order="0">6 - Section E - Guidance Notes Developers</value>
    </field>
    <field name="Objective-Description">
      <value order="0"/>
    </field>
    <field name="Objective-CreationStamp">
      <value order="0">2020-03-04T15:51:46Z</value>
    </field>
    <field name="Objective-IsApproved">
      <value order="0">false</value>
    </field>
    <field name="Objective-IsPublished">
      <value order="0">true</value>
    </field>
    <field name="Objective-DatePublished">
      <value order="0">2020-03-25T07:06:01Z</value>
    </field>
    <field name="Objective-ModificationStamp">
      <value order="0">2020-03-25T07:06:01Z</value>
    </field>
    <field name="Objective-Owner">
      <value order="0">Scott, Dominic (Water &amp; Flood Division)</value>
    </field>
    <field name="Objective-Path">
      <value order="0">Objective Global Folder:Business File Plan:Economy, Skills &amp; Natural Resources (ESNR):Economy, Skills &amp; Natural Resources (ESNR) - ERA - Water, Waste &amp; Resource Efficiency and Flood Division:1 - Save:Water Branch:SUDS:Implementation - 2017-2022 - Sustainable Drainage Systems (SUDS):SuDS Implementation - Unadopted Roads Taskforce</value>
    </field>
    <field name="Objective-Parent">
      <value order="0">SuDS Implementation - Unadopted Roads Taskforce</value>
    </field>
    <field name="Objective-State">
      <value order="0">Published</value>
    </field>
    <field name="Objective-VersionId">
      <value order="0">vA58771528</value>
    </field>
    <field name="Objective-Version">
      <value order="0">2.0</value>
    </field>
    <field name="Objective-VersionNumber">
      <value order="0">2</value>
    </field>
    <field name="Objective-VersionComment">
      <value order="0"/>
    </field>
    <field name="Objective-FileNumber">
      <value order="0">qA1282912</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BC5682E1-D956-4241-BBF6-120CC500F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22</Pages>
  <Words>5541</Words>
  <Characters>31584</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Section E - Guidance Notes Developers</vt:lpstr>
    </vt:vector>
  </TitlesOfParts>
  <Company>Rhondda Cynon Taff CBC</Company>
  <LinksUpToDate>false</LinksUpToDate>
  <CharactersWithSpaces>37051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E - Guidance Notes Developers</dc:title>
  <dc:creator>Gemma Smith</dc:creator>
  <cp:lastModifiedBy>Justin W. Griffiths</cp:lastModifiedBy>
  <cp:revision>14</cp:revision>
  <dcterms:created xsi:type="dcterms:W3CDTF">2021-04-20T04:49:00Z</dcterms:created>
  <dcterms:modified xsi:type="dcterms:W3CDTF">2022-02-17T16:49:00Z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2014-05-19T00:00:00Z</vt:filetime>
  </property>
  <property fmtid="{D5CDD505-2E9C-101B-9397-08002B2CF9AE}" pid="3" name="Creator">
    <vt:lpwstr>Microsoft® Office Word 2007</vt:lpwstr>
  </property>
  <property fmtid="{D5CDD505-2E9C-101B-9397-08002B2CF9AE}" pid="4" name="LastSaved">
    <vt:filetime>2019-10-21T00:00:00Z</vt:filetime>
  </property>
  <property fmtid="{D5CDD505-2E9C-101B-9397-08002B2CF9AE}" pid="5" name="Objective-Id">
    <vt:lpwstr>A29440758</vt:lpwstr>
  </property>
  <property fmtid="{D5CDD505-2E9C-101B-9397-08002B2CF9AE}" pid="6" name="Objective-Title">
    <vt:lpwstr>6 - Section E - Guidance Notes Developers</vt:lpwstr>
  </property>
  <property fmtid="{D5CDD505-2E9C-101B-9397-08002B2CF9AE}" pid="7" name="Objective-Description">
    <vt:lpwstr/>
  </property>
  <property fmtid="{D5CDD505-2E9C-101B-9397-08002B2CF9AE}" pid="8" name="Objective-CreationStamp">
    <vt:filetime>2020-03-20T15:09:45Z</vt:filetime>
  </property>
  <property fmtid="{D5CDD505-2E9C-101B-9397-08002B2CF9AE}" pid="9" name="Objective-IsApproved">
    <vt:bool>false</vt:bool>
  </property>
  <property fmtid="{D5CDD505-2E9C-101B-9397-08002B2CF9AE}" pid="10" name="Objective-IsPublished">
    <vt:bool>true</vt:bool>
  </property>
  <property fmtid="{D5CDD505-2E9C-101B-9397-08002B2CF9AE}" pid="11" name="Objective-DatePublished">
    <vt:filetime>2020-03-25T07:06:01Z</vt:filetime>
  </property>
  <property fmtid="{D5CDD505-2E9C-101B-9397-08002B2CF9AE}" pid="12" name="Objective-ModificationStamp">
    <vt:filetime>2020-03-25T07:06:01Z</vt:filetime>
  </property>
  <property fmtid="{D5CDD505-2E9C-101B-9397-08002B2CF9AE}" pid="13" name="Objective-Owner">
    <vt:lpwstr>Scott, Dominic (Water &amp; Flood Division)</vt:lpwstr>
  </property>
  <property fmtid="{D5CDD505-2E9C-101B-9397-08002B2CF9AE}" pid="14" name="Objective-Path">
    <vt:lpwstr>Objective Global Folder:Business File Plan:Economy, Skills &amp; Natural Resources (ESNR):Economy, Skills &amp; Natural Resources (ESNR) - ERA - Water, Waste &amp; Resource Efficiency and Flood Division:1 - Save:Water Branch:SUDS:Implementation - 2017-2022 - Sustaina</vt:lpwstr>
  </property>
  <property fmtid="{D5CDD505-2E9C-101B-9397-08002B2CF9AE}" pid="15" name="Objective-Parent">
    <vt:lpwstr>SuDS Implementation - Unadopted Roads Taskforce</vt:lpwstr>
  </property>
  <property fmtid="{D5CDD505-2E9C-101B-9397-08002B2CF9AE}" pid="16" name="Objective-State">
    <vt:lpwstr>Published</vt:lpwstr>
  </property>
  <property fmtid="{D5CDD505-2E9C-101B-9397-08002B2CF9AE}" pid="17" name="Objective-VersionId">
    <vt:lpwstr>vA58771528</vt:lpwstr>
  </property>
  <property fmtid="{D5CDD505-2E9C-101B-9397-08002B2CF9AE}" pid="18" name="Objective-Version">
    <vt:lpwstr>2.0</vt:lpwstr>
  </property>
  <property fmtid="{D5CDD505-2E9C-101B-9397-08002B2CF9AE}" pid="19" name="Objective-VersionNumber">
    <vt:r8>2</vt:r8>
  </property>
  <property fmtid="{D5CDD505-2E9C-101B-9397-08002B2CF9AE}" pid="20" name="Objective-VersionComment">
    <vt:lpwstr/>
  </property>
  <property fmtid="{D5CDD505-2E9C-101B-9397-08002B2CF9AE}" pid="21" name="Objective-FileNumber">
    <vt:lpwstr/>
  </property>
  <property fmtid="{D5CDD505-2E9C-101B-9397-08002B2CF9AE}" pid="22" name="Objective-Classification">
    <vt:lpwstr>[Inherited - Official]</vt:lpwstr>
  </property>
  <property fmtid="{D5CDD505-2E9C-101B-9397-08002B2CF9AE}" pid="23" name="Objective-Caveats">
    <vt:lpwstr/>
  </property>
  <property fmtid="{D5CDD505-2E9C-101B-9397-08002B2CF9AE}" pid="24" name="Objective-Language">
    <vt:lpwstr>English (eng)</vt:lpwstr>
  </property>
  <property fmtid="{D5CDD505-2E9C-101B-9397-08002B2CF9AE}" pid="25" name="Objective-Date Acquired">
    <vt:lpwstr/>
  </property>
  <property fmtid="{D5CDD505-2E9C-101B-9397-08002B2CF9AE}" pid="26" name="Objective-What to Keep">
    <vt:lpwstr>No</vt:lpwstr>
  </property>
  <property fmtid="{D5CDD505-2E9C-101B-9397-08002B2CF9AE}" pid="27" name="Objective-Official Translation">
    <vt:lpwstr/>
  </property>
  <property fmtid="{D5CDD505-2E9C-101B-9397-08002B2CF9AE}" pid="28" name="Objective-Connect Creator">
    <vt:lpwstr/>
  </property>
  <property fmtid="{D5CDD505-2E9C-101B-9397-08002B2CF9AE}" pid="29" name="Objective-Comment">
    <vt:lpwstr/>
  </property>
</Properties>
</file>