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37" w:rsidRPr="00876A85" w:rsidRDefault="002D5637" w:rsidP="002D5637">
      <w:pPr>
        <w:pStyle w:val="Heading2"/>
        <w:rPr>
          <w:lang w:eastAsia="en-GB"/>
        </w:rPr>
      </w:pPr>
      <w:r w:rsidRPr="00876A85">
        <w:rPr>
          <w:lang w:eastAsia="en-GB"/>
        </w:rPr>
        <w:t>APPENDIX A</w:t>
      </w:r>
    </w:p>
    <w:p w:rsidR="002D5637" w:rsidRPr="00784E0A" w:rsidRDefault="002D5637" w:rsidP="002D5637">
      <w:pPr>
        <w:jc w:val="center"/>
      </w:pPr>
      <w:r w:rsidRPr="00210458">
        <w:rPr>
          <w:rFonts w:ascii="Arial" w:hAnsi="Arial" w:cs="Arial"/>
          <w:b/>
          <w:lang w:eastAsia="en-GB"/>
        </w:rPr>
        <w:t>Local Government Services Employees Pay Grades Effective 1</w:t>
      </w:r>
      <w:r w:rsidRPr="00210458">
        <w:rPr>
          <w:rFonts w:ascii="Arial" w:hAnsi="Arial" w:cs="Arial"/>
          <w:b/>
          <w:vertAlign w:val="superscript"/>
          <w:lang w:eastAsia="en-GB"/>
        </w:rPr>
        <w:t>st</w:t>
      </w:r>
      <w:r w:rsidRPr="00210458">
        <w:rPr>
          <w:rFonts w:ascii="Arial" w:hAnsi="Arial" w:cs="Arial"/>
          <w:b/>
          <w:lang w:eastAsia="en-GB"/>
        </w:rPr>
        <w:t xml:space="preserve"> April 2022</w:t>
      </w:r>
    </w:p>
    <w:tbl>
      <w:tblPr>
        <w:tblW w:w="0" w:type="auto"/>
        <w:jc w:val="center"/>
        <w:tblBorders>
          <w:top w:val="single" w:sz="24" w:space="0" w:color="auto"/>
          <w:left w:val="single" w:sz="24" w:space="0" w:color="auto"/>
          <w:bottom w:val="single" w:sz="24" w:space="0" w:color="auto"/>
          <w:right w:val="single" w:sz="2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16"/>
        <w:gridCol w:w="816"/>
        <w:gridCol w:w="1150"/>
        <w:gridCol w:w="1228"/>
        <w:gridCol w:w="1105"/>
      </w:tblGrid>
      <w:tr w:rsidR="002D5637"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Grade</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Point</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Annual £</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Monthly £</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Hourly £</w:t>
            </w:r>
          </w:p>
        </w:tc>
      </w:tr>
      <w:tr w:rsidR="002D5637"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20,258</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20,441</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1,688.17</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1,703.42</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10.5003</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10.5951</w:t>
            </w:r>
          </w:p>
        </w:tc>
      </w:tr>
      <w:tr w:rsidR="002D5637"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20,441</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20,812</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1,703.42</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1,734.33</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10.5951</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10.7874</w:t>
            </w:r>
          </w:p>
        </w:tc>
      </w:tr>
      <w:tr w:rsidR="002D5637"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5</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20,812</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21,189</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21,575</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1,734.33</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1,765.75</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1,797.92</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10.7874</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10.9828</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11.1829</w:t>
            </w:r>
          </w:p>
        </w:tc>
      </w:tr>
      <w:tr w:rsidR="002D5637"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5</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6</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7</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8</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9</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21,575</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21,968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22,369</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22,777</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23,194</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1,797.92</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1,830.67</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1,864.08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1,898.08</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1,932.83</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11.1829</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11.3866</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11.5944</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11.8059</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12.0221</w:t>
            </w:r>
          </w:p>
        </w:tc>
      </w:tr>
      <w:tr w:rsidR="002D5637"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5</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10</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11</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12</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14</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15</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23,620</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24,054</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24,496</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25,409</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25,878</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26,485</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1,968.33</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2,004.50</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2,041.33</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2,117.42</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2,156.50</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2,237.08</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12.2429</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12.4678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12.6969</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13.1702</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13.4133</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13.9145</w:t>
            </w:r>
          </w:p>
        </w:tc>
      </w:tr>
      <w:tr w:rsidR="002D5637"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19</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21</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26,485</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27,344</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27,852</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28,371</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28,900</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29,439</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2,237.08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2,278.67</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2,321.00</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2,364.25</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2,408.33</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2,453.25</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13.9145</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14.1731</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14.4364</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14.7054</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14.9796</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15.2590</w:t>
            </w:r>
          </w:p>
        </w:tc>
      </w:tr>
      <w:tr w:rsidR="002D5637"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7</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lastRenderedPageBreak/>
              <w:t>23</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24</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25</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26</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lastRenderedPageBreak/>
              <w:t>29,439</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lastRenderedPageBreak/>
              <w:t>30,151</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31,099</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32,020</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32,909</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lastRenderedPageBreak/>
              <w:t>2,453.25</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lastRenderedPageBreak/>
              <w:t>2,512.58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2,591.58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2,668.33</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2,742.42</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lastRenderedPageBreak/>
              <w:t>15.2590</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lastRenderedPageBreak/>
              <w:t>15.6281</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16.1194</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16.5968</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17.0576</w:t>
            </w:r>
          </w:p>
        </w:tc>
      </w:tr>
      <w:tr w:rsidR="002D5637"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lastRenderedPageBreak/>
              <w:t>8</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26</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27</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29</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30</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32,909</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33,820</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34,723</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35,411</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36,298</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2,742.42</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2,818.33</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2,893.58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2,950.92</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3,024.83</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17.0576</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17.5298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17.9979</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18.3545</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18.8142</w:t>
            </w:r>
          </w:p>
        </w:tc>
      </w:tr>
      <w:tr w:rsidR="002D5637"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9</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30</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31</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32</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33</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34</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36,298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37,261</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38,296</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39,493</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40,478</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3,024.83</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3,105.08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3,191.33</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3,291.08</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3,373.17</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18.8142</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19.3134</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19.8498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20.4703</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20.9808</w:t>
            </w:r>
          </w:p>
        </w:tc>
      </w:tr>
      <w:tr w:rsidR="002D5637" w:rsidRPr="00784E0A"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10</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34</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35</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36</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37</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38</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40,478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41,496</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42,503</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43,516</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44,539</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3,373.17</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3,458.00</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3,541.92</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3,626.33</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3,711.58</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20.9808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21.5085</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22.0304</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22.5555</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23.0857</w:t>
            </w:r>
          </w:p>
        </w:tc>
      </w:tr>
      <w:tr w:rsidR="002D5637" w:rsidRPr="00784E0A"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11</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39</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40</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41</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44,539</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45,495</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46,549</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47,573</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3,711.58</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3,791.25</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3,879.08</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3,964.42</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23.0857</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23.5813</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24.1276</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24.6583</w:t>
            </w:r>
          </w:p>
        </w:tc>
      </w:tr>
      <w:tr w:rsidR="002D5637" w:rsidRPr="00784E0A"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12</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41</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42</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43</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47,573</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48,587</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49,590</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3,964.42</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4,048.92</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4,132.50</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24.6583</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25.1839</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25.7038</w:t>
            </w:r>
          </w:p>
        </w:tc>
      </w:tr>
      <w:tr w:rsidR="002D5637" w:rsidRPr="00784E0A"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13</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44</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45</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46</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50,654</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51,757</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52,880</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4,221.17</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4,313.08</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4,406.67</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26.2553</w:t>
            </w:r>
          </w:p>
          <w:p w:rsidR="002D5637" w:rsidRPr="00210458" w:rsidRDefault="002D5637" w:rsidP="0078470B">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26.8270</w:t>
            </w:r>
          </w:p>
          <w:p w:rsidR="002D5637" w:rsidRPr="00210458" w:rsidRDefault="002D5637" w:rsidP="0078470B">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27.4091</w:t>
            </w:r>
          </w:p>
        </w:tc>
      </w:tr>
    </w:tbl>
    <w:p w:rsidR="002D5637" w:rsidRDefault="002D5637" w:rsidP="002D5637">
      <w:pPr>
        <w:ind w:right="-688"/>
        <w:jc w:val="right"/>
        <w:rPr>
          <w:rFonts w:ascii="Arial" w:hAnsi="Arial" w:cs="Arial"/>
          <w:b/>
          <w:sz w:val="18"/>
          <w:szCs w:val="18"/>
          <w:u w:val="single"/>
          <w:lang w:eastAsia="en-GB"/>
        </w:rPr>
      </w:pPr>
      <w:r w:rsidRPr="00876A85">
        <w:rPr>
          <w:rFonts w:ascii="Arial" w:hAnsi="Arial" w:cs="Arial"/>
          <w:b/>
          <w:sz w:val="18"/>
          <w:szCs w:val="18"/>
          <w:u w:val="single"/>
          <w:lang w:eastAsia="en-GB"/>
        </w:rPr>
        <w:br w:type="page"/>
      </w:r>
    </w:p>
    <w:p w:rsidR="002D5637" w:rsidRPr="00876A85" w:rsidRDefault="002D5637" w:rsidP="002D5637">
      <w:pPr>
        <w:pStyle w:val="Heading2"/>
        <w:rPr>
          <w:lang w:eastAsia="en-GB"/>
        </w:rPr>
      </w:pPr>
      <w:r w:rsidRPr="00876A85">
        <w:rPr>
          <w:lang w:eastAsia="en-GB"/>
        </w:rPr>
        <w:lastRenderedPageBreak/>
        <w:t>APPENDIX B</w:t>
      </w:r>
    </w:p>
    <w:p w:rsidR="002D5637" w:rsidRPr="00876A85" w:rsidRDefault="002D5637" w:rsidP="002D5637">
      <w:pPr>
        <w:ind w:right="-688"/>
        <w:jc w:val="right"/>
        <w:rPr>
          <w:rFonts w:ascii="Arial" w:hAnsi="Arial" w:cs="Arial"/>
          <w:b/>
          <w:u w:val="single"/>
          <w:lang w:eastAsia="en-GB"/>
        </w:rPr>
      </w:pPr>
    </w:p>
    <w:p w:rsidR="002D5637" w:rsidRPr="00876A85" w:rsidRDefault="002D5637" w:rsidP="002D5637">
      <w:pPr>
        <w:ind w:right="-483"/>
        <w:jc w:val="center"/>
        <w:rPr>
          <w:rFonts w:ascii="Arial" w:hAnsi="Arial" w:cs="Arial"/>
          <w:b/>
          <w:lang w:eastAsia="en-GB"/>
        </w:rPr>
      </w:pPr>
      <w:r w:rsidRPr="00876A85">
        <w:rPr>
          <w:rFonts w:ascii="Arial" w:hAnsi="Arial" w:cs="Arial"/>
          <w:b/>
          <w:lang w:eastAsia="en-GB"/>
        </w:rPr>
        <w:t>JNC Chief Executive and Chief Officers Pay Grades</w:t>
      </w:r>
    </w:p>
    <w:p w:rsidR="002D5637" w:rsidRPr="00876A85" w:rsidRDefault="002D5637" w:rsidP="002D5637">
      <w:pPr>
        <w:ind w:right="-483"/>
        <w:jc w:val="center"/>
        <w:rPr>
          <w:rFonts w:ascii="Arial" w:hAnsi="Arial" w:cs="Arial"/>
          <w:b/>
          <w:lang w:eastAsia="en-GB"/>
        </w:rPr>
      </w:pPr>
      <w:r w:rsidRPr="00876A85">
        <w:rPr>
          <w:rFonts w:ascii="Arial" w:hAnsi="Arial" w:cs="Arial"/>
          <w:b/>
          <w:lang w:eastAsia="en-GB"/>
        </w:rPr>
        <w:t>Effective 1</w:t>
      </w:r>
      <w:r w:rsidRPr="00876A85">
        <w:rPr>
          <w:rFonts w:ascii="Arial" w:hAnsi="Arial" w:cs="Arial"/>
          <w:b/>
          <w:vertAlign w:val="superscript"/>
          <w:lang w:eastAsia="en-GB"/>
        </w:rPr>
        <w:t>st</w:t>
      </w:r>
      <w:r w:rsidRPr="00876A85">
        <w:rPr>
          <w:rFonts w:ascii="Arial" w:hAnsi="Arial" w:cs="Arial"/>
          <w:b/>
          <w:lang w:eastAsia="en-GB"/>
        </w:rPr>
        <w:t xml:space="preserve"> April 202</w:t>
      </w:r>
      <w:r>
        <w:rPr>
          <w:rFonts w:ascii="Arial" w:hAnsi="Arial" w:cs="Arial"/>
          <w:b/>
          <w:lang w:eastAsia="en-GB"/>
        </w:rPr>
        <w:t>2</w:t>
      </w:r>
    </w:p>
    <w:p w:rsidR="002D5637" w:rsidRPr="00876A85" w:rsidRDefault="002D5637" w:rsidP="002D5637">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2D5637" w:rsidRPr="00876A85" w:rsidTr="0078470B">
        <w:tc>
          <w:tcPr>
            <w:tcW w:w="8528" w:type="dxa"/>
            <w:gridSpan w:val="5"/>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CHIEF EXECUTIVE</w:t>
            </w:r>
          </w:p>
        </w:tc>
      </w:tr>
      <w:tr w:rsidR="002D5637" w:rsidRPr="00876A85" w:rsidTr="0078470B">
        <w:tc>
          <w:tcPr>
            <w:tcW w:w="1705"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1</w:t>
            </w:r>
          </w:p>
        </w:tc>
        <w:tc>
          <w:tcPr>
            <w:tcW w:w="1705"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2</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3</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4</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5*</w:t>
            </w:r>
          </w:p>
        </w:tc>
      </w:tr>
      <w:tr w:rsidR="002D5637" w:rsidRPr="00876A85" w:rsidTr="0078470B">
        <w:tc>
          <w:tcPr>
            <w:tcW w:w="1705"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sidRPr="00876A85">
              <w:rPr>
                <w:rFonts w:ascii="Arial" w:hAnsi="Arial" w:cs="Arial"/>
              </w:rPr>
              <w:t>£13</w:t>
            </w:r>
            <w:r>
              <w:rPr>
                <w:rFonts w:ascii="Arial" w:hAnsi="Arial" w:cs="Arial"/>
              </w:rPr>
              <w:t>7,105</w:t>
            </w:r>
          </w:p>
        </w:tc>
        <w:tc>
          <w:tcPr>
            <w:tcW w:w="1705"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sidRPr="00876A85">
              <w:rPr>
                <w:rFonts w:ascii="Arial" w:hAnsi="Arial" w:cs="Arial"/>
              </w:rPr>
              <w:t>£1</w:t>
            </w:r>
            <w:r>
              <w:rPr>
                <w:rFonts w:ascii="Arial" w:hAnsi="Arial" w:cs="Arial"/>
              </w:rPr>
              <w:t>40,392</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sidRPr="00876A85">
              <w:rPr>
                <w:rFonts w:ascii="Arial" w:hAnsi="Arial" w:cs="Arial"/>
              </w:rPr>
              <w:t>£14</w:t>
            </w:r>
            <w:r>
              <w:rPr>
                <w:rFonts w:ascii="Arial" w:hAnsi="Arial" w:cs="Arial"/>
              </w:rPr>
              <w:t>3,770</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sidRPr="00876A85">
              <w:rPr>
                <w:rFonts w:ascii="Arial" w:hAnsi="Arial" w:cs="Arial"/>
              </w:rPr>
              <w:t>£14</w:t>
            </w:r>
            <w:r>
              <w:rPr>
                <w:rFonts w:ascii="Arial" w:hAnsi="Arial" w:cs="Arial"/>
              </w:rPr>
              <w:t>7,146</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sidRPr="00876A85">
              <w:rPr>
                <w:rFonts w:ascii="Arial" w:hAnsi="Arial" w:cs="Arial"/>
              </w:rPr>
              <w:t>£1</w:t>
            </w:r>
            <w:r>
              <w:rPr>
                <w:rFonts w:ascii="Arial" w:hAnsi="Arial" w:cs="Arial"/>
              </w:rPr>
              <w:t>50,524</w:t>
            </w:r>
          </w:p>
        </w:tc>
      </w:tr>
    </w:tbl>
    <w:p w:rsidR="002D5637" w:rsidRPr="00876A85" w:rsidRDefault="002D5637" w:rsidP="002D5637">
      <w:pPr>
        <w:rPr>
          <w:rFonts w:ascii="Arial" w:hAnsi="Arial" w:cs="Arial"/>
        </w:rPr>
      </w:pPr>
    </w:p>
    <w:p w:rsidR="002D5637" w:rsidRPr="00876A85" w:rsidRDefault="002D5637" w:rsidP="002D5637">
      <w:pPr>
        <w:rPr>
          <w:rFonts w:ascii="Arial" w:hAnsi="Arial" w:cs="Arial"/>
        </w:rPr>
      </w:pPr>
      <w:r w:rsidRPr="00876A85">
        <w:rPr>
          <w:rFonts w:ascii="Arial" w:hAnsi="Arial" w:cs="Arial"/>
        </w:rPr>
        <w:t xml:space="preserve">* </w:t>
      </w:r>
      <w:proofErr w:type="gramStart"/>
      <w:r w:rsidRPr="00876A85">
        <w:rPr>
          <w:rFonts w:ascii="Arial" w:hAnsi="Arial" w:cs="Arial"/>
        </w:rPr>
        <w:t>subject</w:t>
      </w:r>
      <w:proofErr w:type="gramEnd"/>
      <w:r w:rsidRPr="00876A85">
        <w:rPr>
          <w:rFonts w:ascii="Arial" w:hAnsi="Arial" w:cs="Arial"/>
        </w:rPr>
        <w:t xml:space="preserve"> to performance</w:t>
      </w:r>
    </w:p>
    <w:p w:rsidR="002D5637" w:rsidRPr="00876A85" w:rsidRDefault="002D5637" w:rsidP="002D5637">
      <w:pPr>
        <w:ind w:left="-709"/>
        <w:jc w:val="both"/>
        <w:rPr>
          <w:rFonts w:ascii="Arial" w:hAnsi="Arial"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870"/>
        <w:gridCol w:w="1870"/>
        <w:gridCol w:w="1870"/>
        <w:gridCol w:w="1870"/>
      </w:tblGrid>
      <w:tr w:rsidR="002D5637" w:rsidRPr="00876A85" w:rsidTr="0078470B">
        <w:tc>
          <w:tcPr>
            <w:tcW w:w="9021" w:type="dxa"/>
            <w:gridSpan w:val="5"/>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CORPORATE DIRECTOR</w:t>
            </w:r>
          </w:p>
        </w:tc>
      </w:tr>
      <w:tr w:rsidR="002D5637" w:rsidRPr="00876A85" w:rsidTr="0078470B">
        <w:tc>
          <w:tcPr>
            <w:tcW w:w="1541"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1</w:t>
            </w:r>
          </w:p>
        </w:tc>
        <w:tc>
          <w:tcPr>
            <w:tcW w:w="1870"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2</w:t>
            </w:r>
          </w:p>
        </w:tc>
        <w:tc>
          <w:tcPr>
            <w:tcW w:w="1870"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3</w:t>
            </w:r>
          </w:p>
        </w:tc>
        <w:tc>
          <w:tcPr>
            <w:tcW w:w="1870"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4</w:t>
            </w:r>
          </w:p>
        </w:tc>
        <w:tc>
          <w:tcPr>
            <w:tcW w:w="1870"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5*</w:t>
            </w:r>
          </w:p>
        </w:tc>
      </w:tr>
      <w:tr w:rsidR="002D5637" w:rsidRPr="00876A85" w:rsidTr="0078470B">
        <w:tc>
          <w:tcPr>
            <w:tcW w:w="1541"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sidRPr="00876A85">
              <w:rPr>
                <w:rFonts w:ascii="Arial" w:hAnsi="Arial" w:cs="Arial"/>
              </w:rPr>
              <w:t>£11</w:t>
            </w:r>
            <w:r>
              <w:rPr>
                <w:rFonts w:ascii="Arial" w:hAnsi="Arial" w:cs="Arial"/>
              </w:rPr>
              <w:t>3,410</w:t>
            </w:r>
          </w:p>
        </w:tc>
        <w:tc>
          <w:tcPr>
            <w:tcW w:w="1870"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Pr>
                <w:rFonts w:ascii="Arial" w:hAnsi="Arial" w:cs="Arial"/>
              </w:rPr>
              <w:t>£113,954</w:t>
            </w:r>
          </w:p>
        </w:tc>
        <w:tc>
          <w:tcPr>
            <w:tcW w:w="1870"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Pr>
                <w:rFonts w:ascii="Arial" w:hAnsi="Arial" w:cs="Arial"/>
              </w:rPr>
              <w:t>£116,684</w:t>
            </w:r>
          </w:p>
        </w:tc>
        <w:tc>
          <w:tcPr>
            <w:tcW w:w="1870"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Pr>
                <w:rFonts w:ascii="Arial" w:hAnsi="Arial" w:cs="Arial"/>
              </w:rPr>
              <w:t>£119,416</w:t>
            </w:r>
          </w:p>
        </w:tc>
        <w:tc>
          <w:tcPr>
            <w:tcW w:w="1870"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Pr>
                <w:rFonts w:ascii="Arial" w:hAnsi="Arial" w:cs="Arial"/>
              </w:rPr>
              <w:t>£122,149</w:t>
            </w:r>
          </w:p>
        </w:tc>
      </w:tr>
    </w:tbl>
    <w:p w:rsidR="002D5637" w:rsidRPr="00876A85" w:rsidRDefault="002D5637" w:rsidP="002D5637">
      <w:pPr>
        <w:rPr>
          <w:rFonts w:ascii="Arial" w:hAnsi="Arial" w:cs="Arial"/>
        </w:rPr>
      </w:pPr>
    </w:p>
    <w:p w:rsidR="002D5637" w:rsidRPr="00876A85" w:rsidRDefault="002D5637" w:rsidP="002D5637">
      <w:pPr>
        <w:rPr>
          <w:rFonts w:ascii="Arial" w:hAnsi="Arial" w:cs="Arial"/>
        </w:rPr>
      </w:pPr>
      <w:r w:rsidRPr="00876A85">
        <w:rPr>
          <w:rFonts w:ascii="Arial" w:hAnsi="Arial" w:cs="Arial"/>
        </w:rPr>
        <w:t xml:space="preserve">* </w:t>
      </w:r>
      <w:proofErr w:type="gramStart"/>
      <w:r w:rsidRPr="00876A85">
        <w:rPr>
          <w:rFonts w:ascii="Arial" w:hAnsi="Arial" w:cs="Arial"/>
        </w:rPr>
        <w:t>subject</w:t>
      </w:r>
      <w:proofErr w:type="gramEnd"/>
      <w:r w:rsidRPr="00876A85">
        <w:rPr>
          <w:rFonts w:ascii="Arial" w:hAnsi="Arial" w:cs="Arial"/>
        </w:rPr>
        <w:t xml:space="preserve"> to performance</w:t>
      </w:r>
    </w:p>
    <w:p w:rsidR="002D5637" w:rsidRPr="00876A85" w:rsidRDefault="002D5637" w:rsidP="002D5637">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2D5637" w:rsidRPr="00876A85" w:rsidTr="0078470B">
        <w:tc>
          <w:tcPr>
            <w:tcW w:w="8528" w:type="dxa"/>
            <w:gridSpan w:val="5"/>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CHIEF FINANCE OFFICER</w:t>
            </w:r>
          </w:p>
        </w:tc>
      </w:tr>
      <w:tr w:rsidR="002D5637" w:rsidRPr="00876A85" w:rsidTr="0078470B">
        <w:tc>
          <w:tcPr>
            <w:tcW w:w="1705"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1</w:t>
            </w:r>
          </w:p>
        </w:tc>
        <w:tc>
          <w:tcPr>
            <w:tcW w:w="1705"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2</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3</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4</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5</w:t>
            </w:r>
          </w:p>
        </w:tc>
      </w:tr>
      <w:tr w:rsidR="002D5637" w:rsidRPr="00876A85" w:rsidTr="0078470B">
        <w:tc>
          <w:tcPr>
            <w:tcW w:w="1705"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sidRPr="00876A85">
              <w:rPr>
                <w:rFonts w:ascii="Arial" w:hAnsi="Arial" w:cs="Arial"/>
              </w:rPr>
              <w:t>£9</w:t>
            </w:r>
            <w:r>
              <w:rPr>
                <w:rFonts w:ascii="Arial" w:hAnsi="Arial" w:cs="Arial"/>
              </w:rPr>
              <w:t>2,376</w:t>
            </w:r>
          </w:p>
        </w:tc>
        <w:tc>
          <w:tcPr>
            <w:tcW w:w="1705"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sidRPr="00876A85">
              <w:rPr>
                <w:rFonts w:ascii="Arial" w:hAnsi="Arial" w:cs="Arial"/>
              </w:rPr>
              <w:t>£9</w:t>
            </w:r>
            <w:r>
              <w:rPr>
                <w:rFonts w:ascii="Arial" w:hAnsi="Arial" w:cs="Arial"/>
              </w:rPr>
              <w:t>4,696</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sidRPr="00876A85">
              <w:rPr>
                <w:rFonts w:ascii="Arial" w:hAnsi="Arial" w:cs="Arial"/>
              </w:rPr>
              <w:t>£9</w:t>
            </w:r>
            <w:r>
              <w:rPr>
                <w:rFonts w:ascii="Arial" w:hAnsi="Arial" w:cs="Arial"/>
              </w:rPr>
              <w:t>7,016</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sidRPr="00876A85">
              <w:rPr>
                <w:rFonts w:ascii="Arial" w:hAnsi="Arial" w:cs="Arial"/>
              </w:rPr>
              <w:t>£9</w:t>
            </w:r>
            <w:r>
              <w:rPr>
                <w:rFonts w:ascii="Arial" w:hAnsi="Arial" w:cs="Arial"/>
              </w:rPr>
              <w:t>9,343</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sidRPr="00876A85">
              <w:rPr>
                <w:rFonts w:ascii="Arial" w:hAnsi="Arial" w:cs="Arial"/>
              </w:rPr>
              <w:t>£</w:t>
            </w:r>
            <w:r>
              <w:rPr>
                <w:rFonts w:ascii="Arial" w:hAnsi="Arial" w:cs="Arial"/>
              </w:rPr>
              <w:t>101,655</w:t>
            </w:r>
          </w:p>
        </w:tc>
      </w:tr>
    </w:tbl>
    <w:p w:rsidR="002D5637" w:rsidRPr="00876A85" w:rsidRDefault="002D5637" w:rsidP="002D5637">
      <w:pPr>
        <w:ind w:left="-709"/>
        <w:jc w:val="both"/>
        <w:rPr>
          <w:rFonts w:ascii="Arial" w:hAnsi="Arial" w:cs="Arial"/>
          <w:i/>
        </w:rPr>
      </w:pPr>
    </w:p>
    <w:p w:rsidR="002D5637" w:rsidRPr="00876A85" w:rsidRDefault="002D5637" w:rsidP="002D5637">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2D5637" w:rsidRPr="00876A85" w:rsidTr="0078470B">
        <w:tc>
          <w:tcPr>
            <w:tcW w:w="8528" w:type="dxa"/>
            <w:gridSpan w:val="5"/>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HEAD OF SERVICE</w:t>
            </w:r>
          </w:p>
        </w:tc>
      </w:tr>
      <w:tr w:rsidR="002D5637" w:rsidRPr="00876A85" w:rsidTr="0078470B">
        <w:tc>
          <w:tcPr>
            <w:tcW w:w="1705"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1</w:t>
            </w:r>
          </w:p>
        </w:tc>
        <w:tc>
          <w:tcPr>
            <w:tcW w:w="1705"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2</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3</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4</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b/>
              </w:rPr>
            </w:pPr>
            <w:r w:rsidRPr="00876A85">
              <w:rPr>
                <w:rFonts w:ascii="Arial" w:hAnsi="Arial" w:cs="Arial"/>
                <w:b/>
              </w:rPr>
              <w:t>Point 5</w:t>
            </w:r>
          </w:p>
        </w:tc>
      </w:tr>
      <w:tr w:rsidR="002D5637" w:rsidRPr="00876A85" w:rsidTr="0078470B">
        <w:tc>
          <w:tcPr>
            <w:tcW w:w="1705"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sidRPr="00876A85">
              <w:rPr>
                <w:rFonts w:ascii="Arial" w:hAnsi="Arial" w:cs="Arial"/>
              </w:rPr>
              <w:t>£7</w:t>
            </w:r>
            <w:r>
              <w:rPr>
                <w:rFonts w:ascii="Arial" w:hAnsi="Arial" w:cs="Arial"/>
              </w:rPr>
              <w:t>9,194</w:t>
            </w:r>
          </w:p>
        </w:tc>
        <w:tc>
          <w:tcPr>
            <w:tcW w:w="1705"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sidRPr="00876A85">
              <w:rPr>
                <w:rFonts w:ascii="Arial" w:hAnsi="Arial" w:cs="Arial"/>
              </w:rPr>
              <w:t>£</w:t>
            </w:r>
            <w:r>
              <w:rPr>
                <w:rFonts w:ascii="Arial" w:hAnsi="Arial" w:cs="Arial"/>
              </w:rPr>
              <w:t>81,124</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sidRPr="00876A85">
              <w:rPr>
                <w:rFonts w:ascii="Arial" w:hAnsi="Arial" w:cs="Arial"/>
              </w:rPr>
              <w:t>£8</w:t>
            </w:r>
            <w:r>
              <w:rPr>
                <w:rFonts w:ascii="Arial" w:hAnsi="Arial" w:cs="Arial"/>
              </w:rPr>
              <w:t>3,052</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sidRPr="00876A85">
              <w:rPr>
                <w:rFonts w:ascii="Arial" w:hAnsi="Arial" w:cs="Arial"/>
              </w:rPr>
              <w:t>£8</w:t>
            </w:r>
            <w:r>
              <w:rPr>
                <w:rFonts w:ascii="Arial" w:hAnsi="Arial" w:cs="Arial"/>
              </w:rPr>
              <w:t>4,985</w:t>
            </w:r>
          </w:p>
        </w:tc>
        <w:tc>
          <w:tcPr>
            <w:tcW w:w="1706"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rPr>
                <w:rFonts w:ascii="Arial" w:hAnsi="Arial" w:cs="Arial"/>
              </w:rPr>
            </w:pPr>
            <w:r w:rsidRPr="00876A85">
              <w:rPr>
                <w:rFonts w:ascii="Arial" w:hAnsi="Arial" w:cs="Arial"/>
              </w:rPr>
              <w:t>£8</w:t>
            </w:r>
            <w:r>
              <w:rPr>
                <w:rFonts w:ascii="Arial" w:hAnsi="Arial" w:cs="Arial"/>
              </w:rPr>
              <w:t>6,916</w:t>
            </w:r>
          </w:p>
        </w:tc>
      </w:tr>
    </w:tbl>
    <w:p w:rsidR="002D5637" w:rsidRPr="00876A85" w:rsidRDefault="002D5637" w:rsidP="002D5637">
      <w:pPr>
        <w:rPr>
          <w:rFonts w:ascii="Arial" w:hAnsi="Arial" w:cs="Arial"/>
        </w:rPr>
      </w:pPr>
    </w:p>
    <w:p w:rsidR="002D5637" w:rsidRDefault="002D5637" w:rsidP="002D56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2D5637" w:rsidRPr="00854DA6" w:rsidTr="0078470B">
        <w:tc>
          <w:tcPr>
            <w:tcW w:w="8528" w:type="dxa"/>
            <w:gridSpan w:val="5"/>
            <w:tcBorders>
              <w:top w:val="single" w:sz="4" w:space="0" w:color="auto"/>
              <w:left w:val="single" w:sz="4" w:space="0" w:color="auto"/>
              <w:bottom w:val="single" w:sz="4" w:space="0" w:color="auto"/>
              <w:right w:val="single" w:sz="4" w:space="0" w:color="auto"/>
            </w:tcBorders>
            <w:hideMark/>
          </w:tcPr>
          <w:p w:rsidR="002D5637" w:rsidRPr="00D65FD0" w:rsidRDefault="002D5637" w:rsidP="0078470B">
            <w:pPr>
              <w:rPr>
                <w:rFonts w:ascii="Arial" w:hAnsi="Arial" w:cs="Arial"/>
                <w:b/>
              </w:rPr>
            </w:pPr>
            <w:r w:rsidRPr="00D65FD0">
              <w:rPr>
                <w:rFonts w:ascii="Arial" w:hAnsi="Arial" w:cs="Arial"/>
                <w:b/>
              </w:rPr>
              <w:t>STRATEGIC MANAGER</w:t>
            </w:r>
          </w:p>
        </w:tc>
      </w:tr>
      <w:tr w:rsidR="002D5637" w:rsidRPr="00854DA6" w:rsidTr="0078470B">
        <w:tc>
          <w:tcPr>
            <w:tcW w:w="1705" w:type="dxa"/>
            <w:tcBorders>
              <w:top w:val="single" w:sz="4" w:space="0" w:color="auto"/>
              <w:left w:val="single" w:sz="4" w:space="0" w:color="auto"/>
              <w:bottom w:val="single" w:sz="4" w:space="0" w:color="auto"/>
              <w:right w:val="single" w:sz="4" w:space="0" w:color="auto"/>
            </w:tcBorders>
            <w:hideMark/>
          </w:tcPr>
          <w:p w:rsidR="002D5637" w:rsidRPr="00D65FD0" w:rsidRDefault="002D5637" w:rsidP="0078470B">
            <w:pPr>
              <w:rPr>
                <w:rFonts w:ascii="Arial" w:hAnsi="Arial" w:cs="Arial"/>
                <w:b/>
              </w:rPr>
            </w:pPr>
            <w:r w:rsidRPr="00D65FD0">
              <w:rPr>
                <w:rFonts w:ascii="Arial" w:hAnsi="Arial" w:cs="Arial"/>
                <w:b/>
              </w:rPr>
              <w:t>Point 1</w:t>
            </w:r>
          </w:p>
        </w:tc>
        <w:tc>
          <w:tcPr>
            <w:tcW w:w="1705" w:type="dxa"/>
            <w:tcBorders>
              <w:top w:val="single" w:sz="4" w:space="0" w:color="auto"/>
              <w:left w:val="single" w:sz="4" w:space="0" w:color="auto"/>
              <w:bottom w:val="single" w:sz="4" w:space="0" w:color="auto"/>
              <w:right w:val="single" w:sz="4" w:space="0" w:color="auto"/>
            </w:tcBorders>
            <w:hideMark/>
          </w:tcPr>
          <w:p w:rsidR="002D5637" w:rsidRPr="00D65FD0" w:rsidRDefault="002D5637" w:rsidP="0078470B">
            <w:pPr>
              <w:rPr>
                <w:rFonts w:ascii="Arial" w:hAnsi="Arial" w:cs="Arial"/>
                <w:b/>
              </w:rPr>
            </w:pPr>
            <w:r w:rsidRPr="00D65FD0">
              <w:rPr>
                <w:rFonts w:ascii="Arial" w:hAnsi="Arial" w:cs="Arial"/>
                <w:b/>
              </w:rPr>
              <w:t>Point 2</w:t>
            </w:r>
          </w:p>
        </w:tc>
        <w:tc>
          <w:tcPr>
            <w:tcW w:w="1706" w:type="dxa"/>
            <w:tcBorders>
              <w:top w:val="single" w:sz="4" w:space="0" w:color="auto"/>
              <w:left w:val="single" w:sz="4" w:space="0" w:color="auto"/>
              <w:bottom w:val="single" w:sz="4" w:space="0" w:color="auto"/>
              <w:right w:val="single" w:sz="4" w:space="0" w:color="auto"/>
            </w:tcBorders>
            <w:hideMark/>
          </w:tcPr>
          <w:p w:rsidR="002D5637" w:rsidRPr="00D65FD0" w:rsidRDefault="002D5637" w:rsidP="0078470B">
            <w:pPr>
              <w:rPr>
                <w:rFonts w:ascii="Arial" w:hAnsi="Arial" w:cs="Arial"/>
                <w:b/>
              </w:rPr>
            </w:pPr>
            <w:r w:rsidRPr="00D65FD0">
              <w:rPr>
                <w:rFonts w:ascii="Arial" w:hAnsi="Arial" w:cs="Arial"/>
                <w:b/>
              </w:rPr>
              <w:t>Point 3</w:t>
            </w:r>
          </w:p>
        </w:tc>
        <w:tc>
          <w:tcPr>
            <w:tcW w:w="1706" w:type="dxa"/>
            <w:tcBorders>
              <w:top w:val="single" w:sz="4" w:space="0" w:color="auto"/>
              <w:left w:val="single" w:sz="4" w:space="0" w:color="auto"/>
              <w:bottom w:val="single" w:sz="4" w:space="0" w:color="auto"/>
              <w:right w:val="single" w:sz="4" w:space="0" w:color="auto"/>
            </w:tcBorders>
            <w:hideMark/>
          </w:tcPr>
          <w:p w:rsidR="002D5637" w:rsidRPr="00D65FD0" w:rsidRDefault="002D5637" w:rsidP="0078470B">
            <w:pPr>
              <w:rPr>
                <w:rFonts w:ascii="Arial" w:hAnsi="Arial" w:cs="Arial"/>
                <w:b/>
              </w:rPr>
            </w:pPr>
            <w:r w:rsidRPr="00D65FD0">
              <w:rPr>
                <w:rFonts w:ascii="Arial" w:hAnsi="Arial" w:cs="Arial"/>
                <w:b/>
              </w:rPr>
              <w:t>Point 4</w:t>
            </w:r>
          </w:p>
        </w:tc>
        <w:tc>
          <w:tcPr>
            <w:tcW w:w="1706" w:type="dxa"/>
            <w:tcBorders>
              <w:top w:val="single" w:sz="4" w:space="0" w:color="auto"/>
              <w:left w:val="single" w:sz="4" w:space="0" w:color="auto"/>
              <w:bottom w:val="single" w:sz="4" w:space="0" w:color="auto"/>
              <w:right w:val="single" w:sz="4" w:space="0" w:color="auto"/>
            </w:tcBorders>
            <w:hideMark/>
          </w:tcPr>
          <w:p w:rsidR="002D5637" w:rsidRPr="00D65FD0" w:rsidRDefault="002D5637" w:rsidP="0078470B">
            <w:pPr>
              <w:rPr>
                <w:rFonts w:ascii="Arial" w:hAnsi="Arial" w:cs="Arial"/>
                <w:b/>
              </w:rPr>
            </w:pPr>
            <w:r w:rsidRPr="00D65FD0">
              <w:rPr>
                <w:rFonts w:ascii="Arial" w:hAnsi="Arial" w:cs="Arial"/>
                <w:b/>
              </w:rPr>
              <w:t>Point 5</w:t>
            </w:r>
          </w:p>
        </w:tc>
      </w:tr>
      <w:tr w:rsidR="002D5637" w:rsidRPr="00876A85" w:rsidTr="0078470B">
        <w:tc>
          <w:tcPr>
            <w:tcW w:w="1705" w:type="dxa"/>
            <w:tcBorders>
              <w:top w:val="single" w:sz="4" w:space="0" w:color="auto"/>
              <w:left w:val="single" w:sz="4" w:space="0" w:color="auto"/>
              <w:bottom w:val="single" w:sz="4" w:space="0" w:color="auto"/>
              <w:right w:val="single" w:sz="4" w:space="0" w:color="auto"/>
            </w:tcBorders>
            <w:hideMark/>
          </w:tcPr>
          <w:p w:rsidR="002D5637" w:rsidRPr="00D65FD0" w:rsidRDefault="002D5637" w:rsidP="0078470B">
            <w:pPr>
              <w:rPr>
                <w:rFonts w:ascii="Arial" w:hAnsi="Arial" w:cs="Arial"/>
              </w:rPr>
            </w:pPr>
            <w:r w:rsidRPr="00D65FD0">
              <w:rPr>
                <w:rFonts w:ascii="Arial" w:hAnsi="Arial" w:cs="Arial"/>
              </w:rPr>
              <w:t>£58,771</w:t>
            </w:r>
          </w:p>
        </w:tc>
        <w:tc>
          <w:tcPr>
            <w:tcW w:w="1705" w:type="dxa"/>
            <w:tcBorders>
              <w:top w:val="single" w:sz="4" w:space="0" w:color="auto"/>
              <w:left w:val="single" w:sz="4" w:space="0" w:color="auto"/>
              <w:bottom w:val="single" w:sz="4" w:space="0" w:color="auto"/>
              <w:right w:val="single" w:sz="4" w:space="0" w:color="auto"/>
            </w:tcBorders>
            <w:hideMark/>
          </w:tcPr>
          <w:p w:rsidR="002D5637" w:rsidRPr="00D65FD0" w:rsidRDefault="002D5637" w:rsidP="0078470B">
            <w:pPr>
              <w:rPr>
                <w:rFonts w:ascii="Arial" w:hAnsi="Arial" w:cs="Arial"/>
              </w:rPr>
            </w:pPr>
            <w:r w:rsidRPr="00D65FD0">
              <w:rPr>
                <w:rFonts w:ascii="Arial" w:hAnsi="Arial" w:cs="Arial"/>
              </w:rPr>
              <w:t>£60,241</w:t>
            </w:r>
          </w:p>
        </w:tc>
        <w:tc>
          <w:tcPr>
            <w:tcW w:w="1706" w:type="dxa"/>
            <w:tcBorders>
              <w:top w:val="single" w:sz="4" w:space="0" w:color="auto"/>
              <w:left w:val="single" w:sz="4" w:space="0" w:color="auto"/>
              <w:bottom w:val="single" w:sz="4" w:space="0" w:color="auto"/>
              <w:right w:val="single" w:sz="4" w:space="0" w:color="auto"/>
            </w:tcBorders>
            <w:hideMark/>
          </w:tcPr>
          <w:p w:rsidR="002D5637" w:rsidRPr="00D65FD0" w:rsidRDefault="002D5637" w:rsidP="0078470B">
            <w:pPr>
              <w:rPr>
                <w:rFonts w:ascii="Arial" w:hAnsi="Arial" w:cs="Arial"/>
              </w:rPr>
            </w:pPr>
            <w:r w:rsidRPr="00D65FD0">
              <w:rPr>
                <w:rFonts w:ascii="Arial" w:hAnsi="Arial" w:cs="Arial"/>
              </w:rPr>
              <w:t>£61,711</w:t>
            </w:r>
          </w:p>
        </w:tc>
        <w:tc>
          <w:tcPr>
            <w:tcW w:w="1706" w:type="dxa"/>
            <w:tcBorders>
              <w:top w:val="single" w:sz="4" w:space="0" w:color="auto"/>
              <w:left w:val="single" w:sz="4" w:space="0" w:color="auto"/>
              <w:bottom w:val="single" w:sz="4" w:space="0" w:color="auto"/>
              <w:right w:val="single" w:sz="4" w:space="0" w:color="auto"/>
            </w:tcBorders>
            <w:hideMark/>
          </w:tcPr>
          <w:p w:rsidR="002D5637" w:rsidRPr="00D65FD0" w:rsidRDefault="002D5637" w:rsidP="0078470B">
            <w:pPr>
              <w:rPr>
                <w:rFonts w:ascii="Arial" w:hAnsi="Arial" w:cs="Arial"/>
              </w:rPr>
            </w:pPr>
            <w:r w:rsidRPr="00D65FD0">
              <w:rPr>
                <w:rFonts w:ascii="Arial" w:hAnsi="Arial" w:cs="Arial"/>
              </w:rPr>
              <w:t>£63,179</w:t>
            </w:r>
          </w:p>
        </w:tc>
        <w:tc>
          <w:tcPr>
            <w:tcW w:w="1706" w:type="dxa"/>
            <w:tcBorders>
              <w:top w:val="single" w:sz="4" w:space="0" w:color="auto"/>
              <w:left w:val="single" w:sz="4" w:space="0" w:color="auto"/>
              <w:bottom w:val="single" w:sz="4" w:space="0" w:color="auto"/>
              <w:right w:val="single" w:sz="4" w:space="0" w:color="auto"/>
            </w:tcBorders>
            <w:hideMark/>
          </w:tcPr>
          <w:p w:rsidR="002D5637" w:rsidRPr="00D65FD0" w:rsidRDefault="002D5637" w:rsidP="0078470B">
            <w:pPr>
              <w:rPr>
                <w:rFonts w:ascii="Arial" w:hAnsi="Arial" w:cs="Arial"/>
              </w:rPr>
            </w:pPr>
            <w:r w:rsidRPr="00D65FD0">
              <w:rPr>
                <w:rFonts w:ascii="Arial" w:hAnsi="Arial" w:cs="Arial"/>
              </w:rPr>
              <w:t>£64,649</w:t>
            </w:r>
          </w:p>
        </w:tc>
      </w:tr>
    </w:tbl>
    <w:p w:rsidR="002D5637" w:rsidRPr="00876A85" w:rsidRDefault="002D5637" w:rsidP="002D5637">
      <w:pPr>
        <w:rPr>
          <w:rFonts w:ascii="Arial" w:hAnsi="Arial" w:cs="Arial"/>
        </w:rPr>
      </w:pPr>
    </w:p>
    <w:p w:rsidR="002D5637" w:rsidRDefault="002D5637" w:rsidP="002D5637">
      <w:pPr>
        <w:rPr>
          <w:rFonts w:ascii="Arial" w:hAnsi="Arial" w:cs="Arial"/>
        </w:rPr>
      </w:pPr>
    </w:p>
    <w:p w:rsidR="002D5637" w:rsidRDefault="002D5637" w:rsidP="002D5637">
      <w:pPr>
        <w:rPr>
          <w:rFonts w:ascii="Arial" w:hAnsi="Arial" w:cs="Arial"/>
        </w:rPr>
      </w:pPr>
    </w:p>
    <w:p w:rsidR="002D5637" w:rsidRDefault="002D5637" w:rsidP="002D5637">
      <w:pPr>
        <w:rPr>
          <w:rFonts w:ascii="Arial" w:hAnsi="Arial" w:cs="Arial"/>
        </w:rPr>
      </w:pPr>
    </w:p>
    <w:p w:rsidR="002D5637" w:rsidRPr="00FE68B4" w:rsidRDefault="002D5637" w:rsidP="002D5637">
      <w:pPr>
        <w:pStyle w:val="Heading2"/>
        <w:rPr>
          <w:lang w:eastAsia="en-GB"/>
        </w:rPr>
      </w:pPr>
      <w:r w:rsidRPr="00876A85">
        <w:rPr>
          <w:lang w:eastAsia="en-GB"/>
        </w:rPr>
        <w:br w:type="page"/>
      </w:r>
      <w:r w:rsidRPr="00FE68B4">
        <w:rPr>
          <w:lang w:eastAsia="en-GB"/>
        </w:rPr>
        <w:lastRenderedPageBreak/>
        <w:t>APPENDIX C</w:t>
      </w:r>
    </w:p>
    <w:p w:rsidR="002D5637" w:rsidRPr="00C07D1A" w:rsidRDefault="002D5637" w:rsidP="002D5637">
      <w:pPr>
        <w:jc w:val="both"/>
        <w:rPr>
          <w:rFonts w:ascii="Arial" w:hAnsi="Arial" w:cs="Arial"/>
          <w:lang w:eastAsia="en-GB"/>
        </w:rPr>
      </w:pPr>
    </w:p>
    <w:p w:rsidR="002D5637" w:rsidRPr="00FE68B4" w:rsidRDefault="002D5637" w:rsidP="002D5637">
      <w:pPr>
        <w:jc w:val="center"/>
        <w:rPr>
          <w:rFonts w:ascii="Arial" w:hAnsi="Arial" w:cs="Arial"/>
          <w:b/>
          <w:caps/>
          <w:lang w:eastAsia="en-GB"/>
        </w:rPr>
      </w:pPr>
      <w:r w:rsidRPr="00FE68B4">
        <w:rPr>
          <w:rFonts w:ascii="Arial" w:hAnsi="Arial" w:cs="Arial"/>
          <w:b/>
          <w:caps/>
          <w:lang w:eastAsia="en-GB"/>
        </w:rPr>
        <w:t xml:space="preserve">Neath </w:t>
      </w:r>
      <w:proofErr w:type="gramStart"/>
      <w:r w:rsidRPr="00FE68B4">
        <w:rPr>
          <w:rFonts w:ascii="Arial" w:hAnsi="Arial" w:cs="Arial"/>
          <w:b/>
          <w:caps/>
          <w:lang w:eastAsia="en-GB"/>
        </w:rPr>
        <w:t>Port talbot</w:t>
      </w:r>
      <w:proofErr w:type="gramEnd"/>
      <w:r w:rsidRPr="00FE68B4">
        <w:rPr>
          <w:rFonts w:ascii="Arial" w:hAnsi="Arial" w:cs="Arial"/>
          <w:b/>
          <w:caps/>
          <w:lang w:eastAsia="en-GB"/>
        </w:rPr>
        <w:t xml:space="preserve"> COUNTY BOROUGH COUNCIL</w:t>
      </w:r>
    </w:p>
    <w:p w:rsidR="002D5637" w:rsidRPr="00C07D1A" w:rsidRDefault="002D5637" w:rsidP="002D5637">
      <w:pPr>
        <w:jc w:val="center"/>
        <w:rPr>
          <w:rFonts w:ascii="Arial" w:hAnsi="Arial" w:cs="Arial"/>
          <w:b/>
          <w:caps/>
          <w:lang w:eastAsia="en-GB"/>
        </w:rPr>
      </w:pPr>
      <w:r w:rsidRPr="00C07D1A">
        <w:rPr>
          <w:rFonts w:ascii="Arial" w:hAnsi="Arial" w:cs="Arial"/>
          <w:b/>
          <w:caps/>
          <w:lang w:eastAsia="en-GB"/>
        </w:rPr>
        <w:t>NATIONAL PAY GRADES – Soulbury</w:t>
      </w:r>
    </w:p>
    <w:p w:rsidR="002D5637" w:rsidRPr="000860F5" w:rsidRDefault="002D5637" w:rsidP="002D5637">
      <w:pPr>
        <w:autoSpaceDE w:val="0"/>
        <w:autoSpaceDN w:val="0"/>
        <w:adjustRightInd w:val="0"/>
        <w:jc w:val="center"/>
        <w:rPr>
          <w:rFonts w:ascii="Arial" w:hAnsi="Arial" w:cs="Arial"/>
          <w:b/>
          <w:lang w:eastAsia="en-GB"/>
        </w:rPr>
      </w:pPr>
      <w:r w:rsidRPr="000860F5">
        <w:rPr>
          <w:rFonts w:ascii="Arial" w:hAnsi="Arial" w:cs="Arial"/>
          <w:b/>
          <w:lang w:eastAsia="en-GB"/>
        </w:rPr>
        <w:t>EDUCATIONAL PSYCHOLOGISTS - SCALE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828"/>
      </w:tblGrid>
      <w:tr w:rsidR="002D5637" w:rsidRPr="00FE68B4" w:rsidTr="0078470B">
        <w:trPr>
          <w:jc w:val="center"/>
        </w:trPr>
        <w:tc>
          <w:tcPr>
            <w:tcW w:w="2303" w:type="dxa"/>
            <w:tcBorders>
              <w:top w:val="single" w:sz="4" w:space="0" w:color="auto"/>
              <w:left w:val="single" w:sz="4" w:space="0" w:color="auto"/>
              <w:bottom w:val="single" w:sz="4" w:space="0" w:color="auto"/>
              <w:right w:val="single" w:sz="4" w:space="0" w:color="auto"/>
            </w:tcBorders>
            <w:shd w:val="clear" w:color="auto" w:fill="C0C0C0"/>
            <w:hideMark/>
          </w:tcPr>
          <w:p w:rsidR="002D5637" w:rsidRPr="00FE68B4" w:rsidRDefault="002D5637" w:rsidP="0078470B">
            <w:pPr>
              <w:autoSpaceDE w:val="0"/>
              <w:autoSpaceDN w:val="0"/>
              <w:adjustRightInd w:val="0"/>
              <w:jc w:val="center"/>
              <w:rPr>
                <w:rFonts w:ascii="Arial" w:hAnsi="Arial" w:cs="Arial"/>
                <w:b/>
                <w:lang w:eastAsia="en-GB"/>
              </w:rPr>
            </w:pPr>
            <w:r w:rsidRPr="00FE68B4">
              <w:rPr>
                <w:rFonts w:ascii="Arial" w:hAnsi="Arial" w:cs="Arial"/>
                <w:b/>
                <w:lang w:eastAsia="en-GB"/>
              </w:rPr>
              <w:t>SPINE POINT</w:t>
            </w:r>
          </w:p>
        </w:tc>
        <w:tc>
          <w:tcPr>
            <w:tcW w:w="2828" w:type="dxa"/>
            <w:tcBorders>
              <w:top w:val="single" w:sz="4" w:space="0" w:color="auto"/>
              <w:left w:val="single" w:sz="4" w:space="0" w:color="auto"/>
              <w:bottom w:val="single" w:sz="4" w:space="0" w:color="auto"/>
              <w:right w:val="single" w:sz="4" w:space="0" w:color="auto"/>
            </w:tcBorders>
            <w:shd w:val="clear" w:color="auto" w:fill="C0C0C0"/>
            <w:hideMark/>
          </w:tcPr>
          <w:p w:rsidR="002D5637" w:rsidRPr="00FE68B4" w:rsidRDefault="002D5637" w:rsidP="0078470B">
            <w:pPr>
              <w:autoSpaceDE w:val="0"/>
              <w:autoSpaceDN w:val="0"/>
              <w:adjustRightInd w:val="0"/>
              <w:jc w:val="center"/>
              <w:rPr>
                <w:rFonts w:ascii="Arial" w:hAnsi="Arial" w:cs="Arial"/>
                <w:b/>
                <w:lang w:eastAsia="en-GB"/>
              </w:rPr>
            </w:pPr>
            <w:r w:rsidRPr="00FE68B4">
              <w:rPr>
                <w:rFonts w:ascii="Arial" w:hAnsi="Arial" w:cs="Arial"/>
                <w:b/>
                <w:lang w:eastAsia="en-GB"/>
              </w:rPr>
              <w:t>Pay – with effect from 01.09.21</w:t>
            </w:r>
          </w:p>
        </w:tc>
      </w:tr>
      <w:tr w:rsidR="002D5637" w:rsidRPr="00FE68B4"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2D5637" w:rsidRPr="00FE68B4" w:rsidRDefault="002D5637" w:rsidP="0078470B">
            <w:pPr>
              <w:jc w:val="center"/>
              <w:rPr>
                <w:rFonts w:ascii="Arial" w:hAnsi="Arial" w:cs="Arial"/>
                <w:color w:val="000000"/>
              </w:rPr>
            </w:pPr>
            <w:r w:rsidRPr="00FE68B4">
              <w:rPr>
                <w:rFonts w:ascii="Arial" w:hAnsi="Arial" w:cs="Arial"/>
                <w:color w:val="000000"/>
              </w:rPr>
              <w:t>38,865</w:t>
            </w:r>
          </w:p>
        </w:tc>
      </w:tr>
      <w:tr w:rsidR="002D5637" w:rsidRPr="00FE68B4"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2D5637" w:rsidRPr="00FE68B4" w:rsidRDefault="002D5637" w:rsidP="0078470B">
            <w:pPr>
              <w:jc w:val="center"/>
              <w:rPr>
                <w:rFonts w:ascii="Arial" w:hAnsi="Arial" w:cs="Arial"/>
                <w:color w:val="000000"/>
              </w:rPr>
            </w:pPr>
            <w:r w:rsidRPr="00FE68B4">
              <w:rPr>
                <w:rFonts w:ascii="Arial" w:hAnsi="Arial" w:cs="Arial"/>
                <w:color w:val="000000"/>
              </w:rPr>
              <w:t>40,838</w:t>
            </w:r>
          </w:p>
        </w:tc>
      </w:tr>
      <w:tr w:rsidR="002D5637" w:rsidRPr="00FE68B4"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2D5637" w:rsidRPr="00FE68B4" w:rsidRDefault="002D5637" w:rsidP="0078470B">
            <w:pPr>
              <w:jc w:val="center"/>
              <w:rPr>
                <w:rFonts w:ascii="Arial" w:hAnsi="Arial" w:cs="Arial"/>
                <w:color w:val="000000"/>
              </w:rPr>
            </w:pPr>
            <w:r w:rsidRPr="00FE68B4">
              <w:rPr>
                <w:rFonts w:ascii="Arial" w:hAnsi="Arial" w:cs="Arial"/>
                <w:color w:val="000000"/>
              </w:rPr>
              <w:t>42,811</w:t>
            </w:r>
          </w:p>
        </w:tc>
      </w:tr>
      <w:tr w:rsidR="002D5637" w:rsidRPr="00FE68B4"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2D5637" w:rsidRPr="00FE68B4" w:rsidRDefault="002D5637" w:rsidP="0078470B">
            <w:pPr>
              <w:jc w:val="center"/>
              <w:rPr>
                <w:rFonts w:ascii="Arial" w:hAnsi="Arial" w:cs="Arial"/>
                <w:color w:val="000000"/>
              </w:rPr>
            </w:pPr>
            <w:r w:rsidRPr="00FE68B4">
              <w:rPr>
                <w:rFonts w:ascii="Arial" w:hAnsi="Arial" w:cs="Arial"/>
                <w:color w:val="000000"/>
              </w:rPr>
              <w:t>44,762</w:t>
            </w:r>
          </w:p>
        </w:tc>
      </w:tr>
      <w:tr w:rsidR="002D5637" w:rsidRPr="00FE68B4"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2D5637" w:rsidRPr="00FE68B4" w:rsidRDefault="002D5637" w:rsidP="0078470B">
            <w:pPr>
              <w:jc w:val="center"/>
              <w:rPr>
                <w:rFonts w:ascii="Arial" w:hAnsi="Arial" w:cs="Arial"/>
                <w:color w:val="000000"/>
              </w:rPr>
            </w:pPr>
            <w:r w:rsidRPr="00FE68B4">
              <w:rPr>
                <w:rFonts w:ascii="Arial" w:hAnsi="Arial" w:cs="Arial"/>
                <w:color w:val="000000"/>
              </w:rPr>
              <w:t>45,755</w:t>
            </w:r>
          </w:p>
        </w:tc>
      </w:tr>
      <w:tr w:rsidR="002D5637" w:rsidRPr="00FE68B4"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2D5637" w:rsidRPr="00FE68B4" w:rsidRDefault="002D5637" w:rsidP="0078470B">
            <w:pPr>
              <w:jc w:val="center"/>
              <w:rPr>
                <w:rFonts w:ascii="Arial" w:hAnsi="Arial" w:cs="Arial"/>
                <w:color w:val="000000"/>
              </w:rPr>
            </w:pPr>
            <w:r w:rsidRPr="00FE68B4">
              <w:rPr>
                <w:rFonts w:ascii="Arial" w:hAnsi="Arial" w:cs="Arial"/>
                <w:color w:val="000000"/>
              </w:rPr>
              <w:t>48,727</w:t>
            </w:r>
          </w:p>
        </w:tc>
      </w:tr>
      <w:tr w:rsidR="002D5637" w:rsidRPr="00FE68B4"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2D5637" w:rsidRPr="00FE68B4" w:rsidRDefault="002D5637" w:rsidP="0078470B">
            <w:pPr>
              <w:jc w:val="center"/>
              <w:rPr>
                <w:rFonts w:ascii="Arial" w:hAnsi="Arial" w:cs="Arial"/>
                <w:color w:val="000000"/>
              </w:rPr>
            </w:pPr>
            <w:r w:rsidRPr="00FE68B4">
              <w:rPr>
                <w:rFonts w:ascii="Arial" w:hAnsi="Arial" w:cs="Arial"/>
                <w:color w:val="000000"/>
              </w:rPr>
              <w:t>50,584</w:t>
            </w:r>
          </w:p>
        </w:tc>
      </w:tr>
      <w:tr w:rsidR="002D5637" w:rsidRPr="00FE68B4"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2D5637" w:rsidRPr="00FE68B4" w:rsidRDefault="002D5637" w:rsidP="0078470B">
            <w:pPr>
              <w:jc w:val="center"/>
              <w:rPr>
                <w:rFonts w:ascii="Arial" w:hAnsi="Arial" w:cs="Arial"/>
                <w:color w:val="000000"/>
              </w:rPr>
            </w:pPr>
            <w:r w:rsidRPr="00FE68B4">
              <w:rPr>
                <w:rFonts w:ascii="Arial" w:hAnsi="Arial" w:cs="Arial"/>
                <w:color w:val="000000"/>
              </w:rPr>
              <w:t>52,440</w:t>
            </w:r>
          </w:p>
        </w:tc>
      </w:tr>
      <w:tr w:rsidR="002D5637" w:rsidRPr="00FE68B4"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2D5637" w:rsidRPr="00FE68B4" w:rsidRDefault="002D5637" w:rsidP="0078470B">
            <w:pPr>
              <w:jc w:val="center"/>
              <w:rPr>
                <w:rFonts w:ascii="Arial" w:hAnsi="Arial" w:cs="Arial"/>
                <w:color w:val="000000"/>
              </w:rPr>
            </w:pPr>
            <w:r w:rsidRPr="00FE68B4">
              <w:rPr>
                <w:rFonts w:ascii="Arial" w:hAnsi="Arial" w:cs="Arial"/>
                <w:color w:val="000000"/>
              </w:rPr>
              <w:t>54,179*</w:t>
            </w:r>
          </w:p>
        </w:tc>
      </w:tr>
      <w:tr w:rsidR="002D5637" w:rsidRPr="00FE68B4"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2D5637" w:rsidRPr="00FE68B4" w:rsidRDefault="002D5637" w:rsidP="0078470B">
            <w:pPr>
              <w:jc w:val="center"/>
              <w:rPr>
                <w:rFonts w:ascii="Arial" w:hAnsi="Arial" w:cs="Arial"/>
                <w:color w:val="000000"/>
              </w:rPr>
            </w:pPr>
            <w:r w:rsidRPr="00FE68B4">
              <w:rPr>
                <w:rFonts w:ascii="Arial" w:hAnsi="Arial" w:cs="Arial"/>
                <w:color w:val="000000"/>
              </w:rPr>
              <w:t>55,921*</w:t>
            </w:r>
          </w:p>
        </w:tc>
      </w:tr>
      <w:tr w:rsidR="002D5637" w:rsidRPr="00FE68B4"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2D5637" w:rsidRPr="00FE68B4" w:rsidRDefault="002D5637" w:rsidP="0078470B">
            <w:pPr>
              <w:jc w:val="center"/>
              <w:rPr>
                <w:rFonts w:ascii="Arial" w:hAnsi="Arial" w:cs="Arial"/>
                <w:color w:val="000000"/>
              </w:rPr>
            </w:pPr>
            <w:r w:rsidRPr="00FE68B4">
              <w:rPr>
                <w:rFonts w:ascii="Arial" w:hAnsi="Arial" w:cs="Arial"/>
                <w:color w:val="000000"/>
              </w:rPr>
              <w:t>57,544*</w:t>
            </w:r>
          </w:p>
        </w:tc>
      </w:tr>
    </w:tbl>
    <w:p w:rsidR="002D5637" w:rsidRPr="00FE68B4" w:rsidRDefault="002D5637" w:rsidP="002D5637">
      <w:pPr>
        <w:autoSpaceDE w:val="0"/>
        <w:autoSpaceDN w:val="0"/>
        <w:adjustRightInd w:val="0"/>
        <w:jc w:val="both"/>
        <w:rPr>
          <w:rFonts w:ascii="Arial" w:hAnsi="Arial" w:cs="Arial"/>
          <w:b/>
          <w:lang w:eastAsia="en-GB"/>
        </w:rPr>
      </w:pPr>
    </w:p>
    <w:p w:rsidR="002D5637" w:rsidRPr="00FE68B4" w:rsidRDefault="002D5637" w:rsidP="002D5637">
      <w:pPr>
        <w:autoSpaceDE w:val="0"/>
        <w:autoSpaceDN w:val="0"/>
        <w:adjustRightInd w:val="0"/>
        <w:jc w:val="both"/>
        <w:rPr>
          <w:rFonts w:ascii="Arial" w:hAnsi="Arial" w:cs="Arial"/>
          <w:b/>
          <w:lang w:eastAsia="en-GB"/>
        </w:rPr>
      </w:pPr>
      <w:r w:rsidRPr="00FE68B4">
        <w:rPr>
          <w:rFonts w:ascii="Arial" w:hAnsi="Arial" w:cs="Arial"/>
          <w:b/>
          <w:lang w:eastAsia="en-GB"/>
        </w:rPr>
        <w:t>Notes:</w:t>
      </w:r>
    </w:p>
    <w:p w:rsidR="002D5637" w:rsidRPr="00FE68B4" w:rsidRDefault="002D5637" w:rsidP="002D5637">
      <w:pPr>
        <w:numPr>
          <w:ilvl w:val="0"/>
          <w:numId w:val="19"/>
        </w:numPr>
        <w:tabs>
          <w:tab w:val="num" w:pos="540"/>
        </w:tabs>
        <w:autoSpaceDE w:val="0"/>
        <w:autoSpaceDN w:val="0"/>
        <w:adjustRightInd w:val="0"/>
        <w:spacing w:after="0" w:line="240" w:lineRule="auto"/>
        <w:ind w:left="540" w:hanging="540"/>
        <w:jc w:val="both"/>
        <w:rPr>
          <w:rFonts w:ascii="Arial" w:hAnsi="Arial" w:cs="Arial"/>
          <w:lang w:eastAsia="en-GB"/>
        </w:rPr>
      </w:pPr>
      <w:r w:rsidRPr="00C07D1A">
        <w:rPr>
          <w:rFonts w:ascii="Arial" w:hAnsi="Arial" w:cs="Arial"/>
          <w:lang w:eastAsia="en-GB"/>
        </w:rPr>
        <w:t xml:space="preserve">Pay scales to consist of 6 consecutive points, based on the duties and responsibilities attaching </w:t>
      </w:r>
      <w:r w:rsidRPr="00FE68B4">
        <w:rPr>
          <w:rFonts w:ascii="Arial" w:hAnsi="Arial" w:cs="Arial"/>
          <w:lang w:eastAsia="en-GB"/>
        </w:rPr>
        <w:t>to posts and the need to recruit, retain and motivate staff.</w:t>
      </w:r>
    </w:p>
    <w:p w:rsidR="002D5637" w:rsidRPr="00FE68B4" w:rsidRDefault="002D5637" w:rsidP="002D5637">
      <w:pPr>
        <w:numPr>
          <w:ilvl w:val="0"/>
          <w:numId w:val="19"/>
        </w:numPr>
        <w:tabs>
          <w:tab w:val="num" w:pos="540"/>
        </w:tabs>
        <w:autoSpaceDE w:val="0"/>
        <w:autoSpaceDN w:val="0"/>
        <w:adjustRightInd w:val="0"/>
        <w:spacing w:after="0" w:line="240" w:lineRule="auto"/>
        <w:ind w:left="540" w:hanging="540"/>
        <w:jc w:val="both"/>
        <w:rPr>
          <w:rFonts w:ascii="Arial" w:hAnsi="Arial" w:cs="Arial"/>
          <w:lang w:eastAsia="en-GB"/>
        </w:rPr>
      </w:pPr>
      <w:r w:rsidRPr="00FE68B4">
        <w:rPr>
          <w:rFonts w:ascii="Arial" w:hAnsi="Arial" w:cs="Arial"/>
          <w:lang w:eastAsia="en-GB"/>
        </w:rPr>
        <w:t>*Extension to scale to accommodate structured professional assessment points.</w:t>
      </w:r>
    </w:p>
    <w:p w:rsidR="002D5637" w:rsidRPr="00FE68B4" w:rsidRDefault="002D5637" w:rsidP="002D5637">
      <w:pPr>
        <w:autoSpaceDE w:val="0"/>
        <w:autoSpaceDN w:val="0"/>
        <w:adjustRightInd w:val="0"/>
        <w:jc w:val="both"/>
        <w:rPr>
          <w:rFonts w:ascii="Arial" w:hAnsi="Arial" w:cs="Arial"/>
          <w:lang w:eastAsia="en-GB"/>
        </w:rPr>
      </w:pPr>
    </w:p>
    <w:p w:rsidR="002D5637" w:rsidRPr="00FE68B4" w:rsidRDefault="002D5637" w:rsidP="002D5637">
      <w:pPr>
        <w:autoSpaceDE w:val="0"/>
        <w:autoSpaceDN w:val="0"/>
        <w:adjustRightInd w:val="0"/>
        <w:jc w:val="center"/>
        <w:rPr>
          <w:rFonts w:ascii="Arial" w:hAnsi="Arial" w:cs="Arial"/>
          <w:lang w:eastAsia="en-GB"/>
        </w:rPr>
      </w:pPr>
      <w:r w:rsidRPr="00FE68B4">
        <w:rPr>
          <w:rFonts w:ascii="Arial" w:hAnsi="Arial" w:cs="Arial"/>
          <w:b/>
          <w:lang w:eastAsia="en-GB"/>
        </w:rPr>
        <w:t>SENIOR &amp; PRINCIPAL EDUCATIONAL PSYCHOLOGISTS – SCALE B</w:t>
      </w:r>
    </w:p>
    <w:p w:rsidR="002D5637" w:rsidRPr="00FE68B4" w:rsidRDefault="002D5637" w:rsidP="002D5637">
      <w:pPr>
        <w:autoSpaceDE w:val="0"/>
        <w:autoSpaceDN w:val="0"/>
        <w:adjustRightInd w:val="0"/>
        <w:jc w:val="both"/>
        <w:rPr>
          <w:rFonts w:ascii="Arial" w:hAnsi="Arial" w:cs="Arial"/>
          <w:lang w:eastAsia="en-GB"/>
        </w:rPr>
      </w:pPr>
    </w:p>
    <w:tbl>
      <w:tblPr>
        <w:tblW w:w="5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788"/>
      </w:tblGrid>
      <w:tr w:rsidR="002D5637" w:rsidRPr="00FE68B4" w:rsidTr="0078470B">
        <w:trPr>
          <w:tblHeader/>
          <w:jc w:val="center"/>
        </w:trPr>
        <w:tc>
          <w:tcPr>
            <w:tcW w:w="2561" w:type="dxa"/>
            <w:tcBorders>
              <w:top w:val="single" w:sz="4" w:space="0" w:color="auto"/>
              <w:left w:val="single" w:sz="4" w:space="0" w:color="auto"/>
              <w:bottom w:val="single" w:sz="4" w:space="0" w:color="auto"/>
              <w:right w:val="single" w:sz="4" w:space="0" w:color="auto"/>
            </w:tcBorders>
            <w:shd w:val="clear" w:color="auto" w:fill="C0C0C0"/>
            <w:hideMark/>
          </w:tcPr>
          <w:p w:rsidR="002D5637" w:rsidRPr="00FE68B4" w:rsidRDefault="002D5637" w:rsidP="0078470B">
            <w:pPr>
              <w:autoSpaceDE w:val="0"/>
              <w:autoSpaceDN w:val="0"/>
              <w:adjustRightInd w:val="0"/>
              <w:jc w:val="center"/>
              <w:rPr>
                <w:rFonts w:ascii="Arial" w:hAnsi="Arial" w:cs="Arial"/>
                <w:b/>
                <w:lang w:eastAsia="en-GB"/>
              </w:rPr>
            </w:pPr>
            <w:r w:rsidRPr="00FE68B4">
              <w:rPr>
                <w:rFonts w:ascii="Arial" w:hAnsi="Arial" w:cs="Arial"/>
                <w:b/>
                <w:lang w:eastAsia="en-GB"/>
              </w:rPr>
              <w:t>SPINE POINT</w:t>
            </w:r>
          </w:p>
        </w:tc>
        <w:tc>
          <w:tcPr>
            <w:tcW w:w="2788" w:type="dxa"/>
            <w:tcBorders>
              <w:top w:val="single" w:sz="4" w:space="0" w:color="auto"/>
              <w:left w:val="single" w:sz="4" w:space="0" w:color="auto"/>
              <w:bottom w:val="single" w:sz="4" w:space="0" w:color="auto"/>
              <w:right w:val="single" w:sz="4" w:space="0" w:color="auto"/>
            </w:tcBorders>
            <w:shd w:val="clear" w:color="auto" w:fill="C0C0C0"/>
            <w:hideMark/>
          </w:tcPr>
          <w:p w:rsidR="002D5637" w:rsidRPr="00FE68B4" w:rsidRDefault="002D5637" w:rsidP="0078470B">
            <w:pPr>
              <w:autoSpaceDE w:val="0"/>
              <w:autoSpaceDN w:val="0"/>
              <w:adjustRightInd w:val="0"/>
              <w:jc w:val="center"/>
              <w:rPr>
                <w:rFonts w:ascii="Arial" w:hAnsi="Arial" w:cs="Arial"/>
                <w:b/>
                <w:lang w:eastAsia="en-GB"/>
              </w:rPr>
            </w:pPr>
            <w:r w:rsidRPr="00FE68B4">
              <w:rPr>
                <w:rFonts w:ascii="Arial" w:hAnsi="Arial" w:cs="Arial"/>
                <w:b/>
                <w:lang w:eastAsia="en-GB"/>
              </w:rPr>
              <w:t>Pay – with effect from 01.09.21</w:t>
            </w:r>
          </w:p>
        </w:tc>
      </w:tr>
      <w:tr w:rsidR="002D5637" w:rsidRPr="00FE68B4"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48,727</w:t>
            </w:r>
          </w:p>
        </w:tc>
      </w:tr>
      <w:tr w:rsidR="002D5637" w:rsidRPr="00FE68B4"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50,584</w:t>
            </w:r>
          </w:p>
        </w:tc>
      </w:tr>
      <w:tr w:rsidR="002D5637" w:rsidRPr="00FE68B4"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52,440*</w:t>
            </w:r>
          </w:p>
        </w:tc>
      </w:tr>
      <w:tr w:rsidR="002D5637" w:rsidRPr="00FE68B4"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54,179</w:t>
            </w:r>
          </w:p>
        </w:tc>
      </w:tr>
      <w:tr w:rsidR="002D5637" w:rsidRPr="00FE68B4"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55,921</w:t>
            </w:r>
          </w:p>
        </w:tc>
      </w:tr>
      <w:tr w:rsidR="002D5637" w:rsidRPr="00FE68B4"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57544</w:t>
            </w:r>
          </w:p>
        </w:tc>
      </w:tr>
      <w:tr w:rsidR="002D5637" w:rsidRPr="00854DA6"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58210</w:t>
            </w:r>
          </w:p>
        </w:tc>
      </w:tr>
      <w:tr w:rsidR="002D5637" w:rsidRPr="00854DA6"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C07D1A">
              <w:rPr>
                <w:rFonts w:ascii="Arial" w:hAnsi="Arial" w:cs="Arial"/>
                <w:color w:val="000000"/>
                <w:lang w:eastAsia="en-GB"/>
              </w:rPr>
              <w:t>59,456</w:t>
            </w:r>
          </w:p>
        </w:tc>
      </w:tr>
      <w:tr w:rsidR="002D5637" w:rsidRPr="00854DA6"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C07D1A">
              <w:rPr>
                <w:rFonts w:ascii="Arial" w:hAnsi="Arial" w:cs="Arial"/>
                <w:color w:val="000000"/>
                <w:lang w:eastAsia="en-GB"/>
              </w:rPr>
              <w:t>60,690</w:t>
            </w:r>
          </w:p>
        </w:tc>
      </w:tr>
      <w:tr w:rsidR="002D5637" w:rsidRPr="00854DA6"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C07D1A">
              <w:rPr>
                <w:rFonts w:ascii="Arial" w:hAnsi="Arial" w:cs="Arial"/>
                <w:color w:val="000000"/>
                <w:lang w:eastAsia="en-GB"/>
              </w:rPr>
              <w:t>61,945</w:t>
            </w:r>
          </w:p>
        </w:tc>
      </w:tr>
      <w:tr w:rsidR="002D5637" w:rsidRPr="00854DA6"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C07D1A">
              <w:rPr>
                <w:rFonts w:ascii="Arial" w:hAnsi="Arial" w:cs="Arial"/>
                <w:color w:val="000000"/>
                <w:lang w:eastAsia="en-GB"/>
              </w:rPr>
              <w:t>63,177</w:t>
            </w:r>
          </w:p>
        </w:tc>
      </w:tr>
      <w:tr w:rsidR="002D5637" w:rsidRPr="00854DA6"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C07D1A">
              <w:rPr>
                <w:rFonts w:ascii="Arial" w:hAnsi="Arial" w:cs="Arial"/>
                <w:color w:val="000000"/>
                <w:lang w:eastAsia="en-GB"/>
              </w:rPr>
              <w:t>64,431</w:t>
            </w:r>
          </w:p>
        </w:tc>
      </w:tr>
      <w:tr w:rsidR="002D5637" w:rsidRPr="00854DA6"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C07D1A">
              <w:rPr>
                <w:rFonts w:ascii="Arial" w:hAnsi="Arial" w:cs="Arial"/>
                <w:color w:val="000000"/>
                <w:lang w:eastAsia="en-GB"/>
              </w:rPr>
              <w:t>65,707</w:t>
            </w:r>
          </w:p>
        </w:tc>
      </w:tr>
      <w:tr w:rsidR="002D5637" w:rsidRPr="00854DA6"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C07D1A">
              <w:rPr>
                <w:rFonts w:ascii="Arial" w:hAnsi="Arial" w:cs="Arial"/>
                <w:color w:val="000000"/>
                <w:lang w:eastAsia="en-GB"/>
              </w:rPr>
              <w:t>66,941</w:t>
            </w:r>
            <w:r w:rsidRPr="000860F5">
              <w:rPr>
                <w:rFonts w:ascii="Arial" w:hAnsi="Arial" w:cs="Arial"/>
                <w:color w:val="000000"/>
                <w:lang w:eastAsia="en-GB"/>
              </w:rPr>
              <w:t>**</w:t>
            </w:r>
          </w:p>
        </w:tc>
      </w:tr>
      <w:tr w:rsidR="002D5637" w:rsidRPr="00854DA6"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C07D1A">
              <w:rPr>
                <w:rFonts w:ascii="Arial" w:hAnsi="Arial" w:cs="Arial"/>
                <w:color w:val="000000"/>
                <w:lang w:eastAsia="en-GB"/>
              </w:rPr>
              <w:t>68,235</w:t>
            </w:r>
            <w:r w:rsidRPr="000860F5">
              <w:rPr>
                <w:rFonts w:ascii="Arial" w:hAnsi="Arial" w:cs="Arial"/>
                <w:color w:val="000000"/>
                <w:lang w:eastAsia="en-GB"/>
              </w:rPr>
              <w:t>**</w:t>
            </w:r>
          </w:p>
        </w:tc>
      </w:tr>
      <w:tr w:rsidR="002D5637" w:rsidRPr="00854DA6"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C07D1A">
              <w:rPr>
                <w:rFonts w:ascii="Arial" w:hAnsi="Arial" w:cs="Arial"/>
                <w:color w:val="000000"/>
                <w:lang w:eastAsia="en-GB"/>
              </w:rPr>
              <w:t>69,514</w:t>
            </w:r>
            <w:r w:rsidRPr="000860F5">
              <w:rPr>
                <w:rFonts w:ascii="Arial" w:hAnsi="Arial" w:cs="Arial"/>
                <w:color w:val="000000"/>
                <w:lang w:eastAsia="en-GB"/>
              </w:rPr>
              <w:t>**</w:t>
            </w:r>
          </w:p>
        </w:tc>
      </w:tr>
      <w:tr w:rsidR="002D5637" w:rsidRPr="00854DA6"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C07D1A">
              <w:rPr>
                <w:rFonts w:ascii="Arial" w:hAnsi="Arial" w:cs="Arial"/>
                <w:color w:val="000000"/>
                <w:lang w:eastAsia="en-GB"/>
              </w:rPr>
              <w:t>70,803</w:t>
            </w:r>
            <w:r w:rsidRPr="000860F5">
              <w:rPr>
                <w:rFonts w:ascii="Arial" w:hAnsi="Arial" w:cs="Arial"/>
                <w:color w:val="000000"/>
                <w:lang w:eastAsia="en-GB"/>
              </w:rPr>
              <w:t>**</w:t>
            </w:r>
          </w:p>
        </w:tc>
      </w:tr>
      <w:tr w:rsidR="002D5637" w:rsidRPr="00FE68B4"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2D5637" w:rsidRPr="00FE68B4" w:rsidRDefault="002D5637"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2D5637" w:rsidRPr="00C07D1A"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72,090**</w:t>
            </w:r>
          </w:p>
        </w:tc>
      </w:tr>
    </w:tbl>
    <w:p w:rsidR="002D5637" w:rsidRPr="00FE68B4" w:rsidRDefault="002D5637" w:rsidP="002D5637">
      <w:pPr>
        <w:autoSpaceDE w:val="0"/>
        <w:autoSpaceDN w:val="0"/>
        <w:adjustRightInd w:val="0"/>
        <w:jc w:val="center"/>
        <w:rPr>
          <w:rFonts w:ascii="Arial" w:hAnsi="Arial" w:cs="Arial"/>
          <w:b/>
          <w:lang w:eastAsia="en-GB"/>
        </w:rPr>
      </w:pPr>
    </w:p>
    <w:p w:rsidR="002D5637" w:rsidRPr="00FE68B4" w:rsidRDefault="002D5637" w:rsidP="002D5637">
      <w:pPr>
        <w:autoSpaceDE w:val="0"/>
        <w:autoSpaceDN w:val="0"/>
        <w:adjustRightInd w:val="0"/>
        <w:jc w:val="both"/>
        <w:rPr>
          <w:rFonts w:ascii="Arial" w:hAnsi="Arial" w:cs="Arial"/>
          <w:lang w:eastAsia="en-GB"/>
        </w:rPr>
      </w:pPr>
      <w:r w:rsidRPr="00FE68B4">
        <w:rPr>
          <w:rFonts w:ascii="Arial" w:hAnsi="Arial" w:cs="Arial"/>
          <w:b/>
          <w:lang w:eastAsia="en-GB"/>
        </w:rPr>
        <w:t>Notes</w:t>
      </w:r>
      <w:r w:rsidRPr="00FE68B4">
        <w:rPr>
          <w:rFonts w:ascii="Arial" w:hAnsi="Arial" w:cs="Arial"/>
          <w:lang w:eastAsia="en-GB"/>
        </w:rPr>
        <w:t>:</w:t>
      </w:r>
    </w:p>
    <w:p w:rsidR="002D5637" w:rsidRPr="00FE68B4" w:rsidRDefault="002D5637" w:rsidP="002D5637">
      <w:pPr>
        <w:numPr>
          <w:ilvl w:val="0"/>
          <w:numId w:val="21"/>
        </w:numPr>
        <w:autoSpaceDE w:val="0"/>
        <w:autoSpaceDN w:val="0"/>
        <w:adjustRightInd w:val="0"/>
        <w:spacing w:after="0" w:line="240" w:lineRule="auto"/>
        <w:jc w:val="both"/>
        <w:rPr>
          <w:rFonts w:ascii="Arial" w:hAnsi="Arial" w:cs="Arial"/>
          <w:lang w:eastAsia="en-GB"/>
        </w:rPr>
      </w:pPr>
      <w:r w:rsidRPr="00FE68B4">
        <w:rPr>
          <w:rFonts w:ascii="Arial" w:hAnsi="Arial" w:cs="Arial"/>
          <w:lang w:eastAsia="en-GB"/>
        </w:rPr>
        <w:t>Pay scales to consist of not more than four consecutive points, based on the duties and responsibilities attaching to posts and the need to recruit, retain and motivate staff.</w:t>
      </w:r>
    </w:p>
    <w:p w:rsidR="002D5637" w:rsidRPr="00FE68B4" w:rsidRDefault="002D5637" w:rsidP="002D5637">
      <w:pPr>
        <w:numPr>
          <w:ilvl w:val="0"/>
          <w:numId w:val="21"/>
        </w:numPr>
        <w:autoSpaceDE w:val="0"/>
        <w:autoSpaceDN w:val="0"/>
        <w:adjustRightInd w:val="0"/>
        <w:spacing w:after="0" w:line="240" w:lineRule="auto"/>
        <w:jc w:val="both"/>
        <w:rPr>
          <w:rFonts w:ascii="Arial" w:hAnsi="Arial" w:cs="Arial"/>
          <w:lang w:eastAsia="en-GB"/>
        </w:rPr>
      </w:pPr>
      <w:r w:rsidRPr="00FE68B4">
        <w:rPr>
          <w:rFonts w:ascii="Arial" w:hAnsi="Arial" w:cs="Arial"/>
          <w:lang w:eastAsia="en-GB"/>
        </w:rPr>
        <w:t>* Normal minimum point for the Principal Educational Psychologist undertaking the full range of duties at this level.</w:t>
      </w:r>
    </w:p>
    <w:p w:rsidR="002D5637" w:rsidRPr="00FE68B4" w:rsidRDefault="002D5637" w:rsidP="002D5637">
      <w:pPr>
        <w:numPr>
          <w:ilvl w:val="0"/>
          <w:numId w:val="21"/>
        </w:numPr>
        <w:autoSpaceDE w:val="0"/>
        <w:autoSpaceDN w:val="0"/>
        <w:adjustRightInd w:val="0"/>
        <w:spacing w:after="0" w:line="240" w:lineRule="auto"/>
        <w:jc w:val="both"/>
        <w:rPr>
          <w:rFonts w:ascii="Arial" w:hAnsi="Arial" w:cs="Arial"/>
          <w:lang w:eastAsia="en-GB"/>
        </w:rPr>
      </w:pPr>
      <w:r w:rsidRPr="00FE68B4">
        <w:rPr>
          <w:rFonts w:ascii="Arial" w:hAnsi="Arial" w:cs="Arial"/>
          <w:lang w:eastAsia="en-GB"/>
        </w:rPr>
        <w:t>** Extension to range to accommodate discretionary scale points and structured professional assessments</w:t>
      </w:r>
    </w:p>
    <w:p w:rsidR="002D5637" w:rsidRPr="00FE68B4" w:rsidRDefault="002D5637" w:rsidP="002D5637">
      <w:pPr>
        <w:numPr>
          <w:ilvl w:val="0"/>
          <w:numId w:val="21"/>
        </w:numPr>
        <w:autoSpaceDE w:val="0"/>
        <w:autoSpaceDN w:val="0"/>
        <w:adjustRightInd w:val="0"/>
        <w:spacing w:after="0" w:line="240" w:lineRule="auto"/>
        <w:jc w:val="both"/>
        <w:rPr>
          <w:rFonts w:ascii="Arial" w:hAnsi="Arial" w:cs="Arial"/>
          <w:lang w:eastAsia="en-GB"/>
        </w:rPr>
      </w:pPr>
      <w:r w:rsidRPr="00FE68B4">
        <w:rPr>
          <w:rFonts w:ascii="Arial" w:hAnsi="Arial" w:cs="Arial"/>
          <w:lang w:eastAsia="en-GB"/>
        </w:rPr>
        <w:t>Principals are paid on a 4 point scale 8 - 14 (this includes 3 spa points)</w:t>
      </w:r>
    </w:p>
    <w:p w:rsidR="002D5637" w:rsidRPr="00FE68B4" w:rsidRDefault="002D5637" w:rsidP="002D5637">
      <w:pPr>
        <w:autoSpaceDE w:val="0"/>
        <w:autoSpaceDN w:val="0"/>
        <w:adjustRightInd w:val="0"/>
        <w:jc w:val="both"/>
        <w:rPr>
          <w:rFonts w:ascii="Arial" w:hAnsi="Arial" w:cs="Arial"/>
          <w:lang w:eastAsia="en-GB"/>
        </w:rPr>
      </w:pPr>
    </w:p>
    <w:p w:rsidR="002D5637" w:rsidRPr="00FE68B4" w:rsidRDefault="002D5637" w:rsidP="002D5637">
      <w:pPr>
        <w:autoSpaceDE w:val="0"/>
        <w:autoSpaceDN w:val="0"/>
        <w:adjustRightInd w:val="0"/>
        <w:jc w:val="center"/>
        <w:rPr>
          <w:rFonts w:ascii="Arial" w:hAnsi="Arial" w:cs="Arial"/>
          <w:lang w:eastAsia="en-GB"/>
        </w:rPr>
      </w:pPr>
      <w:r w:rsidRPr="00FE68B4">
        <w:rPr>
          <w:rFonts w:ascii="Arial" w:hAnsi="Arial" w:cs="Arial"/>
          <w:b/>
          <w:lang w:eastAsia="en-GB"/>
        </w:rPr>
        <w:t>TRAINEE EDUCATIONAL PSYCHOLOGISTS</w:t>
      </w:r>
    </w:p>
    <w:p w:rsidR="002D5637" w:rsidRPr="00FE68B4" w:rsidRDefault="002D5637" w:rsidP="002D5637">
      <w:pPr>
        <w:autoSpaceDE w:val="0"/>
        <w:autoSpaceDN w:val="0"/>
        <w:adjustRightInd w:val="0"/>
        <w:jc w:val="both"/>
        <w:rPr>
          <w:rFonts w:ascii="Arial"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3742"/>
      </w:tblGrid>
      <w:tr w:rsidR="002D5637" w:rsidRPr="00FE68B4" w:rsidTr="0078470B">
        <w:trPr>
          <w:jc w:val="center"/>
        </w:trPr>
        <w:tc>
          <w:tcPr>
            <w:tcW w:w="2180" w:type="dxa"/>
            <w:tcBorders>
              <w:top w:val="single" w:sz="4" w:space="0" w:color="auto"/>
              <w:left w:val="single" w:sz="4" w:space="0" w:color="auto"/>
              <w:bottom w:val="single" w:sz="4" w:space="0" w:color="auto"/>
              <w:right w:val="single" w:sz="4" w:space="0" w:color="auto"/>
            </w:tcBorders>
            <w:shd w:val="clear" w:color="auto" w:fill="C0C0C0"/>
            <w:hideMark/>
          </w:tcPr>
          <w:p w:rsidR="002D5637" w:rsidRPr="00FE68B4" w:rsidRDefault="002D5637" w:rsidP="0078470B">
            <w:pPr>
              <w:autoSpaceDE w:val="0"/>
              <w:autoSpaceDN w:val="0"/>
              <w:adjustRightInd w:val="0"/>
              <w:jc w:val="both"/>
              <w:rPr>
                <w:rFonts w:ascii="Arial" w:hAnsi="Arial" w:cs="Arial"/>
                <w:b/>
                <w:lang w:eastAsia="en-GB"/>
              </w:rPr>
            </w:pPr>
            <w:r w:rsidRPr="00FE68B4">
              <w:rPr>
                <w:rFonts w:ascii="Arial" w:hAnsi="Arial" w:cs="Arial"/>
                <w:b/>
                <w:lang w:eastAsia="en-GB"/>
              </w:rPr>
              <w:t>SPINE POINT</w:t>
            </w:r>
          </w:p>
        </w:tc>
        <w:tc>
          <w:tcPr>
            <w:tcW w:w="3742" w:type="dxa"/>
            <w:tcBorders>
              <w:top w:val="single" w:sz="4" w:space="0" w:color="auto"/>
              <w:left w:val="single" w:sz="4" w:space="0" w:color="auto"/>
              <w:bottom w:val="single" w:sz="4" w:space="0" w:color="auto"/>
              <w:right w:val="single" w:sz="4" w:space="0" w:color="auto"/>
            </w:tcBorders>
            <w:shd w:val="clear" w:color="auto" w:fill="C0C0C0"/>
            <w:hideMark/>
          </w:tcPr>
          <w:p w:rsidR="002D5637" w:rsidRPr="00FE68B4" w:rsidRDefault="002D5637" w:rsidP="0078470B">
            <w:pPr>
              <w:autoSpaceDE w:val="0"/>
              <w:autoSpaceDN w:val="0"/>
              <w:adjustRightInd w:val="0"/>
              <w:jc w:val="both"/>
              <w:rPr>
                <w:rFonts w:ascii="Arial" w:hAnsi="Arial" w:cs="Arial"/>
                <w:b/>
                <w:lang w:eastAsia="en-GB"/>
              </w:rPr>
            </w:pPr>
            <w:r w:rsidRPr="00FE68B4">
              <w:rPr>
                <w:rFonts w:ascii="Arial" w:hAnsi="Arial" w:cs="Arial"/>
                <w:b/>
                <w:lang w:eastAsia="en-GB"/>
              </w:rPr>
              <w:t>Pay – with effect from 01.09.21</w:t>
            </w:r>
          </w:p>
        </w:tc>
      </w:tr>
      <w:tr w:rsidR="002D5637" w:rsidRPr="00FE68B4" w:rsidTr="0078470B">
        <w:trPr>
          <w:jc w:val="center"/>
        </w:trPr>
        <w:tc>
          <w:tcPr>
            <w:tcW w:w="2180"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w:t>
            </w:r>
          </w:p>
        </w:tc>
        <w:tc>
          <w:tcPr>
            <w:tcW w:w="374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24,970</w:t>
            </w:r>
          </w:p>
        </w:tc>
      </w:tr>
      <w:tr w:rsidR="002D5637" w:rsidRPr="00FE68B4" w:rsidTr="0078470B">
        <w:trPr>
          <w:jc w:val="center"/>
        </w:trPr>
        <w:tc>
          <w:tcPr>
            <w:tcW w:w="2180"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w:t>
            </w:r>
          </w:p>
        </w:tc>
        <w:tc>
          <w:tcPr>
            <w:tcW w:w="374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26,798</w:t>
            </w:r>
          </w:p>
        </w:tc>
      </w:tr>
      <w:tr w:rsidR="002D5637" w:rsidRPr="00FE68B4" w:rsidTr="0078470B">
        <w:trPr>
          <w:jc w:val="center"/>
        </w:trPr>
        <w:tc>
          <w:tcPr>
            <w:tcW w:w="2180"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3</w:t>
            </w:r>
          </w:p>
        </w:tc>
        <w:tc>
          <w:tcPr>
            <w:tcW w:w="374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28,623</w:t>
            </w:r>
          </w:p>
        </w:tc>
      </w:tr>
      <w:tr w:rsidR="002D5637" w:rsidRPr="00FE68B4" w:rsidTr="0078470B">
        <w:trPr>
          <w:jc w:val="center"/>
        </w:trPr>
        <w:tc>
          <w:tcPr>
            <w:tcW w:w="2180"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4</w:t>
            </w:r>
          </w:p>
        </w:tc>
        <w:tc>
          <w:tcPr>
            <w:tcW w:w="374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30,453</w:t>
            </w:r>
          </w:p>
        </w:tc>
      </w:tr>
      <w:tr w:rsidR="002D5637" w:rsidRPr="00FE68B4" w:rsidTr="0078470B">
        <w:trPr>
          <w:jc w:val="center"/>
        </w:trPr>
        <w:tc>
          <w:tcPr>
            <w:tcW w:w="2180"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5</w:t>
            </w:r>
          </w:p>
        </w:tc>
        <w:tc>
          <w:tcPr>
            <w:tcW w:w="374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32,279</w:t>
            </w:r>
          </w:p>
        </w:tc>
      </w:tr>
      <w:tr w:rsidR="002D5637" w:rsidRPr="00FE68B4" w:rsidTr="0078470B">
        <w:trPr>
          <w:jc w:val="center"/>
        </w:trPr>
        <w:tc>
          <w:tcPr>
            <w:tcW w:w="2180"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6</w:t>
            </w:r>
          </w:p>
        </w:tc>
        <w:tc>
          <w:tcPr>
            <w:tcW w:w="374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34,107</w:t>
            </w:r>
          </w:p>
        </w:tc>
      </w:tr>
    </w:tbl>
    <w:p w:rsidR="002D5637" w:rsidRPr="00FE68B4" w:rsidRDefault="002D5637" w:rsidP="002D5637">
      <w:pPr>
        <w:autoSpaceDE w:val="0"/>
        <w:autoSpaceDN w:val="0"/>
        <w:adjustRightInd w:val="0"/>
        <w:jc w:val="center"/>
        <w:rPr>
          <w:rFonts w:ascii="Arial" w:hAnsi="Arial" w:cs="Arial"/>
          <w:lang w:eastAsia="en-GB"/>
        </w:rPr>
      </w:pPr>
    </w:p>
    <w:p w:rsidR="002D5637" w:rsidRPr="00FE68B4" w:rsidRDefault="002D5637" w:rsidP="002D5637">
      <w:pPr>
        <w:autoSpaceDE w:val="0"/>
        <w:autoSpaceDN w:val="0"/>
        <w:adjustRightInd w:val="0"/>
        <w:jc w:val="center"/>
        <w:rPr>
          <w:rFonts w:ascii="Arial" w:hAnsi="Arial" w:cs="Arial"/>
          <w:b/>
          <w:lang w:eastAsia="en-GB"/>
        </w:rPr>
      </w:pPr>
    </w:p>
    <w:p w:rsidR="002D5637" w:rsidRPr="00FE68B4" w:rsidRDefault="002D5637" w:rsidP="002D5637">
      <w:pPr>
        <w:rPr>
          <w:rFonts w:ascii="Arial" w:hAnsi="Arial" w:cs="Arial"/>
          <w:b/>
          <w:lang w:eastAsia="en-GB"/>
        </w:rPr>
      </w:pPr>
      <w:r w:rsidRPr="00FE68B4">
        <w:rPr>
          <w:rFonts w:ascii="Arial" w:hAnsi="Arial" w:cs="Arial"/>
          <w:b/>
          <w:lang w:eastAsia="en-GB"/>
        </w:rPr>
        <w:br w:type="page"/>
      </w:r>
    </w:p>
    <w:p w:rsidR="002D5637" w:rsidRPr="00FE68B4" w:rsidRDefault="002D5637" w:rsidP="002D5637">
      <w:pPr>
        <w:autoSpaceDE w:val="0"/>
        <w:autoSpaceDN w:val="0"/>
        <w:adjustRightInd w:val="0"/>
        <w:jc w:val="center"/>
        <w:rPr>
          <w:rFonts w:ascii="Arial" w:hAnsi="Arial" w:cs="Arial"/>
          <w:lang w:eastAsia="en-GB"/>
        </w:rPr>
      </w:pPr>
      <w:r w:rsidRPr="00FE68B4">
        <w:rPr>
          <w:rFonts w:ascii="Arial" w:hAnsi="Arial" w:cs="Arial"/>
          <w:b/>
          <w:lang w:eastAsia="en-GB"/>
        </w:rPr>
        <w:lastRenderedPageBreak/>
        <w:t>ASSISTANT EDUCATIONAL PSYCHOLOGISTS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2D5637" w:rsidRPr="00FE68B4" w:rsidRDefault="002D5637" w:rsidP="0078470B">
            <w:pPr>
              <w:autoSpaceDE w:val="0"/>
              <w:autoSpaceDN w:val="0"/>
              <w:adjustRightInd w:val="0"/>
              <w:jc w:val="center"/>
              <w:rPr>
                <w:rFonts w:ascii="Arial" w:hAnsi="Arial" w:cs="Arial"/>
                <w:b/>
                <w:lang w:eastAsia="en-GB"/>
              </w:rPr>
            </w:pPr>
            <w:r w:rsidRPr="00FE68B4">
              <w:rPr>
                <w:rFonts w:ascii="Arial" w:hAnsi="Arial" w:cs="Arial"/>
                <w:b/>
                <w:lang w:eastAsia="en-GB"/>
              </w:rPr>
              <w:t>SPINE POINT</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2D5637" w:rsidRPr="00FE68B4" w:rsidRDefault="002D5637" w:rsidP="0078470B">
            <w:pPr>
              <w:autoSpaceDE w:val="0"/>
              <w:autoSpaceDN w:val="0"/>
              <w:adjustRightInd w:val="0"/>
              <w:jc w:val="center"/>
              <w:rPr>
                <w:rFonts w:ascii="Arial" w:hAnsi="Arial" w:cs="Arial"/>
                <w:b/>
                <w:lang w:eastAsia="en-GB"/>
              </w:rPr>
            </w:pPr>
            <w:r w:rsidRPr="00FE68B4">
              <w:rPr>
                <w:rFonts w:ascii="Arial" w:hAnsi="Arial" w:cs="Arial"/>
                <w:b/>
                <w:lang w:eastAsia="en-GB"/>
              </w:rPr>
              <w:t>Pay – with effect from 01.09.21</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30,694</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31,948</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3</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33,201</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4</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34,448</w:t>
            </w:r>
          </w:p>
        </w:tc>
      </w:tr>
    </w:tbl>
    <w:p w:rsidR="002D5637" w:rsidRPr="00FE68B4" w:rsidRDefault="002D5637" w:rsidP="002D5637">
      <w:pPr>
        <w:jc w:val="center"/>
        <w:rPr>
          <w:rFonts w:ascii="Arial" w:hAnsi="Arial" w:cs="Arial"/>
          <w:lang w:eastAsia="en-GB"/>
        </w:rPr>
      </w:pPr>
    </w:p>
    <w:p w:rsidR="002D5637" w:rsidRPr="00FE68B4" w:rsidRDefault="002D5637" w:rsidP="002D5637">
      <w:pPr>
        <w:jc w:val="center"/>
        <w:rPr>
          <w:rFonts w:ascii="Arial" w:hAnsi="Arial" w:cs="Arial"/>
          <w:lang w:eastAsia="en-GB"/>
        </w:rPr>
      </w:pPr>
      <w:r w:rsidRPr="00FE68B4">
        <w:rPr>
          <w:rFonts w:ascii="Arial" w:hAnsi="Arial" w:cs="Arial"/>
          <w:b/>
          <w:lang w:eastAsia="en-GB"/>
        </w:rPr>
        <w:t>YOUNG PEOPLE’S / COMMUNITY SERVICE MANAGERS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2D5637" w:rsidRPr="00FE68B4" w:rsidRDefault="002D5637" w:rsidP="0078470B">
            <w:pPr>
              <w:autoSpaceDE w:val="0"/>
              <w:autoSpaceDN w:val="0"/>
              <w:adjustRightInd w:val="0"/>
              <w:jc w:val="center"/>
              <w:rPr>
                <w:rFonts w:ascii="Arial" w:hAnsi="Arial" w:cs="Arial"/>
                <w:b/>
                <w:lang w:eastAsia="en-GB"/>
              </w:rPr>
            </w:pPr>
            <w:r w:rsidRPr="00FE68B4">
              <w:rPr>
                <w:rFonts w:ascii="Arial" w:hAnsi="Arial" w:cs="Arial"/>
                <w:b/>
                <w:lang w:eastAsia="en-GB"/>
              </w:rPr>
              <w:t>SPINE POINT</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2D5637" w:rsidRPr="00FE68B4" w:rsidRDefault="002D5637" w:rsidP="0078470B">
            <w:pPr>
              <w:autoSpaceDE w:val="0"/>
              <w:autoSpaceDN w:val="0"/>
              <w:adjustRightInd w:val="0"/>
              <w:jc w:val="center"/>
              <w:rPr>
                <w:rFonts w:ascii="Arial" w:hAnsi="Arial" w:cs="Arial"/>
                <w:b/>
                <w:lang w:eastAsia="en-GB"/>
              </w:rPr>
            </w:pPr>
            <w:r w:rsidRPr="00FE68B4">
              <w:rPr>
                <w:rFonts w:ascii="Arial" w:hAnsi="Arial" w:cs="Arial"/>
                <w:b/>
                <w:lang w:eastAsia="en-GB"/>
              </w:rPr>
              <w:t>Pay – with effect from 01.09.21</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38,433</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39,691</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3</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40,947</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4</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42,231*</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5</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43,535</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6</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44,807</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7</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46,107**</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8</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47,585</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9</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48,400</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10</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49,660</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11</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50,912</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12</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52,166</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13</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53,412</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14</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54,669</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15</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55,928</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16</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57,191</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17</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58,460</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18</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59,722</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19</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60,976</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20</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62,257**</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21</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63,562***</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22</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64,898***</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23</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66,260***</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24</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67,650***</w:t>
            </w:r>
          </w:p>
        </w:tc>
      </w:tr>
    </w:tbl>
    <w:p w:rsidR="002D5637" w:rsidRPr="00FE68B4" w:rsidRDefault="002D5637" w:rsidP="002D5637">
      <w:pPr>
        <w:autoSpaceDE w:val="0"/>
        <w:autoSpaceDN w:val="0"/>
        <w:adjustRightInd w:val="0"/>
        <w:jc w:val="both"/>
        <w:rPr>
          <w:rFonts w:ascii="Arial" w:hAnsi="Arial" w:cs="Arial"/>
          <w:lang w:eastAsia="en-GB"/>
        </w:rPr>
      </w:pPr>
      <w:r w:rsidRPr="00FE68B4">
        <w:rPr>
          <w:rFonts w:ascii="Arial" w:hAnsi="Arial" w:cs="Arial"/>
          <w:b/>
          <w:lang w:eastAsia="en-GB"/>
        </w:rPr>
        <w:lastRenderedPageBreak/>
        <w:t>Notes</w:t>
      </w:r>
      <w:r w:rsidRPr="00FE68B4">
        <w:rPr>
          <w:rFonts w:ascii="Arial" w:hAnsi="Arial" w:cs="Arial"/>
          <w:lang w:eastAsia="en-GB"/>
        </w:rPr>
        <w:t>:</w:t>
      </w:r>
    </w:p>
    <w:p w:rsidR="002D5637" w:rsidRPr="00FE68B4" w:rsidRDefault="002D5637" w:rsidP="002D5637">
      <w:pPr>
        <w:autoSpaceDE w:val="0"/>
        <w:autoSpaceDN w:val="0"/>
        <w:adjustRightInd w:val="0"/>
        <w:jc w:val="both"/>
        <w:rPr>
          <w:rFonts w:ascii="Arial" w:hAnsi="Arial" w:cs="Arial"/>
          <w:lang w:eastAsia="en-GB"/>
        </w:rPr>
      </w:pPr>
      <w:r w:rsidRPr="00FE68B4">
        <w:rPr>
          <w:rFonts w:ascii="Arial" w:hAnsi="Arial" w:cs="Arial"/>
          <w:lang w:eastAsia="en-GB"/>
        </w:rPr>
        <w:t>The minimum Youth and Community Service Officers’ scale is 4 points. Other salary scales to consist of not more than four consecutive points based on duties and responsibilities attaching to posts and the need to recruit retain and motivate staff.</w:t>
      </w:r>
    </w:p>
    <w:p w:rsidR="002D5637" w:rsidRPr="00FE68B4" w:rsidRDefault="002D5637" w:rsidP="002D5637">
      <w:pPr>
        <w:autoSpaceDE w:val="0"/>
        <w:autoSpaceDN w:val="0"/>
        <w:adjustRightInd w:val="0"/>
        <w:ind w:left="720" w:hanging="720"/>
        <w:jc w:val="both"/>
        <w:rPr>
          <w:rFonts w:ascii="Arial" w:hAnsi="Arial" w:cs="Arial"/>
          <w:lang w:eastAsia="en-GB"/>
        </w:rPr>
      </w:pPr>
      <w:r w:rsidRPr="00FE68B4">
        <w:rPr>
          <w:rFonts w:ascii="Arial" w:hAnsi="Arial" w:cs="Arial"/>
          <w:lang w:eastAsia="en-GB"/>
        </w:rPr>
        <w:t>*</w:t>
      </w:r>
      <w:r w:rsidRPr="00FE68B4">
        <w:rPr>
          <w:rFonts w:ascii="Arial" w:hAnsi="Arial" w:cs="Arial"/>
          <w:lang w:eastAsia="en-GB"/>
        </w:rPr>
        <w:tab/>
      </w:r>
      <w:proofErr w:type="gramStart"/>
      <w:r w:rsidRPr="00FE68B4">
        <w:rPr>
          <w:rFonts w:ascii="Arial" w:hAnsi="Arial" w:cs="Arial"/>
          <w:lang w:eastAsia="en-GB"/>
        </w:rPr>
        <w:t>normal</w:t>
      </w:r>
      <w:proofErr w:type="gramEnd"/>
      <w:r w:rsidRPr="00FE68B4">
        <w:rPr>
          <w:rFonts w:ascii="Arial" w:hAnsi="Arial" w:cs="Arial"/>
          <w:lang w:eastAsia="en-GB"/>
        </w:rPr>
        <w:t xml:space="preserve"> minimum point for senior youth and community officers undertaking the full range of duties at this level </w:t>
      </w:r>
    </w:p>
    <w:p w:rsidR="002D5637" w:rsidRPr="00FE68B4" w:rsidRDefault="002D5637" w:rsidP="002D5637">
      <w:pPr>
        <w:autoSpaceDE w:val="0"/>
        <w:autoSpaceDN w:val="0"/>
        <w:adjustRightInd w:val="0"/>
        <w:ind w:left="720" w:hanging="720"/>
        <w:jc w:val="both"/>
        <w:rPr>
          <w:rFonts w:ascii="Arial" w:hAnsi="Arial" w:cs="Arial"/>
          <w:lang w:eastAsia="en-GB"/>
        </w:rPr>
      </w:pPr>
      <w:r w:rsidRPr="00FE68B4">
        <w:rPr>
          <w:rFonts w:ascii="Arial" w:hAnsi="Arial" w:cs="Arial"/>
          <w:lang w:eastAsia="en-GB"/>
        </w:rPr>
        <w:t>**</w:t>
      </w:r>
      <w:r w:rsidRPr="00FE68B4">
        <w:rPr>
          <w:rFonts w:ascii="Arial" w:hAnsi="Arial" w:cs="Arial"/>
          <w:lang w:eastAsia="en-GB"/>
        </w:rPr>
        <w:tab/>
      </w:r>
      <w:proofErr w:type="gramStart"/>
      <w:r w:rsidRPr="00FE68B4">
        <w:rPr>
          <w:rFonts w:ascii="Arial" w:hAnsi="Arial" w:cs="Arial"/>
          <w:lang w:eastAsia="en-GB"/>
        </w:rPr>
        <w:t>normal</w:t>
      </w:r>
      <w:proofErr w:type="gramEnd"/>
      <w:r w:rsidRPr="00FE68B4">
        <w:rPr>
          <w:rFonts w:ascii="Arial" w:hAnsi="Arial" w:cs="Arial"/>
          <w:lang w:eastAsia="en-GB"/>
        </w:rPr>
        <w:t xml:space="preserve"> minimum point for principal youth and community service officer undertaking the full range of duties at this level </w:t>
      </w:r>
    </w:p>
    <w:p w:rsidR="002D5637" w:rsidRPr="00FE68B4" w:rsidRDefault="002D5637" w:rsidP="002D5637">
      <w:pPr>
        <w:autoSpaceDE w:val="0"/>
        <w:autoSpaceDN w:val="0"/>
        <w:adjustRightInd w:val="0"/>
        <w:ind w:left="720" w:hanging="720"/>
        <w:jc w:val="both"/>
        <w:rPr>
          <w:rFonts w:ascii="Arial" w:hAnsi="Arial" w:cs="Arial"/>
          <w:lang w:eastAsia="en-GB"/>
        </w:rPr>
      </w:pPr>
      <w:r w:rsidRPr="00FE68B4">
        <w:rPr>
          <w:rFonts w:ascii="Arial" w:hAnsi="Arial" w:cs="Arial"/>
          <w:lang w:eastAsia="en-GB"/>
        </w:rPr>
        <w:t>***</w:t>
      </w:r>
      <w:r w:rsidRPr="00FE68B4">
        <w:rPr>
          <w:rFonts w:ascii="Arial" w:hAnsi="Arial" w:cs="Arial"/>
          <w:lang w:eastAsia="en-GB"/>
        </w:rPr>
        <w:tab/>
      </w:r>
      <w:proofErr w:type="gramStart"/>
      <w:r w:rsidRPr="00FE68B4">
        <w:rPr>
          <w:rFonts w:ascii="Arial" w:hAnsi="Arial" w:cs="Arial"/>
          <w:lang w:eastAsia="en-GB"/>
        </w:rPr>
        <w:t>extension</w:t>
      </w:r>
      <w:proofErr w:type="gramEnd"/>
      <w:r w:rsidRPr="00FE68B4">
        <w:rPr>
          <w:rFonts w:ascii="Arial" w:hAnsi="Arial" w:cs="Arial"/>
          <w:lang w:eastAsia="en-GB"/>
        </w:rPr>
        <w:t xml:space="preserve"> to range to accommodate discretionary scale points and structured professional assessments.</w:t>
      </w:r>
    </w:p>
    <w:p w:rsidR="002D5637" w:rsidRPr="00FE68B4" w:rsidRDefault="002D5637" w:rsidP="002D5637">
      <w:pPr>
        <w:autoSpaceDE w:val="0"/>
        <w:autoSpaceDN w:val="0"/>
        <w:adjustRightInd w:val="0"/>
        <w:jc w:val="both"/>
        <w:rPr>
          <w:rFonts w:ascii="Arial" w:hAnsi="Arial" w:cs="Arial"/>
          <w:lang w:eastAsia="en-GB"/>
        </w:rPr>
      </w:pPr>
      <w:r w:rsidRPr="00FE68B4">
        <w:rPr>
          <w:rFonts w:ascii="Arial" w:hAnsi="Arial" w:cs="Arial"/>
          <w:b/>
          <w:lang w:eastAsia="en-GB"/>
        </w:rPr>
        <w:t>EDUCATIONAL IMPROVEMENT PROFESSIONALS (EIPs)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2D5637" w:rsidRPr="00FE68B4" w:rsidTr="0078470B">
        <w:trPr>
          <w:tblHeade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2D5637" w:rsidRPr="00FE68B4" w:rsidRDefault="002D5637" w:rsidP="0078470B">
            <w:pPr>
              <w:autoSpaceDE w:val="0"/>
              <w:autoSpaceDN w:val="0"/>
              <w:adjustRightInd w:val="0"/>
              <w:jc w:val="center"/>
              <w:rPr>
                <w:rFonts w:ascii="Arial" w:hAnsi="Arial" w:cs="Arial"/>
                <w:b/>
                <w:lang w:eastAsia="en-GB"/>
              </w:rPr>
            </w:pPr>
            <w:r w:rsidRPr="00FE68B4">
              <w:rPr>
                <w:rFonts w:ascii="Arial" w:hAnsi="Arial" w:cs="Arial"/>
                <w:b/>
                <w:lang w:eastAsia="en-GB"/>
              </w:rPr>
              <w:t>SPINE POINT</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2D5637" w:rsidRPr="00FE68B4" w:rsidRDefault="002D5637" w:rsidP="0078470B">
            <w:pPr>
              <w:autoSpaceDE w:val="0"/>
              <w:autoSpaceDN w:val="0"/>
              <w:adjustRightInd w:val="0"/>
              <w:jc w:val="center"/>
              <w:rPr>
                <w:rFonts w:ascii="Arial" w:hAnsi="Arial" w:cs="Arial"/>
                <w:b/>
                <w:lang w:eastAsia="en-GB"/>
              </w:rPr>
            </w:pPr>
            <w:r w:rsidRPr="00FE68B4">
              <w:rPr>
                <w:rFonts w:ascii="Arial" w:hAnsi="Arial" w:cs="Arial"/>
                <w:b/>
                <w:lang w:eastAsia="en-GB"/>
              </w:rPr>
              <w:t>Pay – with effect from 01.09.21</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37,056</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38,383</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3</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39,637</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4</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40,907</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5</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42,168</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6</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43,431</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7</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44,758</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8</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46,035*</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9</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47,522</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10</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48,849</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11</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50,158</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12</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51,425</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13</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52,860**</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14</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54,140</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15</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55,553</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16</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56,831</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17</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58,113</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18</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59,371</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19</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60,668</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20</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61,338***</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21</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62,626</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22</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63,749</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23</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64,985</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lastRenderedPageBreak/>
              <w:t>24</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66,093</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25</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67,278</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26</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68,434</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27</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69,616</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28</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70,815</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29</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72,016</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30</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73,215</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31</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74,404</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32</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75,611</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33</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76,819</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34</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78,056</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35</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79,291</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36</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80,560</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37</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81,809</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38</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83,071</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39</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84,316</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40</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85,561</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41</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86,811</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42</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88,061</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43</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89,309</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44</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90,564</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45</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91,815</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46</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93,069</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47</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94,327</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48</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95,574****</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49</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96,825****</w:t>
            </w:r>
          </w:p>
        </w:tc>
      </w:tr>
      <w:tr w:rsidR="002D5637" w:rsidRPr="00FE68B4"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ind w:left="360"/>
              <w:jc w:val="center"/>
              <w:rPr>
                <w:rFonts w:ascii="Arial" w:hAnsi="Arial" w:cs="Arial"/>
                <w:lang w:eastAsia="en-GB"/>
              </w:rPr>
            </w:pPr>
            <w:r w:rsidRPr="00FE68B4">
              <w:rPr>
                <w:rFonts w:ascii="Arial" w:hAnsi="Arial" w:cs="Arial"/>
                <w:lang w:eastAsia="en-GB"/>
              </w:rPr>
              <w:t>50</w:t>
            </w:r>
          </w:p>
        </w:tc>
        <w:tc>
          <w:tcPr>
            <w:tcW w:w="3757" w:type="dxa"/>
            <w:tcBorders>
              <w:top w:val="single" w:sz="4" w:space="0" w:color="auto"/>
              <w:left w:val="single" w:sz="4" w:space="0" w:color="auto"/>
              <w:bottom w:val="single" w:sz="4" w:space="0" w:color="auto"/>
              <w:right w:val="single" w:sz="4" w:space="0" w:color="auto"/>
            </w:tcBorders>
            <w:hideMark/>
          </w:tcPr>
          <w:p w:rsidR="002D5637" w:rsidRPr="00FE68B4" w:rsidRDefault="002D5637" w:rsidP="0078470B">
            <w:pPr>
              <w:autoSpaceDE w:val="0"/>
              <w:autoSpaceDN w:val="0"/>
              <w:adjustRightInd w:val="0"/>
              <w:jc w:val="center"/>
              <w:rPr>
                <w:rFonts w:ascii="Arial" w:hAnsi="Arial" w:cs="Arial"/>
                <w:lang w:eastAsia="en-GB"/>
              </w:rPr>
            </w:pPr>
            <w:r w:rsidRPr="00FE68B4">
              <w:rPr>
                <w:rFonts w:ascii="Arial" w:hAnsi="Arial" w:cs="Arial"/>
                <w:color w:val="000000"/>
                <w:lang w:eastAsia="en-GB"/>
              </w:rPr>
              <w:t>98,079****</w:t>
            </w:r>
          </w:p>
        </w:tc>
      </w:tr>
    </w:tbl>
    <w:p w:rsidR="002D5637" w:rsidRPr="00FE68B4" w:rsidRDefault="002D5637" w:rsidP="002D5637">
      <w:pPr>
        <w:autoSpaceDE w:val="0"/>
        <w:autoSpaceDN w:val="0"/>
        <w:adjustRightInd w:val="0"/>
        <w:jc w:val="both"/>
        <w:rPr>
          <w:rFonts w:ascii="Arial" w:hAnsi="Arial" w:cs="Arial"/>
          <w:lang w:eastAsia="en-GB"/>
        </w:rPr>
      </w:pPr>
      <w:r w:rsidRPr="00FE68B4">
        <w:rPr>
          <w:rFonts w:ascii="Arial" w:hAnsi="Arial" w:cs="Arial"/>
          <w:b/>
          <w:lang w:eastAsia="en-GB"/>
        </w:rPr>
        <w:t>Notes</w:t>
      </w:r>
      <w:r w:rsidRPr="00FE68B4">
        <w:rPr>
          <w:rFonts w:ascii="Arial" w:hAnsi="Arial" w:cs="Arial"/>
          <w:lang w:eastAsia="en-GB"/>
        </w:rPr>
        <w:t>: Salary scales to consist of not more than four consecutive points, based on the duties and responsibilities attaching to posts and the need to recruit and motivate staff.</w:t>
      </w:r>
    </w:p>
    <w:p w:rsidR="002D5637" w:rsidRPr="00FE68B4" w:rsidRDefault="002D5637" w:rsidP="002D5637">
      <w:pPr>
        <w:autoSpaceDE w:val="0"/>
        <w:autoSpaceDN w:val="0"/>
        <w:adjustRightInd w:val="0"/>
        <w:ind w:left="720" w:hanging="720"/>
        <w:jc w:val="both"/>
        <w:rPr>
          <w:rFonts w:ascii="Arial" w:hAnsi="Arial" w:cs="Arial"/>
          <w:lang w:eastAsia="en-GB"/>
        </w:rPr>
      </w:pPr>
      <w:r w:rsidRPr="00FE68B4">
        <w:rPr>
          <w:rFonts w:ascii="Arial" w:hAnsi="Arial" w:cs="Arial"/>
          <w:lang w:eastAsia="en-GB"/>
        </w:rPr>
        <w:t>*</w:t>
      </w:r>
      <w:r w:rsidRPr="00FE68B4">
        <w:rPr>
          <w:rFonts w:ascii="Arial" w:hAnsi="Arial" w:cs="Arial"/>
          <w:lang w:eastAsia="en-GB"/>
        </w:rPr>
        <w:tab/>
      </w:r>
      <w:proofErr w:type="gramStart"/>
      <w:r w:rsidRPr="00FE68B4">
        <w:rPr>
          <w:rFonts w:ascii="Arial" w:hAnsi="Arial" w:cs="Arial"/>
          <w:lang w:eastAsia="en-GB"/>
        </w:rPr>
        <w:t>normal</w:t>
      </w:r>
      <w:proofErr w:type="gramEnd"/>
      <w:r w:rsidRPr="00FE68B4">
        <w:rPr>
          <w:rFonts w:ascii="Arial" w:hAnsi="Arial" w:cs="Arial"/>
          <w:lang w:eastAsia="en-GB"/>
        </w:rPr>
        <w:t xml:space="preserve"> minimum point for EIP undertaking the full range of duties at this level</w:t>
      </w:r>
    </w:p>
    <w:p w:rsidR="002D5637" w:rsidRPr="00FE68B4" w:rsidRDefault="002D5637" w:rsidP="002D5637">
      <w:pPr>
        <w:autoSpaceDE w:val="0"/>
        <w:autoSpaceDN w:val="0"/>
        <w:adjustRightInd w:val="0"/>
        <w:ind w:left="720" w:hanging="720"/>
        <w:jc w:val="both"/>
        <w:rPr>
          <w:rFonts w:ascii="Arial" w:hAnsi="Arial" w:cs="Arial"/>
          <w:lang w:eastAsia="en-GB"/>
        </w:rPr>
      </w:pPr>
      <w:r w:rsidRPr="00FE68B4">
        <w:rPr>
          <w:rFonts w:ascii="Arial" w:hAnsi="Arial" w:cs="Arial"/>
          <w:lang w:eastAsia="en-GB"/>
        </w:rPr>
        <w:t xml:space="preserve">** </w:t>
      </w:r>
      <w:r w:rsidRPr="00FE68B4">
        <w:rPr>
          <w:rFonts w:ascii="Arial" w:hAnsi="Arial" w:cs="Arial"/>
          <w:lang w:eastAsia="en-GB"/>
        </w:rPr>
        <w:tab/>
      </w:r>
      <w:proofErr w:type="gramStart"/>
      <w:r w:rsidRPr="00FE68B4">
        <w:rPr>
          <w:rFonts w:ascii="Arial" w:hAnsi="Arial" w:cs="Arial"/>
          <w:lang w:eastAsia="en-GB"/>
        </w:rPr>
        <w:t>normal</w:t>
      </w:r>
      <w:proofErr w:type="gramEnd"/>
      <w:r w:rsidRPr="00FE68B4">
        <w:rPr>
          <w:rFonts w:ascii="Arial" w:hAnsi="Arial" w:cs="Arial"/>
          <w:lang w:eastAsia="en-GB"/>
        </w:rPr>
        <w:t xml:space="preserve"> minimum point for senior EIP undertaking the full range of duties at this level</w:t>
      </w:r>
    </w:p>
    <w:p w:rsidR="002D5637" w:rsidRPr="00FE68B4" w:rsidRDefault="002D5637" w:rsidP="002D5637">
      <w:pPr>
        <w:autoSpaceDE w:val="0"/>
        <w:autoSpaceDN w:val="0"/>
        <w:adjustRightInd w:val="0"/>
        <w:ind w:left="720" w:hanging="720"/>
        <w:jc w:val="both"/>
        <w:rPr>
          <w:rFonts w:ascii="Arial" w:hAnsi="Arial" w:cs="Arial"/>
          <w:lang w:eastAsia="en-GB"/>
        </w:rPr>
      </w:pPr>
      <w:r w:rsidRPr="00FE68B4">
        <w:rPr>
          <w:rFonts w:ascii="Arial" w:hAnsi="Arial" w:cs="Arial"/>
          <w:lang w:eastAsia="en-GB"/>
        </w:rPr>
        <w:t xml:space="preserve">*** </w:t>
      </w:r>
      <w:r w:rsidRPr="00FE68B4">
        <w:rPr>
          <w:rFonts w:ascii="Arial" w:hAnsi="Arial" w:cs="Arial"/>
          <w:lang w:eastAsia="en-GB"/>
        </w:rPr>
        <w:tab/>
      </w:r>
      <w:proofErr w:type="gramStart"/>
      <w:r w:rsidRPr="00FE68B4">
        <w:rPr>
          <w:rFonts w:ascii="Arial" w:hAnsi="Arial" w:cs="Arial"/>
          <w:lang w:eastAsia="en-GB"/>
        </w:rPr>
        <w:t>normal</w:t>
      </w:r>
      <w:proofErr w:type="gramEnd"/>
      <w:r w:rsidRPr="00FE68B4">
        <w:rPr>
          <w:rFonts w:ascii="Arial" w:hAnsi="Arial" w:cs="Arial"/>
          <w:lang w:eastAsia="en-GB"/>
        </w:rPr>
        <w:t xml:space="preserve"> minimum point for leading EIP undertaking the full range of duties at this level</w:t>
      </w:r>
    </w:p>
    <w:p w:rsidR="002D5637" w:rsidRPr="00FE68B4" w:rsidRDefault="002D5637" w:rsidP="002D5637">
      <w:pPr>
        <w:autoSpaceDE w:val="0"/>
        <w:autoSpaceDN w:val="0"/>
        <w:adjustRightInd w:val="0"/>
        <w:ind w:left="720" w:hanging="720"/>
        <w:jc w:val="both"/>
        <w:rPr>
          <w:rFonts w:ascii="Arial" w:hAnsi="Arial" w:cs="Arial"/>
          <w:lang w:eastAsia="en-GB"/>
        </w:rPr>
      </w:pPr>
      <w:r w:rsidRPr="00FE68B4">
        <w:rPr>
          <w:rFonts w:ascii="Arial" w:hAnsi="Arial" w:cs="Arial"/>
          <w:lang w:eastAsia="en-GB"/>
        </w:rPr>
        <w:t xml:space="preserve">**** </w:t>
      </w:r>
      <w:r w:rsidRPr="00FE68B4">
        <w:rPr>
          <w:rFonts w:ascii="Arial" w:hAnsi="Arial" w:cs="Arial"/>
          <w:lang w:eastAsia="en-GB"/>
        </w:rPr>
        <w:tab/>
      </w:r>
      <w:proofErr w:type="gramStart"/>
      <w:r w:rsidRPr="00FE68B4">
        <w:rPr>
          <w:rFonts w:ascii="Arial" w:hAnsi="Arial" w:cs="Arial"/>
          <w:lang w:eastAsia="en-GB"/>
        </w:rPr>
        <w:t>extension</w:t>
      </w:r>
      <w:proofErr w:type="gramEnd"/>
      <w:r w:rsidRPr="00FE68B4">
        <w:rPr>
          <w:rFonts w:ascii="Arial" w:hAnsi="Arial" w:cs="Arial"/>
          <w:lang w:eastAsia="en-GB"/>
        </w:rPr>
        <w:t xml:space="preserve"> to range to accommodate structured professional assessments.</w:t>
      </w:r>
    </w:p>
    <w:p w:rsidR="002D5637" w:rsidRPr="000860F5" w:rsidRDefault="002D5637" w:rsidP="002D5637">
      <w:pPr>
        <w:pStyle w:val="Heading2"/>
        <w:rPr>
          <w:lang w:eastAsia="en-GB"/>
        </w:rPr>
      </w:pPr>
      <w:r w:rsidRPr="000860F5">
        <w:rPr>
          <w:lang w:eastAsia="en-GB"/>
        </w:rPr>
        <w:lastRenderedPageBreak/>
        <w:t>APPENDIX D</w:t>
      </w:r>
    </w:p>
    <w:p w:rsidR="002D5637" w:rsidRPr="000860F5" w:rsidRDefault="002D5637" w:rsidP="002D5637">
      <w:pPr>
        <w:jc w:val="center"/>
        <w:rPr>
          <w:rFonts w:ascii="Arial" w:hAnsi="Arial" w:cs="Arial"/>
          <w:b/>
          <w:caps/>
          <w:lang w:eastAsia="en-GB"/>
        </w:rPr>
      </w:pPr>
    </w:p>
    <w:p w:rsidR="002D5637" w:rsidRPr="000860F5" w:rsidRDefault="002D5637" w:rsidP="002D5637">
      <w:pPr>
        <w:jc w:val="center"/>
        <w:rPr>
          <w:rFonts w:ascii="Arial" w:hAnsi="Arial" w:cs="Arial"/>
          <w:b/>
          <w:caps/>
          <w:lang w:eastAsia="en-GB"/>
        </w:rPr>
      </w:pPr>
      <w:r w:rsidRPr="000860F5">
        <w:rPr>
          <w:rFonts w:ascii="Arial" w:hAnsi="Arial" w:cs="Arial"/>
          <w:b/>
          <w:caps/>
          <w:lang w:eastAsia="en-GB"/>
        </w:rPr>
        <w:t>NATIONAL PAY GRADES – JNC youth and community workers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2D5637" w:rsidRPr="000860F5" w:rsidTr="0078470B">
        <w:trPr>
          <w:jc w:val="center"/>
        </w:trPr>
        <w:tc>
          <w:tcPr>
            <w:tcW w:w="6059" w:type="dxa"/>
            <w:gridSpan w:val="2"/>
            <w:tcBorders>
              <w:top w:val="single" w:sz="4" w:space="0" w:color="auto"/>
              <w:left w:val="single" w:sz="4" w:space="0" w:color="auto"/>
              <w:bottom w:val="single" w:sz="4" w:space="0" w:color="auto"/>
              <w:right w:val="single" w:sz="4" w:space="0" w:color="auto"/>
            </w:tcBorders>
            <w:shd w:val="clear" w:color="auto" w:fill="C0C0C0"/>
            <w:hideMark/>
          </w:tcPr>
          <w:p w:rsidR="002D5637" w:rsidRPr="000860F5" w:rsidRDefault="002D5637" w:rsidP="0078470B">
            <w:pPr>
              <w:ind w:left="360"/>
              <w:jc w:val="center"/>
              <w:rPr>
                <w:rFonts w:ascii="Arial" w:hAnsi="Arial" w:cs="Arial"/>
                <w:lang w:eastAsia="en-GB"/>
              </w:rPr>
            </w:pPr>
            <w:r w:rsidRPr="000860F5">
              <w:rPr>
                <w:rFonts w:ascii="Arial" w:hAnsi="Arial" w:cs="Arial"/>
                <w:b/>
                <w:lang w:eastAsia="en-GB"/>
              </w:rPr>
              <w:t>YOUTH AND COMMUNITY SUPPORT WORKER RANGE</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2D5637" w:rsidRPr="000860F5" w:rsidRDefault="002D5637" w:rsidP="0078470B">
            <w:pPr>
              <w:autoSpaceDE w:val="0"/>
              <w:autoSpaceDN w:val="0"/>
              <w:adjustRightInd w:val="0"/>
              <w:jc w:val="center"/>
              <w:rPr>
                <w:rFonts w:ascii="Arial" w:hAnsi="Arial" w:cs="Arial"/>
                <w:b/>
                <w:lang w:eastAsia="en-GB"/>
              </w:rPr>
            </w:pPr>
            <w:r w:rsidRPr="000860F5">
              <w:rPr>
                <w:rFonts w:ascii="Arial" w:hAnsi="Arial" w:cs="Arial"/>
                <w:b/>
                <w:lang w:eastAsia="en-GB"/>
              </w:rPr>
              <w:t>SPINE POINT</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2D5637" w:rsidRPr="000860F5" w:rsidRDefault="002D5637" w:rsidP="0078470B">
            <w:pPr>
              <w:autoSpaceDE w:val="0"/>
              <w:autoSpaceDN w:val="0"/>
              <w:adjustRightInd w:val="0"/>
              <w:jc w:val="center"/>
              <w:rPr>
                <w:rFonts w:ascii="Arial" w:hAnsi="Arial" w:cs="Arial"/>
                <w:b/>
                <w:lang w:eastAsia="en-GB"/>
              </w:rPr>
            </w:pPr>
            <w:r w:rsidRPr="000860F5">
              <w:rPr>
                <w:rFonts w:ascii="Arial" w:hAnsi="Arial" w:cs="Arial"/>
                <w:b/>
                <w:lang w:eastAsia="en-GB"/>
              </w:rPr>
              <w:t>Pay – with effect from 01.09.20</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5</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210458">
              <w:rPr>
                <w:rFonts w:ascii="Arial" w:hAnsi="Arial" w:cs="Arial"/>
                <w:lang w:eastAsia="en-GB"/>
              </w:rPr>
              <w:t>212571</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6</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210458">
              <w:rPr>
                <w:rFonts w:ascii="Arial" w:hAnsi="Arial" w:cs="Arial"/>
                <w:lang w:eastAsia="en-GB"/>
              </w:rPr>
              <w:t>21,900</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7</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210458">
              <w:rPr>
                <w:rFonts w:ascii="Arial" w:hAnsi="Arial" w:cs="Arial"/>
                <w:lang w:eastAsia="en-GB"/>
              </w:rPr>
              <w:t>22,196</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8</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210458">
              <w:rPr>
                <w:rFonts w:ascii="Arial" w:hAnsi="Arial" w:cs="Arial"/>
                <w:lang w:eastAsia="en-GB"/>
              </w:rPr>
              <w:t>2,874</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9</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210458">
              <w:rPr>
                <w:rFonts w:ascii="Arial" w:hAnsi="Arial" w:cs="Arial"/>
                <w:lang w:eastAsia="en-GB"/>
              </w:rPr>
              <w:t>3,739</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10</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210458">
              <w:rPr>
                <w:rFonts w:ascii="Arial" w:hAnsi="Arial" w:cs="Arial"/>
                <w:lang w:eastAsia="en-GB"/>
              </w:rPr>
              <w:t>4,416</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11</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210458">
              <w:rPr>
                <w:rFonts w:ascii="Arial" w:hAnsi="Arial" w:cs="Arial"/>
                <w:lang w:eastAsia="en-GB"/>
              </w:rPr>
              <w:t>5,509</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12</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210458">
              <w:rPr>
                <w:rFonts w:ascii="Arial" w:hAnsi="Arial" w:cs="Arial"/>
                <w:lang w:eastAsia="en-GB"/>
              </w:rPr>
              <w:t>6,576</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13</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210458">
              <w:rPr>
                <w:rFonts w:ascii="Arial" w:hAnsi="Arial" w:cs="Arial"/>
                <w:lang w:eastAsia="en-GB"/>
              </w:rPr>
              <w:t>7,681</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14</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210458">
              <w:rPr>
                <w:rFonts w:ascii="Arial" w:hAnsi="Arial" w:cs="Arial"/>
                <w:lang w:eastAsia="en-GB"/>
              </w:rPr>
              <w:t>8,825</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15</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210458">
              <w:rPr>
                <w:rFonts w:ascii="Arial" w:hAnsi="Arial" w:cs="Arial"/>
                <w:lang w:eastAsia="en-GB"/>
              </w:rPr>
              <w:t>9,603</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16</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210458">
              <w:rPr>
                <w:rFonts w:ascii="Arial" w:hAnsi="Arial" w:cs="Arial"/>
                <w:lang w:eastAsia="en-GB"/>
              </w:rPr>
              <w:t>30,416</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17</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210458">
              <w:rPr>
                <w:rFonts w:ascii="Arial" w:hAnsi="Arial" w:cs="Arial"/>
                <w:lang w:eastAsia="en-GB"/>
              </w:rPr>
              <w:t>31,216</w:t>
            </w:r>
          </w:p>
        </w:tc>
      </w:tr>
    </w:tbl>
    <w:p w:rsidR="002D5637" w:rsidRPr="000860F5" w:rsidRDefault="002D5637" w:rsidP="002D5637">
      <w:pPr>
        <w:rPr>
          <w:rFonts w:ascii="Arial" w:hAnsi="Arial" w:cs="Arial"/>
          <w:b/>
          <w:lang w:eastAsia="en-GB"/>
        </w:rPr>
        <w:sectPr w:rsidR="002D5637" w:rsidRPr="000860F5" w:rsidSect="00701C5F">
          <w:headerReference w:type="even" r:id="rId5"/>
          <w:headerReference w:type="default" r:id="rId6"/>
          <w:footerReference w:type="even" r:id="rId7"/>
          <w:footerReference w:type="default" r:id="rId8"/>
          <w:headerReference w:type="first" r:id="rId9"/>
          <w:footerReference w:type="first" r:id="rId10"/>
          <w:pgSz w:w="11906" w:h="16838"/>
          <w:pgMar w:top="1021" w:right="1440" w:bottom="1021" w:left="1440" w:header="709" w:footer="709"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2D5637" w:rsidRPr="000860F5" w:rsidTr="0078470B">
        <w:trPr>
          <w:jc w:val="center"/>
        </w:trPr>
        <w:tc>
          <w:tcPr>
            <w:tcW w:w="6059" w:type="dxa"/>
            <w:gridSpan w:val="2"/>
            <w:tcBorders>
              <w:top w:val="single" w:sz="4" w:space="0" w:color="auto"/>
              <w:left w:val="single" w:sz="4" w:space="0" w:color="auto"/>
              <w:bottom w:val="single" w:sz="4" w:space="0" w:color="auto"/>
              <w:right w:val="single" w:sz="4" w:space="0" w:color="auto"/>
            </w:tcBorders>
            <w:shd w:val="clear" w:color="auto" w:fill="C0C0C0"/>
            <w:hideMark/>
          </w:tcPr>
          <w:p w:rsidR="002D5637" w:rsidRPr="000860F5" w:rsidRDefault="002D5637" w:rsidP="0078470B">
            <w:pPr>
              <w:autoSpaceDE w:val="0"/>
              <w:autoSpaceDN w:val="0"/>
              <w:adjustRightInd w:val="0"/>
              <w:jc w:val="center"/>
              <w:rPr>
                <w:rFonts w:ascii="Arial" w:hAnsi="Arial" w:cs="Arial"/>
                <w:b/>
                <w:lang w:eastAsia="en-GB"/>
              </w:rPr>
            </w:pPr>
            <w:r w:rsidRPr="000860F5">
              <w:rPr>
                <w:rFonts w:ascii="Arial" w:hAnsi="Arial" w:cs="Arial"/>
                <w:b/>
                <w:lang w:eastAsia="en-GB"/>
              </w:rPr>
              <w:lastRenderedPageBreak/>
              <w:t>PROFESSIONAL RANGE</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2D5637" w:rsidRPr="000860F5" w:rsidRDefault="002D5637" w:rsidP="0078470B">
            <w:pPr>
              <w:autoSpaceDE w:val="0"/>
              <w:autoSpaceDN w:val="0"/>
              <w:adjustRightInd w:val="0"/>
              <w:jc w:val="center"/>
              <w:rPr>
                <w:rFonts w:ascii="Arial" w:hAnsi="Arial" w:cs="Arial"/>
                <w:b/>
                <w:lang w:eastAsia="en-GB"/>
              </w:rPr>
            </w:pPr>
            <w:r w:rsidRPr="000860F5">
              <w:rPr>
                <w:rFonts w:ascii="Arial" w:hAnsi="Arial" w:cs="Arial"/>
                <w:b/>
                <w:lang w:eastAsia="en-GB"/>
              </w:rPr>
              <w:t>SPINE POINT</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2D5637" w:rsidRPr="000860F5" w:rsidRDefault="002D5637" w:rsidP="0078470B">
            <w:pPr>
              <w:autoSpaceDE w:val="0"/>
              <w:autoSpaceDN w:val="0"/>
              <w:adjustRightInd w:val="0"/>
              <w:jc w:val="center"/>
              <w:rPr>
                <w:rFonts w:ascii="Arial" w:hAnsi="Arial" w:cs="Arial"/>
                <w:b/>
                <w:lang w:eastAsia="en-GB"/>
              </w:rPr>
            </w:pPr>
            <w:r w:rsidRPr="000860F5">
              <w:rPr>
                <w:rFonts w:ascii="Arial" w:hAnsi="Arial" w:cs="Arial"/>
                <w:b/>
                <w:lang w:eastAsia="en-GB"/>
              </w:rPr>
              <w:t>Pay – with effect from 01.09.20</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13</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210458">
              <w:rPr>
                <w:rFonts w:ascii="Arial" w:hAnsi="Arial" w:cs="Arial"/>
                <w:lang w:eastAsia="en-GB"/>
              </w:rPr>
              <w:t>7,681</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14</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210458">
              <w:rPr>
                <w:rFonts w:ascii="Arial" w:hAnsi="Arial" w:cs="Arial"/>
                <w:lang w:eastAsia="en-GB"/>
              </w:rPr>
              <w:t>8,825</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15</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210458">
              <w:rPr>
                <w:rFonts w:ascii="Arial" w:hAnsi="Arial" w:cs="Arial"/>
                <w:lang w:eastAsia="en-GB"/>
              </w:rPr>
              <w:t>9,603</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16</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210458">
              <w:rPr>
                <w:rFonts w:ascii="Arial" w:hAnsi="Arial" w:cs="Arial"/>
                <w:lang w:eastAsia="en-GB"/>
              </w:rPr>
              <w:t>30,416</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17</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210458">
              <w:rPr>
                <w:rFonts w:ascii="Arial" w:hAnsi="Arial" w:cs="Arial"/>
                <w:lang w:eastAsia="en-GB"/>
              </w:rPr>
              <w:t>31,216</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18</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210458">
              <w:rPr>
                <w:rFonts w:ascii="Arial" w:hAnsi="Arial" w:cs="Arial"/>
                <w:lang w:eastAsia="en-GB"/>
              </w:rPr>
              <w:t>32,021</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19</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210458">
              <w:rPr>
                <w:rFonts w:ascii="Arial" w:hAnsi="Arial" w:cs="Arial"/>
                <w:lang w:eastAsia="en-GB"/>
              </w:rPr>
              <w:t>32,820</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20</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£3</w:t>
            </w:r>
            <w:r w:rsidRPr="00210458">
              <w:rPr>
                <w:rFonts w:ascii="Arial" w:hAnsi="Arial" w:cs="Arial"/>
                <w:lang w:eastAsia="en-GB"/>
              </w:rPr>
              <w:t>3,622</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21</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£3</w:t>
            </w:r>
            <w:r w:rsidRPr="00210458">
              <w:rPr>
                <w:rFonts w:ascii="Arial" w:hAnsi="Arial" w:cs="Arial"/>
                <w:lang w:eastAsia="en-GB"/>
              </w:rPr>
              <w:t>4,522</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22</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£3</w:t>
            </w:r>
            <w:r w:rsidRPr="00210458">
              <w:rPr>
                <w:rFonts w:ascii="Arial" w:hAnsi="Arial" w:cs="Arial"/>
                <w:lang w:eastAsia="en-GB"/>
              </w:rPr>
              <w:t>5,542</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23</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£3</w:t>
            </w:r>
            <w:r w:rsidRPr="00210458">
              <w:rPr>
                <w:rFonts w:ascii="Arial" w:hAnsi="Arial" w:cs="Arial"/>
                <w:lang w:eastAsia="en-GB"/>
              </w:rPr>
              <w:t>6,536</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24</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£3</w:t>
            </w:r>
            <w:r w:rsidRPr="00210458">
              <w:rPr>
                <w:rFonts w:ascii="Arial" w:hAnsi="Arial" w:cs="Arial"/>
                <w:lang w:eastAsia="en-GB"/>
              </w:rPr>
              <w:t>7,534</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25</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£3</w:t>
            </w:r>
            <w:r w:rsidRPr="00210458">
              <w:rPr>
                <w:rFonts w:ascii="Arial" w:hAnsi="Arial" w:cs="Arial"/>
                <w:lang w:eastAsia="en-GB"/>
              </w:rPr>
              <w:t>8,540</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26</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210458">
              <w:rPr>
                <w:rFonts w:ascii="Arial" w:hAnsi="Arial" w:cs="Arial"/>
                <w:lang w:eastAsia="en-GB"/>
              </w:rPr>
              <w:t>39,545</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27</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210458">
              <w:rPr>
                <w:rFonts w:ascii="Arial" w:hAnsi="Arial" w:cs="Arial"/>
                <w:lang w:eastAsia="en-GB"/>
              </w:rPr>
              <w:t>40,550</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28</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210458">
              <w:rPr>
                <w:rFonts w:ascii="Arial" w:hAnsi="Arial" w:cs="Arial"/>
                <w:lang w:eastAsia="en-GB"/>
              </w:rPr>
              <w:t>41,568</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29</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210458">
              <w:rPr>
                <w:rFonts w:ascii="Arial" w:hAnsi="Arial" w:cs="Arial"/>
                <w:lang w:eastAsia="en-GB"/>
              </w:rPr>
              <w:t>42,577</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30</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£4</w:t>
            </w:r>
            <w:r w:rsidRPr="00210458">
              <w:rPr>
                <w:rFonts w:ascii="Arial" w:hAnsi="Arial" w:cs="Arial"/>
                <w:lang w:eastAsia="en-GB"/>
              </w:rPr>
              <w:t>3,588</w:t>
            </w:r>
          </w:p>
        </w:tc>
      </w:tr>
      <w:tr w:rsidR="002D5637" w:rsidRPr="000860F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31</w:t>
            </w:r>
          </w:p>
        </w:tc>
        <w:tc>
          <w:tcPr>
            <w:tcW w:w="3757"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£4</w:t>
            </w:r>
            <w:r w:rsidRPr="00210458">
              <w:rPr>
                <w:rFonts w:ascii="Arial" w:hAnsi="Arial" w:cs="Arial"/>
                <w:lang w:eastAsia="en-GB"/>
              </w:rPr>
              <w:t>4,270</w:t>
            </w:r>
          </w:p>
        </w:tc>
      </w:tr>
      <w:tr w:rsidR="002D5637" w:rsidRPr="00876A85"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2D5637" w:rsidRPr="000860F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32</w:t>
            </w:r>
          </w:p>
        </w:tc>
        <w:tc>
          <w:tcPr>
            <w:tcW w:w="3757" w:type="dxa"/>
            <w:tcBorders>
              <w:top w:val="single" w:sz="4" w:space="0" w:color="auto"/>
              <w:left w:val="single" w:sz="4" w:space="0" w:color="auto"/>
              <w:bottom w:val="single" w:sz="4" w:space="0" w:color="auto"/>
              <w:right w:val="single" w:sz="4" w:space="0" w:color="auto"/>
            </w:tcBorders>
            <w:hideMark/>
          </w:tcPr>
          <w:p w:rsidR="002D5637" w:rsidRPr="00876A85" w:rsidRDefault="002D5637" w:rsidP="0078470B">
            <w:pPr>
              <w:autoSpaceDE w:val="0"/>
              <w:autoSpaceDN w:val="0"/>
              <w:adjustRightInd w:val="0"/>
              <w:jc w:val="center"/>
              <w:rPr>
                <w:rFonts w:ascii="Arial" w:hAnsi="Arial" w:cs="Arial"/>
                <w:lang w:eastAsia="en-GB"/>
              </w:rPr>
            </w:pPr>
            <w:r w:rsidRPr="000860F5">
              <w:rPr>
                <w:rFonts w:ascii="Arial" w:hAnsi="Arial" w:cs="Arial"/>
                <w:lang w:eastAsia="en-GB"/>
              </w:rPr>
              <w:t>£4</w:t>
            </w:r>
            <w:r w:rsidRPr="00210458">
              <w:rPr>
                <w:rFonts w:ascii="Arial" w:hAnsi="Arial" w:cs="Arial"/>
                <w:lang w:eastAsia="en-GB"/>
              </w:rPr>
              <w:t>5,391</w:t>
            </w:r>
          </w:p>
        </w:tc>
      </w:tr>
    </w:tbl>
    <w:p w:rsidR="002D5637" w:rsidRPr="00876A85" w:rsidRDefault="002D5637" w:rsidP="002D5637">
      <w:pPr>
        <w:pStyle w:val="Heading2"/>
        <w:rPr>
          <w:lang w:eastAsia="en-GB"/>
        </w:rPr>
      </w:pPr>
      <w:r w:rsidRPr="00876A85">
        <w:rPr>
          <w:lang w:eastAsia="en-GB"/>
        </w:rPr>
        <w:br w:type="page"/>
      </w:r>
      <w:r w:rsidRPr="00876A85" w:rsidDel="00756420">
        <w:rPr>
          <w:lang w:eastAsia="en-GB"/>
        </w:rPr>
        <w:lastRenderedPageBreak/>
        <w:t xml:space="preserve"> </w:t>
      </w:r>
      <w:r w:rsidRPr="00876A85">
        <w:rPr>
          <w:lang w:eastAsia="en-GB"/>
        </w:rPr>
        <w:t>Appendix E</w:t>
      </w:r>
    </w:p>
    <w:p w:rsidR="002D5637" w:rsidRPr="00876A85" w:rsidRDefault="002D5637" w:rsidP="002D5637">
      <w:pPr>
        <w:jc w:val="right"/>
        <w:rPr>
          <w:rFonts w:ascii="Arial" w:hAnsi="Arial" w:cs="Arial"/>
          <w:u w:val="single"/>
          <w:lang w:eastAsia="en-GB"/>
        </w:rPr>
      </w:pPr>
    </w:p>
    <w:p w:rsidR="002D5637" w:rsidRPr="00876A85" w:rsidRDefault="002D5637" w:rsidP="002D5637">
      <w:pPr>
        <w:jc w:val="center"/>
        <w:rPr>
          <w:rFonts w:ascii="Arial" w:hAnsi="Arial" w:cs="Arial"/>
          <w:b/>
          <w:lang w:eastAsia="en-GB"/>
        </w:rPr>
      </w:pPr>
      <w:r w:rsidRPr="00876A85">
        <w:rPr>
          <w:rFonts w:ascii="Arial" w:hAnsi="Arial" w:cs="Arial"/>
          <w:b/>
          <w:lang w:eastAsia="en-GB"/>
        </w:rPr>
        <w:t>All Employee Groups - Main Conditions of Service</w:t>
      </w:r>
    </w:p>
    <w:p w:rsidR="002D5637" w:rsidRPr="00876A85" w:rsidRDefault="002D5637" w:rsidP="002D5637">
      <w:pPr>
        <w:jc w:val="both"/>
        <w:rPr>
          <w:rFonts w:ascii="Arial" w:hAnsi="Arial" w:cs="Arial"/>
          <w:b/>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2D5637" w:rsidRPr="00876A85" w:rsidTr="0078470B">
        <w:trPr>
          <w:jc w:val="center"/>
        </w:trPr>
        <w:tc>
          <w:tcPr>
            <w:tcW w:w="8528" w:type="dxa"/>
            <w:gridSpan w:val="2"/>
            <w:shd w:val="clear" w:color="auto" w:fill="C0C0C0"/>
          </w:tcPr>
          <w:p w:rsidR="002D5637" w:rsidRPr="00876A85" w:rsidRDefault="002D5637" w:rsidP="0078470B">
            <w:pPr>
              <w:autoSpaceDE w:val="0"/>
              <w:autoSpaceDN w:val="0"/>
              <w:adjustRightInd w:val="0"/>
              <w:jc w:val="center"/>
              <w:rPr>
                <w:rFonts w:ascii="Arial" w:hAnsi="Arial" w:cs="Arial"/>
                <w:b/>
                <w:lang w:eastAsia="en-GB"/>
              </w:rPr>
            </w:pPr>
            <w:r w:rsidRPr="00876A85">
              <w:rPr>
                <w:rFonts w:ascii="Arial" w:hAnsi="Arial" w:cs="Arial"/>
                <w:b/>
                <w:lang w:eastAsia="en-GB"/>
              </w:rPr>
              <w:t>ANNUAL LEAVE</w:t>
            </w:r>
          </w:p>
          <w:p w:rsidR="002D5637" w:rsidRPr="00876A85" w:rsidRDefault="002D5637" w:rsidP="0078470B">
            <w:pPr>
              <w:autoSpaceDE w:val="0"/>
              <w:autoSpaceDN w:val="0"/>
              <w:adjustRightInd w:val="0"/>
              <w:jc w:val="center"/>
              <w:rPr>
                <w:rFonts w:ascii="Arial" w:hAnsi="Arial" w:cs="Arial"/>
                <w:b/>
                <w:lang w:eastAsia="en-GB"/>
              </w:rPr>
            </w:pPr>
            <w:r w:rsidRPr="00876A85">
              <w:rPr>
                <w:rFonts w:ascii="Arial" w:hAnsi="Arial" w:cs="Arial"/>
                <w:b/>
                <w:lang w:eastAsia="en-GB"/>
              </w:rPr>
              <w:t>(pro rata for part time employees)</w:t>
            </w:r>
          </w:p>
        </w:tc>
      </w:tr>
      <w:tr w:rsidR="002D5637" w:rsidRPr="00876A85" w:rsidTr="0078470B">
        <w:trPr>
          <w:jc w:val="center"/>
        </w:trPr>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numPr>
                <w:ilvl w:val="0"/>
                <w:numId w:val="9"/>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Executive</w:t>
            </w:r>
          </w:p>
          <w:p w:rsidR="002D5637" w:rsidRPr="00876A85" w:rsidRDefault="002D5637" w:rsidP="0078470B">
            <w:pPr>
              <w:autoSpaceDE w:val="0"/>
              <w:autoSpaceDN w:val="0"/>
              <w:adjustRightInd w:val="0"/>
              <w:ind w:left="360"/>
              <w:jc w:val="both"/>
              <w:rPr>
                <w:rFonts w:ascii="Arial" w:hAnsi="Arial" w:cs="Arial"/>
                <w:lang w:eastAsia="en-GB"/>
              </w:rPr>
            </w:pPr>
          </w:p>
          <w:p w:rsidR="002D5637" w:rsidRPr="00876A85" w:rsidRDefault="002D5637" w:rsidP="0078470B">
            <w:pPr>
              <w:numPr>
                <w:ilvl w:val="0"/>
                <w:numId w:val="9"/>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Officers</w:t>
            </w:r>
          </w:p>
        </w:tc>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r w:rsidRPr="00876A85">
              <w:rPr>
                <w:rFonts w:ascii="Arial" w:hAnsi="Arial" w:cs="Arial"/>
                <w:lang w:eastAsia="en-GB"/>
              </w:rPr>
              <w:t>34 days pa (includes one day allocated at Christmas)</w:t>
            </w:r>
          </w:p>
        </w:tc>
      </w:tr>
      <w:tr w:rsidR="002D5637" w:rsidRPr="00876A85" w:rsidTr="0078470B">
        <w:trPr>
          <w:jc w:val="center"/>
        </w:trPr>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numPr>
                <w:ilvl w:val="0"/>
                <w:numId w:val="10"/>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Local Government Services</w:t>
            </w:r>
          </w:p>
          <w:p w:rsidR="002D5637" w:rsidRPr="00876A85" w:rsidRDefault="002D5637" w:rsidP="0078470B">
            <w:pPr>
              <w:autoSpaceDE w:val="0"/>
              <w:autoSpaceDN w:val="0"/>
              <w:adjustRightInd w:val="0"/>
              <w:ind w:left="360"/>
              <w:jc w:val="both"/>
              <w:rPr>
                <w:rFonts w:ascii="Arial" w:hAnsi="Arial" w:cs="Arial"/>
                <w:lang w:eastAsia="en-GB"/>
              </w:rPr>
            </w:pPr>
          </w:p>
          <w:p w:rsidR="002D5637" w:rsidRPr="00876A85" w:rsidRDefault="002D5637" w:rsidP="0078470B">
            <w:pPr>
              <w:autoSpaceDE w:val="0"/>
              <w:autoSpaceDN w:val="0"/>
              <w:adjustRightInd w:val="0"/>
              <w:ind w:left="360"/>
              <w:jc w:val="both"/>
              <w:rPr>
                <w:rFonts w:ascii="Arial" w:hAnsi="Arial" w:cs="Arial"/>
                <w:lang w:eastAsia="en-GB"/>
              </w:rPr>
            </w:pPr>
          </w:p>
        </w:tc>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r w:rsidRPr="00876A85">
              <w:rPr>
                <w:rFonts w:ascii="Arial" w:hAnsi="Arial" w:cs="Arial"/>
                <w:lang w:eastAsia="en-GB"/>
              </w:rPr>
              <w:t>3</w:t>
            </w:r>
            <w:r>
              <w:rPr>
                <w:rFonts w:ascii="Arial" w:hAnsi="Arial" w:cs="Arial"/>
                <w:lang w:eastAsia="en-GB"/>
              </w:rPr>
              <w:t>3</w:t>
            </w:r>
            <w:r w:rsidRPr="00876A85">
              <w:rPr>
                <w:rFonts w:ascii="Arial" w:hAnsi="Arial" w:cs="Arial"/>
                <w:lang w:eastAsia="en-GB"/>
              </w:rPr>
              <w:t xml:space="preserve"> days after 5 </w:t>
            </w:r>
            <w:proofErr w:type="spellStart"/>
            <w:r w:rsidRPr="00876A85">
              <w:rPr>
                <w:rFonts w:ascii="Arial" w:hAnsi="Arial" w:cs="Arial"/>
                <w:lang w:eastAsia="en-GB"/>
              </w:rPr>
              <w:t>years service</w:t>
            </w:r>
            <w:proofErr w:type="spellEnd"/>
            <w:r w:rsidRPr="00876A85">
              <w:rPr>
                <w:rFonts w:ascii="Arial" w:hAnsi="Arial" w:cs="Arial"/>
                <w:lang w:eastAsia="en-GB"/>
              </w:rPr>
              <w:t>; 2</w:t>
            </w:r>
            <w:r>
              <w:rPr>
                <w:rFonts w:ascii="Arial" w:hAnsi="Arial" w:cs="Arial"/>
                <w:lang w:eastAsia="en-GB"/>
              </w:rPr>
              <w:t>6</w:t>
            </w:r>
            <w:r w:rsidRPr="00876A85">
              <w:rPr>
                <w:rFonts w:ascii="Arial" w:hAnsi="Arial" w:cs="Arial"/>
                <w:lang w:eastAsia="en-GB"/>
              </w:rPr>
              <w:t xml:space="preserve"> days pa initially (includes one day allocated at Christmas)</w:t>
            </w:r>
          </w:p>
        </w:tc>
      </w:tr>
      <w:tr w:rsidR="002D5637" w:rsidRPr="00876A85" w:rsidTr="0078470B">
        <w:trPr>
          <w:jc w:val="center"/>
        </w:trPr>
        <w:tc>
          <w:tcPr>
            <w:tcW w:w="4264" w:type="dxa"/>
            <w:shd w:val="clear" w:color="auto" w:fill="auto"/>
          </w:tcPr>
          <w:p w:rsidR="002D5637" w:rsidRPr="00876A85" w:rsidRDefault="002D5637" w:rsidP="0078470B">
            <w:pPr>
              <w:autoSpaceDE w:val="0"/>
              <w:autoSpaceDN w:val="0"/>
              <w:adjustRightInd w:val="0"/>
              <w:ind w:left="360"/>
              <w:jc w:val="both"/>
              <w:rPr>
                <w:rFonts w:ascii="Arial" w:hAnsi="Arial" w:cs="Arial"/>
                <w:lang w:eastAsia="en-GB"/>
              </w:rPr>
            </w:pPr>
          </w:p>
          <w:p w:rsidR="002D5637" w:rsidRPr="00876A85" w:rsidRDefault="002D5637" w:rsidP="0078470B">
            <w:pPr>
              <w:numPr>
                <w:ilvl w:val="0"/>
                <w:numId w:val="17"/>
              </w:numPr>
              <w:autoSpaceDE w:val="0"/>
              <w:autoSpaceDN w:val="0"/>
              <w:adjustRightInd w:val="0"/>
              <w:spacing w:after="0" w:line="240" w:lineRule="auto"/>
              <w:jc w:val="both"/>
              <w:rPr>
                <w:rFonts w:ascii="Arial" w:hAnsi="Arial" w:cs="Arial"/>
                <w:lang w:eastAsia="en-GB"/>
              </w:rPr>
            </w:pPr>
            <w:proofErr w:type="spellStart"/>
            <w:r w:rsidRPr="00876A85">
              <w:rPr>
                <w:rFonts w:ascii="Arial" w:hAnsi="Arial" w:cs="Arial"/>
                <w:lang w:eastAsia="en-GB"/>
              </w:rPr>
              <w:t>Soulbury</w:t>
            </w:r>
            <w:proofErr w:type="spellEnd"/>
          </w:p>
        </w:tc>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r w:rsidRPr="00876A85">
              <w:rPr>
                <w:rFonts w:ascii="Arial" w:hAnsi="Arial" w:cs="Arial"/>
                <w:lang w:eastAsia="en-GB"/>
              </w:rPr>
              <w:t xml:space="preserve">32 days after 5 </w:t>
            </w:r>
            <w:proofErr w:type="spellStart"/>
            <w:r w:rsidRPr="00876A85">
              <w:rPr>
                <w:rFonts w:ascii="Arial" w:hAnsi="Arial" w:cs="Arial"/>
                <w:lang w:eastAsia="en-GB"/>
              </w:rPr>
              <w:t>years service</w:t>
            </w:r>
            <w:proofErr w:type="spellEnd"/>
            <w:r w:rsidRPr="00876A85">
              <w:rPr>
                <w:rFonts w:ascii="Arial" w:hAnsi="Arial" w:cs="Arial"/>
                <w:lang w:eastAsia="en-GB"/>
              </w:rPr>
              <w:t>; 25 days pa initially (includes one day allocated at Christmas)</w:t>
            </w:r>
          </w:p>
          <w:p w:rsidR="002D5637" w:rsidRPr="00876A85" w:rsidRDefault="002D5637" w:rsidP="0078470B">
            <w:pPr>
              <w:autoSpaceDE w:val="0"/>
              <w:autoSpaceDN w:val="0"/>
              <w:adjustRightInd w:val="0"/>
              <w:jc w:val="both"/>
              <w:rPr>
                <w:rFonts w:ascii="Arial" w:hAnsi="Arial" w:cs="Arial"/>
                <w:lang w:eastAsia="en-GB"/>
              </w:rPr>
            </w:pPr>
          </w:p>
        </w:tc>
      </w:tr>
      <w:tr w:rsidR="002D5637" w:rsidRPr="00876A85" w:rsidTr="0078470B">
        <w:trPr>
          <w:jc w:val="center"/>
        </w:trPr>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numPr>
                <w:ilvl w:val="0"/>
                <w:numId w:val="11"/>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Youth &amp; Community Workers</w:t>
            </w:r>
          </w:p>
          <w:p w:rsidR="002D5637" w:rsidRPr="00876A85" w:rsidRDefault="002D5637" w:rsidP="0078470B">
            <w:pPr>
              <w:autoSpaceDE w:val="0"/>
              <w:autoSpaceDN w:val="0"/>
              <w:adjustRightInd w:val="0"/>
              <w:jc w:val="both"/>
              <w:rPr>
                <w:rFonts w:ascii="Arial" w:hAnsi="Arial" w:cs="Arial"/>
                <w:lang w:eastAsia="en-GB"/>
              </w:rPr>
            </w:pPr>
          </w:p>
        </w:tc>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r w:rsidRPr="00876A85">
              <w:rPr>
                <w:rFonts w:ascii="Arial" w:hAnsi="Arial" w:cs="Arial"/>
                <w:lang w:eastAsia="en-GB"/>
              </w:rPr>
              <w:t xml:space="preserve">35 days after 5 </w:t>
            </w:r>
            <w:proofErr w:type="spellStart"/>
            <w:r w:rsidRPr="00876A85">
              <w:rPr>
                <w:rFonts w:ascii="Arial" w:hAnsi="Arial" w:cs="Arial"/>
                <w:lang w:eastAsia="en-GB"/>
              </w:rPr>
              <w:t>years service</w:t>
            </w:r>
            <w:proofErr w:type="spellEnd"/>
            <w:r w:rsidRPr="00876A85">
              <w:rPr>
                <w:rFonts w:ascii="Arial" w:hAnsi="Arial" w:cs="Arial"/>
                <w:lang w:eastAsia="en-GB"/>
              </w:rPr>
              <w:t>; 30 days pa initially (includes one day allocated at Christmas)</w:t>
            </w:r>
          </w:p>
          <w:p w:rsidR="002D5637" w:rsidRPr="00876A85" w:rsidRDefault="002D5637" w:rsidP="0078470B">
            <w:pPr>
              <w:autoSpaceDE w:val="0"/>
              <w:autoSpaceDN w:val="0"/>
              <w:adjustRightInd w:val="0"/>
              <w:jc w:val="both"/>
              <w:rPr>
                <w:rFonts w:ascii="Arial" w:hAnsi="Arial" w:cs="Arial"/>
                <w:lang w:eastAsia="en-GB"/>
              </w:rPr>
            </w:pPr>
          </w:p>
        </w:tc>
      </w:tr>
      <w:tr w:rsidR="002D5637" w:rsidRPr="00876A85" w:rsidTr="0078470B">
        <w:trPr>
          <w:jc w:val="center"/>
        </w:trPr>
        <w:tc>
          <w:tcPr>
            <w:tcW w:w="8528" w:type="dxa"/>
            <w:gridSpan w:val="2"/>
            <w:shd w:val="clear" w:color="auto" w:fill="C0C0C0"/>
          </w:tcPr>
          <w:p w:rsidR="002D5637" w:rsidRPr="00876A85" w:rsidRDefault="002D5637" w:rsidP="0078470B">
            <w:pPr>
              <w:autoSpaceDE w:val="0"/>
              <w:autoSpaceDN w:val="0"/>
              <w:adjustRightInd w:val="0"/>
              <w:jc w:val="center"/>
              <w:rPr>
                <w:rFonts w:ascii="Arial" w:hAnsi="Arial" w:cs="Arial"/>
                <w:b/>
                <w:lang w:eastAsia="en-GB"/>
              </w:rPr>
            </w:pPr>
            <w:r w:rsidRPr="00876A85">
              <w:rPr>
                <w:rFonts w:ascii="Arial" w:hAnsi="Arial" w:cs="Arial"/>
                <w:b/>
                <w:lang w:eastAsia="en-GB"/>
              </w:rPr>
              <w:t>HOURS OF WORK</w:t>
            </w:r>
          </w:p>
        </w:tc>
      </w:tr>
      <w:tr w:rsidR="002D5637" w:rsidRPr="00876A85" w:rsidTr="0078470B">
        <w:trPr>
          <w:jc w:val="center"/>
        </w:trPr>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numPr>
                <w:ilvl w:val="0"/>
                <w:numId w:val="11"/>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Executive</w:t>
            </w:r>
          </w:p>
          <w:p w:rsidR="002D5637" w:rsidRPr="00876A85" w:rsidRDefault="002D5637" w:rsidP="0078470B">
            <w:pPr>
              <w:autoSpaceDE w:val="0"/>
              <w:autoSpaceDN w:val="0"/>
              <w:adjustRightInd w:val="0"/>
              <w:ind w:left="360"/>
              <w:jc w:val="both"/>
              <w:rPr>
                <w:rFonts w:ascii="Arial" w:hAnsi="Arial" w:cs="Arial"/>
                <w:lang w:eastAsia="en-GB"/>
              </w:rPr>
            </w:pPr>
          </w:p>
          <w:p w:rsidR="002D5637" w:rsidRPr="00876A85" w:rsidRDefault="002D5637" w:rsidP="0078470B">
            <w:pPr>
              <w:numPr>
                <w:ilvl w:val="0"/>
                <w:numId w:val="11"/>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Officers</w:t>
            </w:r>
          </w:p>
        </w:tc>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r w:rsidRPr="00876A85">
              <w:rPr>
                <w:rFonts w:ascii="Arial" w:hAnsi="Arial" w:cs="Arial"/>
                <w:lang w:eastAsia="en-GB"/>
              </w:rPr>
              <w:t>Minimum of 37 hours per week, together with additional evening, weekend and bank holiday working as required</w:t>
            </w:r>
          </w:p>
        </w:tc>
      </w:tr>
      <w:tr w:rsidR="002D5637" w:rsidRPr="00876A85" w:rsidTr="0078470B">
        <w:trPr>
          <w:jc w:val="center"/>
        </w:trPr>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numPr>
                <w:ilvl w:val="0"/>
                <w:numId w:val="12"/>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Local Government Services</w:t>
            </w:r>
          </w:p>
          <w:p w:rsidR="002D5637" w:rsidRPr="00876A85" w:rsidRDefault="002D5637" w:rsidP="0078470B">
            <w:pPr>
              <w:autoSpaceDE w:val="0"/>
              <w:autoSpaceDN w:val="0"/>
              <w:adjustRightInd w:val="0"/>
              <w:ind w:left="360"/>
              <w:jc w:val="both"/>
              <w:rPr>
                <w:rFonts w:ascii="Arial" w:hAnsi="Arial" w:cs="Arial"/>
                <w:lang w:eastAsia="en-GB"/>
              </w:rPr>
            </w:pPr>
          </w:p>
          <w:p w:rsidR="002D5637" w:rsidRPr="00876A85" w:rsidRDefault="002D5637" w:rsidP="0078470B">
            <w:pPr>
              <w:numPr>
                <w:ilvl w:val="0"/>
                <w:numId w:val="12"/>
              </w:numPr>
              <w:autoSpaceDE w:val="0"/>
              <w:autoSpaceDN w:val="0"/>
              <w:adjustRightInd w:val="0"/>
              <w:spacing w:after="0" w:line="240" w:lineRule="auto"/>
              <w:jc w:val="both"/>
              <w:rPr>
                <w:rFonts w:ascii="Arial" w:hAnsi="Arial" w:cs="Arial"/>
                <w:lang w:eastAsia="en-GB"/>
              </w:rPr>
            </w:pPr>
            <w:proofErr w:type="spellStart"/>
            <w:r w:rsidRPr="00876A85">
              <w:rPr>
                <w:rFonts w:ascii="Arial" w:hAnsi="Arial" w:cs="Arial"/>
                <w:lang w:eastAsia="en-GB"/>
              </w:rPr>
              <w:t>Soulbury</w:t>
            </w:r>
            <w:proofErr w:type="spellEnd"/>
          </w:p>
          <w:p w:rsidR="002D5637" w:rsidRPr="00876A85" w:rsidRDefault="002D5637" w:rsidP="0078470B">
            <w:pPr>
              <w:autoSpaceDE w:val="0"/>
              <w:autoSpaceDN w:val="0"/>
              <w:adjustRightInd w:val="0"/>
              <w:ind w:left="360"/>
              <w:jc w:val="both"/>
              <w:rPr>
                <w:rFonts w:ascii="Arial" w:hAnsi="Arial" w:cs="Arial"/>
                <w:lang w:eastAsia="en-GB"/>
              </w:rPr>
            </w:pPr>
          </w:p>
          <w:p w:rsidR="002D5637" w:rsidRPr="00876A85" w:rsidRDefault="002D5637" w:rsidP="0078470B">
            <w:pPr>
              <w:numPr>
                <w:ilvl w:val="0"/>
                <w:numId w:val="12"/>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Youth &amp; Community Workers</w:t>
            </w:r>
          </w:p>
        </w:tc>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r w:rsidRPr="00876A85">
              <w:rPr>
                <w:rFonts w:ascii="Arial" w:hAnsi="Arial" w:cs="Arial"/>
                <w:lang w:eastAsia="en-GB"/>
              </w:rPr>
              <w:t>Standard working week is 37 hours</w:t>
            </w:r>
          </w:p>
        </w:tc>
      </w:tr>
      <w:tr w:rsidR="002D5637" w:rsidRPr="00876A85" w:rsidTr="0078470B">
        <w:trPr>
          <w:jc w:val="center"/>
        </w:trPr>
        <w:tc>
          <w:tcPr>
            <w:tcW w:w="8528" w:type="dxa"/>
            <w:gridSpan w:val="2"/>
            <w:shd w:val="clear" w:color="auto" w:fill="C0C0C0"/>
          </w:tcPr>
          <w:p w:rsidR="002D5637" w:rsidRPr="00876A85" w:rsidRDefault="002D5637" w:rsidP="0078470B">
            <w:pPr>
              <w:autoSpaceDE w:val="0"/>
              <w:autoSpaceDN w:val="0"/>
              <w:adjustRightInd w:val="0"/>
              <w:jc w:val="center"/>
              <w:rPr>
                <w:rFonts w:ascii="Arial" w:hAnsi="Arial" w:cs="Arial"/>
                <w:b/>
                <w:lang w:eastAsia="en-GB"/>
              </w:rPr>
            </w:pPr>
            <w:r w:rsidRPr="00876A85">
              <w:rPr>
                <w:rFonts w:ascii="Arial" w:hAnsi="Arial" w:cs="Arial"/>
                <w:b/>
                <w:lang w:eastAsia="en-GB"/>
              </w:rPr>
              <w:t>OVERTIME PAYMENTS</w:t>
            </w:r>
          </w:p>
        </w:tc>
      </w:tr>
      <w:tr w:rsidR="002D5637" w:rsidRPr="00876A85" w:rsidTr="0078470B">
        <w:trPr>
          <w:jc w:val="center"/>
        </w:trPr>
        <w:tc>
          <w:tcPr>
            <w:tcW w:w="4264" w:type="dxa"/>
            <w:shd w:val="clear" w:color="auto" w:fill="auto"/>
          </w:tcPr>
          <w:p w:rsidR="002D5637" w:rsidRPr="00876A85" w:rsidRDefault="002D5637" w:rsidP="0078470B">
            <w:pPr>
              <w:numPr>
                <w:ilvl w:val="0"/>
                <w:numId w:val="13"/>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Executive</w:t>
            </w:r>
          </w:p>
          <w:p w:rsidR="002D5637" w:rsidRPr="00876A85" w:rsidRDefault="002D5637" w:rsidP="0078470B">
            <w:pPr>
              <w:autoSpaceDE w:val="0"/>
              <w:autoSpaceDN w:val="0"/>
              <w:adjustRightInd w:val="0"/>
              <w:ind w:left="360"/>
              <w:jc w:val="both"/>
              <w:rPr>
                <w:rFonts w:ascii="Arial" w:hAnsi="Arial" w:cs="Arial"/>
                <w:lang w:eastAsia="en-GB"/>
              </w:rPr>
            </w:pPr>
          </w:p>
          <w:p w:rsidR="002D5637" w:rsidRPr="00876A85" w:rsidRDefault="002D5637" w:rsidP="0078470B">
            <w:pPr>
              <w:numPr>
                <w:ilvl w:val="0"/>
                <w:numId w:val="13"/>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Officers</w:t>
            </w:r>
          </w:p>
          <w:p w:rsidR="002D5637" w:rsidRPr="00876A85" w:rsidRDefault="002D5637" w:rsidP="0078470B">
            <w:pPr>
              <w:autoSpaceDE w:val="0"/>
              <w:autoSpaceDN w:val="0"/>
              <w:adjustRightInd w:val="0"/>
              <w:ind w:left="360"/>
              <w:jc w:val="both"/>
              <w:rPr>
                <w:rFonts w:ascii="Arial" w:hAnsi="Arial" w:cs="Arial"/>
                <w:lang w:eastAsia="en-GB"/>
              </w:rPr>
            </w:pPr>
          </w:p>
          <w:p w:rsidR="002D5637" w:rsidRPr="00876A85" w:rsidRDefault="002D5637" w:rsidP="0078470B">
            <w:pPr>
              <w:numPr>
                <w:ilvl w:val="0"/>
                <w:numId w:val="13"/>
              </w:numPr>
              <w:autoSpaceDE w:val="0"/>
              <w:autoSpaceDN w:val="0"/>
              <w:adjustRightInd w:val="0"/>
              <w:spacing w:after="0" w:line="240" w:lineRule="auto"/>
              <w:jc w:val="both"/>
              <w:rPr>
                <w:rFonts w:ascii="Arial" w:hAnsi="Arial" w:cs="Arial"/>
                <w:lang w:eastAsia="en-GB"/>
              </w:rPr>
            </w:pPr>
            <w:proofErr w:type="spellStart"/>
            <w:r w:rsidRPr="00876A85">
              <w:rPr>
                <w:rFonts w:ascii="Arial" w:hAnsi="Arial" w:cs="Arial"/>
                <w:lang w:eastAsia="en-GB"/>
              </w:rPr>
              <w:t>Soulbury</w:t>
            </w:r>
            <w:proofErr w:type="spellEnd"/>
          </w:p>
        </w:tc>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r w:rsidRPr="00876A85">
              <w:rPr>
                <w:rFonts w:ascii="Arial" w:hAnsi="Arial" w:cs="Arial"/>
                <w:lang w:eastAsia="en-GB"/>
              </w:rPr>
              <w:t>None payable</w:t>
            </w:r>
          </w:p>
        </w:tc>
      </w:tr>
      <w:tr w:rsidR="002D5637" w:rsidRPr="00876A85" w:rsidTr="0078470B">
        <w:trPr>
          <w:jc w:val="center"/>
        </w:trPr>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numPr>
                <w:ilvl w:val="0"/>
                <w:numId w:val="14"/>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 xml:space="preserve">Local Government Services </w:t>
            </w:r>
          </w:p>
        </w:tc>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r w:rsidRPr="00876A85">
              <w:rPr>
                <w:rFonts w:ascii="Arial" w:hAnsi="Arial" w:cs="Arial"/>
                <w:lang w:eastAsia="en-GB"/>
              </w:rPr>
              <w:t>Time plus 30% for weekdays and weekends; double time on Bank Holidays, except Christmas Day which is triple time</w:t>
            </w:r>
          </w:p>
        </w:tc>
      </w:tr>
      <w:tr w:rsidR="002D5637" w:rsidRPr="00876A85" w:rsidTr="0078470B">
        <w:trPr>
          <w:jc w:val="center"/>
        </w:trPr>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numPr>
                <w:ilvl w:val="0"/>
                <w:numId w:val="14"/>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Youth and Community Workers</w:t>
            </w:r>
          </w:p>
          <w:p w:rsidR="002D5637" w:rsidRPr="00876A85" w:rsidRDefault="002D5637" w:rsidP="0078470B">
            <w:pPr>
              <w:autoSpaceDE w:val="0"/>
              <w:autoSpaceDN w:val="0"/>
              <w:adjustRightInd w:val="0"/>
              <w:jc w:val="both"/>
              <w:rPr>
                <w:rFonts w:ascii="Arial" w:hAnsi="Arial" w:cs="Arial"/>
                <w:lang w:eastAsia="en-GB"/>
              </w:rPr>
            </w:pPr>
          </w:p>
        </w:tc>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r w:rsidRPr="00876A85">
              <w:rPr>
                <w:rFonts w:ascii="Arial" w:hAnsi="Arial" w:cs="Arial"/>
                <w:lang w:eastAsia="en-GB"/>
              </w:rPr>
              <w:t>Time plus 30% for weekdays and weekends; double time on Bank Holidays</w:t>
            </w:r>
          </w:p>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p>
        </w:tc>
      </w:tr>
      <w:tr w:rsidR="002D5637" w:rsidRPr="00876A85" w:rsidTr="0078470B">
        <w:trPr>
          <w:jc w:val="center"/>
        </w:trPr>
        <w:tc>
          <w:tcPr>
            <w:tcW w:w="8528" w:type="dxa"/>
            <w:gridSpan w:val="2"/>
            <w:shd w:val="clear" w:color="auto" w:fill="C0C0C0"/>
          </w:tcPr>
          <w:p w:rsidR="002D5637" w:rsidRPr="00876A85" w:rsidRDefault="002D5637" w:rsidP="0078470B">
            <w:pPr>
              <w:autoSpaceDE w:val="0"/>
              <w:autoSpaceDN w:val="0"/>
              <w:adjustRightInd w:val="0"/>
              <w:jc w:val="center"/>
              <w:rPr>
                <w:rFonts w:ascii="Arial" w:hAnsi="Arial" w:cs="Arial"/>
                <w:b/>
                <w:lang w:eastAsia="en-GB"/>
              </w:rPr>
            </w:pPr>
            <w:r w:rsidRPr="00876A85">
              <w:rPr>
                <w:rFonts w:ascii="Arial" w:hAnsi="Arial" w:cs="Arial"/>
                <w:b/>
                <w:lang w:eastAsia="en-GB"/>
              </w:rPr>
              <w:t>WEEKEND WORKING PAYMENTS</w:t>
            </w:r>
          </w:p>
        </w:tc>
      </w:tr>
      <w:tr w:rsidR="002D5637" w:rsidRPr="00876A85" w:rsidTr="0078470B">
        <w:trPr>
          <w:jc w:val="center"/>
        </w:trPr>
        <w:tc>
          <w:tcPr>
            <w:tcW w:w="4264" w:type="dxa"/>
            <w:shd w:val="clear" w:color="auto" w:fill="auto"/>
          </w:tcPr>
          <w:p w:rsidR="002D5637" w:rsidRPr="00876A85" w:rsidRDefault="002D5637" w:rsidP="0078470B">
            <w:pPr>
              <w:autoSpaceDE w:val="0"/>
              <w:autoSpaceDN w:val="0"/>
              <w:adjustRightInd w:val="0"/>
              <w:ind w:left="360"/>
              <w:jc w:val="both"/>
              <w:rPr>
                <w:rFonts w:ascii="Arial" w:hAnsi="Arial" w:cs="Arial"/>
                <w:lang w:eastAsia="en-GB"/>
              </w:rPr>
            </w:pPr>
          </w:p>
          <w:p w:rsidR="002D5637" w:rsidRPr="00876A85" w:rsidRDefault="002D5637" w:rsidP="0078470B">
            <w:pPr>
              <w:numPr>
                <w:ilvl w:val="0"/>
                <w:numId w:val="14"/>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Executive</w:t>
            </w:r>
          </w:p>
          <w:p w:rsidR="002D5637" w:rsidRPr="00876A85" w:rsidRDefault="002D5637" w:rsidP="0078470B">
            <w:pPr>
              <w:autoSpaceDE w:val="0"/>
              <w:autoSpaceDN w:val="0"/>
              <w:adjustRightInd w:val="0"/>
              <w:ind w:left="360"/>
              <w:jc w:val="both"/>
              <w:rPr>
                <w:rFonts w:ascii="Arial" w:hAnsi="Arial" w:cs="Arial"/>
                <w:lang w:eastAsia="en-GB"/>
              </w:rPr>
            </w:pPr>
          </w:p>
          <w:p w:rsidR="002D5637" w:rsidRPr="00876A85" w:rsidRDefault="002D5637" w:rsidP="0078470B">
            <w:pPr>
              <w:numPr>
                <w:ilvl w:val="0"/>
                <w:numId w:val="14"/>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Officers</w:t>
            </w:r>
          </w:p>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numPr>
                <w:ilvl w:val="0"/>
                <w:numId w:val="14"/>
              </w:numPr>
              <w:autoSpaceDE w:val="0"/>
              <w:autoSpaceDN w:val="0"/>
              <w:adjustRightInd w:val="0"/>
              <w:spacing w:after="0" w:line="240" w:lineRule="auto"/>
              <w:jc w:val="both"/>
              <w:rPr>
                <w:rFonts w:ascii="Arial" w:hAnsi="Arial" w:cs="Arial"/>
                <w:lang w:eastAsia="en-GB"/>
              </w:rPr>
            </w:pPr>
            <w:proofErr w:type="spellStart"/>
            <w:r w:rsidRPr="00876A85">
              <w:rPr>
                <w:rFonts w:ascii="Arial" w:hAnsi="Arial" w:cs="Arial"/>
                <w:lang w:eastAsia="en-GB"/>
              </w:rPr>
              <w:t>Soulbury</w:t>
            </w:r>
            <w:proofErr w:type="spellEnd"/>
          </w:p>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numPr>
                <w:ilvl w:val="0"/>
                <w:numId w:val="16"/>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Youth &amp; Community Workers</w:t>
            </w:r>
          </w:p>
          <w:p w:rsidR="002D5637" w:rsidRPr="00876A85" w:rsidRDefault="002D5637" w:rsidP="0078470B">
            <w:pPr>
              <w:autoSpaceDE w:val="0"/>
              <w:autoSpaceDN w:val="0"/>
              <w:adjustRightInd w:val="0"/>
              <w:jc w:val="both"/>
              <w:rPr>
                <w:rFonts w:ascii="Arial" w:hAnsi="Arial" w:cs="Arial"/>
                <w:lang w:eastAsia="en-GB"/>
              </w:rPr>
            </w:pPr>
          </w:p>
        </w:tc>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r w:rsidRPr="00876A85">
              <w:rPr>
                <w:rFonts w:ascii="Arial" w:hAnsi="Arial" w:cs="Arial"/>
                <w:lang w:eastAsia="en-GB"/>
              </w:rPr>
              <w:t>None payable</w:t>
            </w:r>
          </w:p>
        </w:tc>
      </w:tr>
      <w:tr w:rsidR="002D5637" w:rsidRPr="00876A85" w:rsidTr="0078470B">
        <w:trPr>
          <w:jc w:val="center"/>
        </w:trPr>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numPr>
                <w:ilvl w:val="0"/>
                <w:numId w:val="15"/>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 xml:space="preserve">Local Government Services </w:t>
            </w:r>
          </w:p>
        </w:tc>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r w:rsidRPr="00876A85">
              <w:rPr>
                <w:rFonts w:ascii="Arial" w:hAnsi="Arial" w:cs="Arial"/>
                <w:lang w:eastAsia="en-GB"/>
              </w:rPr>
              <w:t>Time plus 30%</w:t>
            </w:r>
          </w:p>
          <w:p w:rsidR="002D5637" w:rsidRPr="00876A85" w:rsidRDefault="002D5637" w:rsidP="0078470B">
            <w:pPr>
              <w:autoSpaceDE w:val="0"/>
              <w:autoSpaceDN w:val="0"/>
              <w:adjustRightInd w:val="0"/>
              <w:jc w:val="both"/>
              <w:rPr>
                <w:rFonts w:ascii="Arial" w:hAnsi="Arial" w:cs="Arial"/>
                <w:lang w:eastAsia="en-GB"/>
              </w:rPr>
            </w:pPr>
          </w:p>
        </w:tc>
      </w:tr>
      <w:tr w:rsidR="002D5637" w:rsidRPr="00876A85" w:rsidTr="0078470B">
        <w:trPr>
          <w:jc w:val="center"/>
        </w:trPr>
        <w:tc>
          <w:tcPr>
            <w:tcW w:w="8528" w:type="dxa"/>
            <w:gridSpan w:val="2"/>
            <w:shd w:val="clear" w:color="auto" w:fill="C0C0C0"/>
          </w:tcPr>
          <w:p w:rsidR="002D5637" w:rsidRPr="00876A85" w:rsidRDefault="002D5637" w:rsidP="0078470B">
            <w:pPr>
              <w:autoSpaceDE w:val="0"/>
              <w:autoSpaceDN w:val="0"/>
              <w:adjustRightInd w:val="0"/>
              <w:jc w:val="center"/>
              <w:rPr>
                <w:rFonts w:ascii="Arial" w:hAnsi="Arial" w:cs="Arial"/>
                <w:b/>
                <w:lang w:eastAsia="en-GB"/>
              </w:rPr>
            </w:pPr>
            <w:r w:rsidRPr="00876A85">
              <w:rPr>
                <w:rFonts w:ascii="Arial" w:hAnsi="Arial" w:cs="Arial"/>
                <w:b/>
                <w:lang w:eastAsia="en-GB"/>
              </w:rPr>
              <w:t>SICK PAY SCHEME</w:t>
            </w:r>
          </w:p>
        </w:tc>
      </w:tr>
      <w:tr w:rsidR="002D5637" w:rsidRPr="00876A85" w:rsidTr="0078470B">
        <w:trPr>
          <w:jc w:val="center"/>
        </w:trPr>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numPr>
                <w:ilvl w:val="0"/>
                <w:numId w:val="15"/>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Executive</w:t>
            </w:r>
          </w:p>
          <w:p w:rsidR="002D5637" w:rsidRPr="00876A85" w:rsidRDefault="002D5637" w:rsidP="0078470B">
            <w:pPr>
              <w:autoSpaceDE w:val="0"/>
              <w:autoSpaceDN w:val="0"/>
              <w:adjustRightInd w:val="0"/>
              <w:ind w:left="360"/>
              <w:jc w:val="both"/>
              <w:rPr>
                <w:rFonts w:ascii="Arial" w:hAnsi="Arial" w:cs="Arial"/>
                <w:lang w:eastAsia="en-GB"/>
              </w:rPr>
            </w:pPr>
          </w:p>
          <w:p w:rsidR="002D5637" w:rsidRPr="00876A85" w:rsidRDefault="002D5637" w:rsidP="0078470B">
            <w:pPr>
              <w:numPr>
                <w:ilvl w:val="0"/>
                <w:numId w:val="15"/>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Officers</w:t>
            </w:r>
          </w:p>
          <w:p w:rsidR="002D5637" w:rsidRPr="00876A85" w:rsidRDefault="002D5637" w:rsidP="0078470B">
            <w:pPr>
              <w:autoSpaceDE w:val="0"/>
              <w:autoSpaceDN w:val="0"/>
              <w:adjustRightInd w:val="0"/>
              <w:ind w:left="360"/>
              <w:jc w:val="both"/>
              <w:rPr>
                <w:rFonts w:ascii="Arial" w:hAnsi="Arial" w:cs="Arial"/>
                <w:lang w:eastAsia="en-GB"/>
              </w:rPr>
            </w:pPr>
          </w:p>
          <w:p w:rsidR="002D5637" w:rsidRPr="00876A85" w:rsidRDefault="002D5637" w:rsidP="0078470B">
            <w:pPr>
              <w:numPr>
                <w:ilvl w:val="0"/>
                <w:numId w:val="15"/>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Local Government Services</w:t>
            </w:r>
          </w:p>
          <w:p w:rsidR="002D5637" w:rsidRPr="00876A85" w:rsidRDefault="002D5637" w:rsidP="0078470B">
            <w:pPr>
              <w:autoSpaceDE w:val="0"/>
              <w:autoSpaceDN w:val="0"/>
              <w:adjustRightInd w:val="0"/>
              <w:ind w:left="360"/>
              <w:jc w:val="both"/>
              <w:rPr>
                <w:rFonts w:ascii="Arial" w:hAnsi="Arial" w:cs="Arial"/>
                <w:lang w:eastAsia="en-GB"/>
              </w:rPr>
            </w:pPr>
          </w:p>
          <w:p w:rsidR="002D5637" w:rsidRPr="00876A85" w:rsidRDefault="002D5637" w:rsidP="0078470B">
            <w:pPr>
              <w:numPr>
                <w:ilvl w:val="0"/>
                <w:numId w:val="15"/>
              </w:numPr>
              <w:autoSpaceDE w:val="0"/>
              <w:autoSpaceDN w:val="0"/>
              <w:adjustRightInd w:val="0"/>
              <w:spacing w:after="0" w:line="240" w:lineRule="auto"/>
              <w:jc w:val="both"/>
              <w:rPr>
                <w:rFonts w:ascii="Arial" w:hAnsi="Arial" w:cs="Arial"/>
                <w:lang w:eastAsia="en-GB"/>
              </w:rPr>
            </w:pPr>
            <w:proofErr w:type="spellStart"/>
            <w:r w:rsidRPr="00876A85">
              <w:rPr>
                <w:rFonts w:ascii="Arial" w:hAnsi="Arial" w:cs="Arial"/>
                <w:lang w:eastAsia="en-GB"/>
              </w:rPr>
              <w:t>Soulbury</w:t>
            </w:r>
            <w:proofErr w:type="spellEnd"/>
          </w:p>
          <w:p w:rsidR="002D5637" w:rsidRPr="00876A85" w:rsidRDefault="002D5637" w:rsidP="0078470B">
            <w:pPr>
              <w:autoSpaceDE w:val="0"/>
              <w:autoSpaceDN w:val="0"/>
              <w:adjustRightInd w:val="0"/>
              <w:ind w:left="360"/>
              <w:jc w:val="both"/>
              <w:rPr>
                <w:rFonts w:ascii="Arial" w:hAnsi="Arial" w:cs="Arial"/>
                <w:lang w:eastAsia="en-GB"/>
              </w:rPr>
            </w:pPr>
          </w:p>
          <w:p w:rsidR="002D5637" w:rsidRPr="00876A85" w:rsidRDefault="002D5637" w:rsidP="0078470B">
            <w:pPr>
              <w:numPr>
                <w:ilvl w:val="0"/>
                <w:numId w:val="15"/>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Youth &amp; Community Workers</w:t>
            </w:r>
          </w:p>
          <w:p w:rsidR="002D5637" w:rsidRPr="00876A85" w:rsidRDefault="002D5637" w:rsidP="0078470B">
            <w:pPr>
              <w:autoSpaceDE w:val="0"/>
              <w:autoSpaceDN w:val="0"/>
              <w:adjustRightInd w:val="0"/>
              <w:ind w:left="360"/>
              <w:jc w:val="both"/>
              <w:rPr>
                <w:rFonts w:ascii="Arial" w:hAnsi="Arial" w:cs="Arial"/>
                <w:lang w:eastAsia="en-GB"/>
              </w:rPr>
            </w:pPr>
          </w:p>
        </w:tc>
        <w:tc>
          <w:tcPr>
            <w:tcW w:w="4264" w:type="dxa"/>
            <w:shd w:val="clear" w:color="auto" w:fill="auto"/>
          </w:tcPr>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p>
          <w:p w:rsidR="002D5637" w:rsidRPr="00876A85" w:rsidRDefault="002D5637" w:rsidP="0078470B">
            <w:pPr>
              <w:autoSpaceDE w:val="0"/>
              <w:autoSpaceDN w:val="0"/>
              <w:adjustRightInd w:val="0"/>
              <w:jc w:val="both"/>
              <w:rPr>
                <w:rFonts w:ascii="Arial" w:hAnsi="Arial" w:cs="Arial"/>
                <w:lang w:eastAsia="en-GB"/>
              </w:rPr>
            </w:pPr>
            <w:r w:rsidRPr="00876A85">
              <w:rPr>
                <w:rFonts w:ascii="Arial" w:hAnsi="Arial" w:cs="Arial"/>
                <w:lang w:eastAsia="en-GB"/>
              </w:rPr>
              <w:t xml:space="preserve">1 month’s full pay at commencement of employment, increasing year on year, after 5 </w:t>
            </w:r>
            <w:proofErr w:type="spellStart"/>
            <w:r w:rsidRPr="00876A85">
              <w:rPr>
                <w:rFonts w:ascii="Arial" w:hAnsi="Arial" w:cs="Arial"/>
                <w:lang w:eastAsia="en-GB"/>
              </w:rPr>
              <w:t>years service</w:t>
            </w:r>
            <w:proofErr w:type="spellEnd"/>
            <w:r w:rsidRPr="00876A85">
              <w:rPr>
                <w:rFonts w:ascii="Arial" w:hAnsi="Arial" w:cs="Arial"/>
                <w:lang w:eastAsia="en-GB"/>
              </w:rPr>
              <w:t>, to up to 6 months at full pay, followed by up to 6 months at half pay</w:t>
            </w:r>
          </w:p>
          <w:p w:rsidR="002D5637" w:rsidRPr="00876A85" w:rsidRDefault="002D5637" w:rsidP="0078470B">
            <w:pPr>
              <w:autoSpaceDE w:val="0"/>
              <w:autoSpaceDN w:val="0"/>
              <w:adjustRightInd w:val="0"/>
              <w:jc w:val="both"/>
              <w:rPr>
                <w:rFonts w:ascii="Arial" w:hAnsi="Arial" w:cs="Arial"/>
                <w:lang w:eastAsia="en-GB"/>
              </w:rPr>
            </w:pPr>
          </w:p>
        </w:tc>
      </w:tr>
    </w:tbl>
    <w:p w:rsidR="002D5637" w:rsidRPr="00876A85" w:rsidRDefault="002D5637" w:rsidP="002D5637">
      <w:pPr>
        <w:pStyle w:val="Heading2"/>
        <w:rPr>
          <w:lang w:eastAsia="en-GB"/>
        </w:rPr>
      </w:pPr>
      <w:r w:rsidRPr="00876A85">
        <w:rPr>
          <w:lang w:eastAsia="en-GB"/>
        </w:rPr>
        <w:br w:type="page"/>
      </w:r>
      <w:r w:rsidRPr="00876A85">
        <w:rPr>
          <w:lang w:eastAsia="en-GB"/>
        </w:rPr>
        <w:lastRenderedPageBreak/>
        <w:t>APPENDIX F</w:t>
      </w:r>
    </w:p>
    <w:tbl>
      <w:tblPr>
        <w:tblW w:w="9720"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624"/>
        <w:gridCol w:w="3096"/>
      </w:tblGrid>
      <w:tr w:rsidR="002D5637" w:rsidRPr="00876A85" w:rsidTr="0078470B">
        <w:trPr>
          <w:trHeight w:val="1470"/>
        </w:trPr>
        <w:tc>
          <w:tcPr>
            <w:tcW w:w="6631" w:type="dxa"/>
            <w:tcBorders>
              <w:right w:val="nil"/>
            </w:tcBorders>
          </w:tcPr>
          <w:p w:rsidR="002D5637" w:rsidRPr="00876A85" w:rsidRDefault="002D5637" w:rsidP="0078470B">
            <w:pPr>
              <w:widowControl w:val="0"/>
              <w:autoSpaceDE w:val="0"/>
              <w:autoSpaceDN w:val="0"/>
              <w:adjustRightInd w:val="0"/>
              <w:ind w:left="80"/>
              <w:rPr>
                <w:rFonts w:ascii="Calibri" w:hAnsi="Calibri"/>
                <w:b/>
                <w:bCs/>
                <w:sz w:val="48"/>
                <w:szCs w:val="48"/>
              </w:rPr>
            </w:pPr>
            <w:r w:rsidRPr="00876A85">
              <w:rPr>
                <w:rFonts w:ascii="Calibri" w:hAnsi="Calibri"/>
                <w:b/>
                <w:bCs/>
                <w:sz w:val="48"/>
                <w:szCs w:val="48"/>
              </w:rPr>
              <w:t>ER/VR/CR Scheme</w:t>
            </w:r>
          </w:p>
          <w:p w:rsidR="002D5637" w:rsidRPr="00876A85" w:rsidRDefault="002D5637" w:rsidP="0078470B">
            <w:pPr>
              <w:widowControl w:val="0"/>
              <w:autoSpaceDE w:val="0"/>
              <w:autoSpaceDN w:val="0"/>
              <w:adjustRightInd w:val="0"/>
              <w:ind w:left="80"/>
              <w:rPr>
                <w:rFonts w:ascii="Calibri" w:hAnsi="Calibri"/>
                <w:bCs/>
                <w:sz w:val="48"/>
                <w:szCs w:val="48"/>
              </w:rPr>
            </w:pPr>
            <w:r w:rsidRPr="00876A85">
              <w:rPr>
                <w:rFonts w:ascii="Calibri" w:hAnsi="Calibri"/>
                <w:b/>
                <w:bCs/>
                <w:sz w:val="48"/>
                <w:szCs w:val="48"/>
              </w:rPr>
              <w:t xml:space="preserve"> </w:t>
            </w:r>
          </w:p>
          <w:p w:rsidR="002D5637" w:rsidRPr="00876A85" w:rsidRDefault="002D5637" w:rsidP="0078470B">
            <w:pPr>
              <w:widowControl w:val="0"/>
              <w:autoSpaceDE w:val="0"/>
              <w:autoSpaceDN w:val="0"/>
              <w:adjustRightInd w:val="0"/>
              <w:spacing w:line="16" w:lineRule="exact"/>
              <w:ind w:left="80"/>
              <w:rPr>
                <w:rFonts w:ascii="Calibri" w:hAnsi="Calibri"/>
              </w:rPr>
            </w:pPr>
          </w:p>
          <w:p w:rsidR="002D5637" w:rsidRPr="00876A85" w:rsidRDefault="002D5637" w:rsidP="0078470B">
            <w:pPr>
              <w:widowControl w:val="0"/>
              <w:autoSpaceDE w:val="0"/>
              <w:autoSpaceDN w:val="0"/>
              <w:adjustRightInd w:val="0"/>
              <w:ind w:left="80"/>
              <w:rPr>
                <w:rFonts w:ascii="Calibri" w:hAnsi="Calibri"/>
              </w:rPr>
            </w:pPr>
            <w:r w:rsidRPr="00876A85">
              <w:rPr>
                <w:rFonts w:ascii="Calibri" w:hAnsi="Calibri"/>
                <w:sz w:val="32"/>
                <w:szCs w:val="32"/>
              </w:rPr>
              <w:t>Human Resources</w:t>
            </w:r>
          </w:p>
        </w:tc>
        <w:tc>
          <w:tcPr>
            <w:tcW w:w="3089" w:type="dxa"/>
            <w:tcBorders>
              <w:left w:val="nil"/>
            </w:tcBorders>
          </w:tcPr>
          <w:p w:rsidR="002D5637" w:rsidRPr="00876A85" w:rsidRDefault="002D5637" w:rsidP="0078470B">
            <w:pPr>
              <w:rPr>
                <w:rFonts w:ascii="Calibri" w:hAnsi="Calibri"/>
              </w:rPr>
            </w:pPr>
            <w:r w:rsidRPr="00876A85">
              <w:rPr>
                <w:rFonts w:ascii="Calibri" w:hAnsi="Calibri"/>
                <w:noProof/>
                <w:sz w:val="28"/>
                <w:lang w:eastAsia="en-GB"/>
              </w:rPr>
              <w:drawing>
                <wp:inline distT="0" distB="0" distL="0" distR="0" wp14:anchorId="626C02EE" wp14:editId="64B947BD">
                  <wp:extent cx="1823720" cy="487045"/>
                  <wp:effectExtent l="0" t="0" r="5080" b="8255"/>
                  <wp:docPr id="3" name="Picture 3"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720" cy="487045"/>
                          </a:xfrm>
                          <a:prstGeom prst="rect">
                            <a:avLst/>
                          </a:prstGeom>
                          <a:noFill/>
                          <a:ln>
                            <a:noFill/>
                          </a:ln>
                        </pic:spPr>
                      </pic:pic>
                    </a:graphicData>
                  </a:graphic>
                </wp:inline>
              </w:drawing>
            </w:r>
          </w:p>
          <w:p w:rsidR="002D5637" w:rsidRPr="00876A85" w:rsidRDefault="002D5637" w:rsidP="0078470B">
            <w:pPr>
              <w:widowControl w:val="0"/>
              <w:autoSpaceDE w:val="0"/>
              <w:autoSpaceDN w:val="0"/>
              <w:adjustRightInd w:val="0"/>
              <w:rPr>
                <w:rFonts w:ascii="Calibri" w:hAnsi="Calibri"/>
              </w:rPr>
            </w:pPr>
          </w:p>
        </w:tc>
      </w:tr>
    </w:tbl>
    <w:p w:rsidR="002D5637" w:rsidRPr="00876A85" w:rsidRDefault="002D5637" w:rsidP="002D5637">
      <w:pPr>
        <w:rPr>
          <w:rFonts w:ascii="Calibri" w:hAnsi="Calibri"/>
        </w:rPr>
      </w:pPr>
    </w:p>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40"/>
        <w:gridCol w:w="3600"/>
        <w:gridCol w:w="2700"/>
        <w:gridCol w:w="1620"/>
      </w:tblGrid>
      <w:tr w:rsidR="002D5637" w:rsidRPr="00876A85" w:rsidTr="0078470B">
        <w:trPr>
          <w:trHeight w:val="465"/>
        </w:trPr>
        <w:tc>
          <w:tcPr>
            <w:tcW w:w="9720" w:type="dxa"/>
            <w:gridSpan w:val="5"/>
            <w:shd w:val="clear" w:color="auto" w:fill="000000"/>
            <w:vAlign w:val="center"/>
          </w:tcPr>
          <w:p w:rsidR="002D5637" w:rsidRPr="00876A85" w:rsidRDefault="002D5637" w:rsidP="0078470B">
            <w:pPr>
              <w:rPr>
                <w:rFonts w:ascii="Calibri" w:hAnsi="Calibri"/>
                <w:b/>
                <w:color w:val="FFFFFF"/>
              </w:rPr>
            </w:pPr>
          </w:p>
        </w:tc>
      </w:tr>
      <w:tr w:rsidR="002D5637" w:rsidRPr="00876A85" w:rsidTr="0078470B">
        <w:trPr>
          <w:trHeight w:val="465"/>
        </w:trPr>
        <w:tc>
          <w:tcPr>
            <w:tcW w:w="1260" w:type="dxa"/>
            <w:vAlign w:val="center"/>
          </w:tcPr>
          <w:p w:rsidR="002D5637" w:rsidRPr="00876A85" w:rsidRDefault="002D5637" w:rsidP="0078470B">
            <w:pPr>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800" w:type="dxa"/>
            <w:gridSpan w:val="2"/>
            <w:vAlign w:val="center"/>
          </w:tcPr>
          <w:p w:rsidR="002D5637" w:rsidRPr="00876A85" w:rsidRDefault="002D5637" w:rsidP="0078470B">
            <w:pPr>
              <w:jc w:val="right"/>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p>
        </w:tc>
        <w:tc>
          <w:tcPr>
            <w:tcW w:w="540" w:type="dxa"/>
            <w:vAlign w:val="center"/>
          </w:tcPr>
          <w:p w:rsidR="002D5637" w:rsidRPr="00876A85" w:rsidRDefault="002D5637" w:rsidP="0078470B">
            <w:pPr>
              <w:rPr>
                <w:rFonts w:ascii="Calibri" w:hAnsi="Calibri"/>
              </w:rPr>
            </w:pPr>
          </w:p>
        </w:tc>
        <w:tc>
          <w:tcPr>
            <w:tcW w:w="3600" w:type="dxa"/>
            <w:vAlign w:val="center"/>
          </w:tcPr>
          <w:p w:rsidR="002D5637" w:rsidRPr="00876A85" w:rsidRDefault="002D5637" w:rsidP="0078470B">
            <w:pPr>
              <w:rPr>
                <w:rFonts w:ascii="Calibri" w:hAnsi="Calibri"/>
              </w:rPr>
            </w:pPr>
          </w:p>
        </w:tc>
        <w:tc>
          <w:tcPr>
            <w:tcW w:w="2700" w:type="dxa"/>
            <w:shd w:val="clear" w:color="auto" w:fill="000000"/>
            <w:vAlign w:val="center"/>
          </w:tcPr>
          <w:p w:rsidR="002D5637" w:rsidRPr="00876A85" w:rsidRDefault="002D5637" w:rsidP="0078470B">
            <w:pPr>
              <w:jc w:val="right"/>
              <w:rPr>
                <w:rFonts w:ascii="Calibri" w:hAnsi="Calibri"/>
                <w:b/>
                <w:color w:val="FFFFFF"/>
              </w:rPr>
            </w:pPr>
            <w:r w:rsidRPr="00876A85">
              <w:rPr>
                <w:rFonts w:ascii="Calibri" w:hAnsi="Calibri"/>
                <w:b/>
                <w:color w:val="FFFFFF"/>
              </w:rPr>
              <w:t>APPROVED BY</w:t>
            </w:r>
          </w:p>
        </w:tc>
        <w:tc>
          <w:tcPr>
            <w:tcW w:w="1620" w:type="dxa"/>
            <w:vAlign w:val="center"/>
          </w:tcPr>
          <w:p w:rsidR="002D5637" w:rsidRPr="00876A85" w:rsidRDefault="002D5637" w:rsidP="0078470B">
            <w:pPr>
              <w:rPr>
                <w:rFonts w:ascii="Calibri" w:hAnsi="Calibri"/>
              </w:rPr>
            </w:pPr>
            <w:r w:rsidRPr="00876A85">
              <w:rPr>
                <w:rFonts w:ascii="Calibri" w:hAnsi="Calibri"/>
              </w:rPr>
              <w:t xml:space="preserve">Personnel Committee </w:t>
            </w:r>
          </w:p>
        </w:tc>
      </w:tr>
      <w:tr w:rsidR="002D5637" w:rsidRPr="00876A85" w:rsidTr="0078470B">
        <w:trPr>
          <w:trHeight w:val="237"/>
        </w:trPr>
        <w:tc>
          <w:tcPr>
            <w:tcW w:w="9720" w:type="dxa"/>
            <w:gridSpan w:val="5"/>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p>
        </w:tc>
        <w:tc>
          <w:tcPr>
            <w:tcW w:w="540" w:type="dxa"/>
            <w:vAlign w:val="center"/>
          </w:tcPr>
          <w:p w:rsidR="002D5637" w:rsidRPr="00876A85" w:rsidRDefault="002D5637" w:rsidP="0078470B">
            <w:pPr>
              <w:rPr>
                <w:rFonts w:ascii="Calibri" w:hAnsi="Calibri"/>
              </w:rPr>
            </w:pPr>
          </w:p>
        </w:tc>
        <w:tc>
          <w:tcPr>
            <w:tcW w:w="3600" w:type="dxa"/>
            <w:vAlign w:val="center"/>
          </w:tcPr>
          <w:p w:rsidR="002D5637" w:rsidRPr="00876A85" w:rsidRDefault="002D5637" w:rsidP="0078470B">
            <w:pPr>
              <w:rPr>
                <w:rFonts w:ascii="Calibri" w:hAnsi="Calibri"/>
              </w:rPr>
            </w:pPr>
          </w:p>
        </w:tc>
        <w:tc>
          <w:tcPr>
            <w:tcW w:w="2700" w:type="dxa"/>
            <w:shd w:val="clear" w:color="auto" w:fill="000000"/>
            <w:vAlign w:val="center"/>
          </w:tcPr>
          <w:p w:rsidR="002D5637" w:rsidRPr="00876A85" w:rsidRDefault="002D5637" w:rsidP="0078470B">
            <w:pPr>
              <w:jc w:val="right"/>
              <w:rPr>
                <w:rFonts w:ascii="Calibri" w:hAnsi="Calibri"/>
                <w:b/>
              </w:rPr>
            </w:pPr>
            <w:r w:rsidRPr="00876A85">
              <w:rPr>
                <w:rFonts w:ascii="Calibri" w:hAnsi="Calibri"/>
                <w:b/>
              </w:rPr>
              <w:t>DATE</w:t>
            </w:r>
          </w:p>
        </w:tc>
        <w:tc>
          <w:tcPr>
            <w:tcW w:w="1620" w:type="dxa"/>
            <w:vAlign w:val="center"/>
          </w:tcPr>
          <w:p w:rsidR="002D5637" w:rsidRPr="00876A85" w:rsidRDefault="002D5637" w:rsidP="0078470B">
            <w:pPr>
              <w:rPr>
                <w:rFonts w:ascii="Calibri" w:hAnsi="Calibri"/>
              </w:rPr>
            </w:pPr>
            <w:r w:rsidRPr="00876A85">
              <w:rPr>
                <w:rFonts w:ascii="Calibri" w:hAnsi="Calibri"/>
              </w:rPr>
              <w:t>15/10/2018</w:t>
            </w:r>
          </w:p>
        </w:tc>
      </w:tr>
      <w:tr w:rsidR="002D5637" w:rsidRPr="00876A85" w:rsidTr="0078470B">
        <w:trPr>
          <w:trHeight w:val="201"/>
        </w:trPr>
        <w:tc>
          <w:tcPr>
            <w:tcW w:w="9720" w:type="dxa"/>
            <w:gridSpan w:val="5"/>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p>
        </w:tc>
        <w:tc>
          <w:tcPr>
            <w:tcW w:w="540" w:type="dxa"/>
            <w:vAlign w:val="center"/>
          </w:tcPr>
          <w:p w:rsidR="002D5637" w:rsidRPr="00876A85" w:rsidRDefault="002D5637" w:rsidP="0078470B">
            <w:pPr>
              <w:rPr>
                <w:rFonts w:ascii="Calibri" w:hAnsi="Calibri"/>
              </w:rPr>
            </w:pPr>
          </w:p>
        </w:tc>
        <w:tc>
          <w:tcPr>
            <w:tcW w:w="3600" w:type="dxa"/>
            <w:vAlign w:val="center"/>
          </w:tcPr>
          <w:p w:rsidR="002D5637" w:rsidRPr="00876A85" w:rsidRDefault="002D5637" w:rsidP="0078470B">
            <w:pPr>
              <w:rPr>
                <w:rFonts w:ascii="Calibri" w:hAnsi="Calibri"/>
              </w:rPr>
            </w:pPr>
          </w:p>
        </w:tc>
        <w:tc>
          <w:tcPr>
            <w:tcW w:w="2700" w:type="dxa"/>
            <w:shd w:val="clear" w:color="auto" w:fill="000000"/>
            <w:vAlign w:val="center"/>
          </w:tcPr>
          <w:p w:rsidR="002D5637" w:rsidRPr="00876A85" w:rsidRDefault="002D5637" w:rsidP="0078470B">
            <w:pPr>
              <w:jc w:val="right"/>
              <w:rPr>
                <w:rFonts w:ascii="Calibri" w:hAnsi="Calibri"/>
                <w:b/>
              </w:rPr>
            </w:pPr>
            <w:r w:rsidRPr="00876A85">
              <w:rPr>
                <w:rFonts w:ascii="Calibri" w:hAnsi="Calibri"/>
                <w:b/>
              </w:rPr>
              <w:t>EDITION/VERSION</w:t>
            </w:r>
          </w:p>
        </w:tc>
        <w:tc>
          <w:tcPr>
            <w:tcW w:w="1620" w:type="dxa"/>
            <w:vAlign w:val="center"/>
          </w:tcPr>
          <w:p w:rsidR="002D5637" w:rsidRPr="00876A85" w:rsidRDefault="002D5637" w:rsidP="0078470B">
            <w:pPr>
              <w:rPr>
                <w:rFonts w:ascii="Calibri" w:hAnsi="Calibri"/>
              </w:rPr>
            </w:pPr>
            <w:r w:rsidRPr="00876A85">
              <w:rPr>
                <w:rFonts w:ascii="Calibri" w:hAnsi="Calibri"/>
              </w:rPr>
              <w:t>3</w:t>
            </w:r>
          </w:p>
        </w:tc>
      </w:tr>
      <w:tr w:rsidR="002D5637" w:rsidRPr="00876A85" w:rsidTr="0078470B">
        <w:trPr>
          <w:trHeight w:val="193"/>
        </w:trPr>
        <w:tc>
          <w:tcPr>
            <w:tcW w:w="9720" w:type="dxa"/>
            <w:gridSpan w:val="5"/>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rPr>
                <w:rFonts w:ascii="Calibri" w:hAnsi="Calibri"/>
              </w:rPr>
            </w:pPr>
          </w:p>
        </w:tc>
        <w:tc>
          <w:tcPr>
            <w:tcW w:w="540" w:type="dxa"/>
            <w:vAlign w:val="center"/>
          </w:tcPr>
          <w:p w:rsidR="002D5637" w:rsidRPr="00876A85" w:rsidRDefault="002D5637" w:rsidP="0078470B">
            <w:pPr>
              <w:rPr>
                <w:rFonts w:ascii="Calibri" w:hAnsi="Calibri"/>
              </w:rPr>
            </w:pPr>
          </w:p>
        </w:tc>
        <w:tc>
          <w:tcPr>
            <w:tcW w:w="3600" w:type="dxa"/>
            <w:vAlign w:val="center"/>
          </w:tcPr>
          <w:p w:rsidR="002D5637" w:rsidRPr="00876A85" w:rsidRDefault="002D5637" w:rsidP="0078470B">
            <w:pPr>
              <w:rPr>
                <w:rFonts w:ascii="Calibri" w:hAnsi="Calibri"/>
              </w:rPr>
            </w:pPr>
          </w:p>
        </w:tc>
        <w:tc>
          <w:tcPr>
            <w:tcW w:w="2700" w:type="dxa"/>
            <w:shd w:val="clear" w:color="auto" w:fill="000000"/>
            <w:vAlign w:val="center"/>
          </w:tcPr>
          <w:p w:rsidR="002D5637" w:rsidRPr="00876A85" w:rsidRDefault="002D5637" w:rsidP="0078470B">
            <w:pPr>
              <w:jc w:val="right"/>
              <w:rPr>
                <w:rFonts w:ascii="Calibri" w:hAnsi="Calibri"/>
                <w:b/>
              </w:rPr>
            </w:pPr>
            <w:r w:rsidRPr="00876A85">
              <w:rPr>
                <w:rFonts w:ascii="Calibri" w:hAnsi="Calibri"/>
                <w:b/>
              </w:rPr>
              <w:t>REVIEW DATE</w:t>
            </w:r>
          </w:p>
        </w:tc>
        <w:tc>
          <w:tcPr>
            <w:tcW w:w="1620" w:type="dxa"/>
            <w:vAlign w:val="center"/>
          </w:tcPr>
          <w:p w:rsidR="002D5637" w:rsidRPr="00876A85" w:rsidRDefault="002D5637" w:rsidP="0078470B">
            <w:pPr>
              <w:rPr>
                <w:rFonts w:ascii="Calibri" w:hAnsi="Calibri"/>
              </w:rPr>
            </w:pPr>
            <w:r w:rsidRPr="00876A85">
              <w:rPr>
                <w:rFonts w:ascii="Calibri" w:hAnsi="Calibri"/>
              </w:rPr>
              <w:t>31/03/202</w:t>
            </w:r>
            <w:r>
              <w:rPr>
                <w:rFonts w:ascii="Calibri" w:hAnsi="Calibri"/>
              </w:rPr>
              <w:t>4</w:t>
            </w:r>
          </w:p>
        </w:tc>
      </w:tr>
      <w:tr w:rsidR="002D5637" w:rsidRPr="00876A85" w:rsidTr="0078470B">
        <w:trPr>
          <w:trHeight w:val="157"/>
        </w:trPr>
        <w:tc>
          <w:tcPr>
            <w:tcW w:w="9720" w:type="dxa"/>
            <w:gridSpan w:val="5"/>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rPr>
                <w:rFonts w:ascii="Calibri" w:hAnsi="Calibri"/>
              </w:rPr>
            </w:pPr>
          </w:p>
          <w:p w:rsidR="002D5637" w:rsidRPr="00876A85" w:rsidRDefault="002D5637" w:rsidP="0078470B">
            <w:pPr>
              <w:rPr>
                <w:rFonts w:ascii="Calibri" w:hAnsi="Calibri"/>
              </w:rPr>
            </w:pPr>
          </w:p>
          <w:p w:rsidR="002D5637" w:rsidRPr="00876A85" w:rsidRDefault="002D5637" w:rsidP="0078470B">
            <w:pPr>
              <w:rPr>
                <w:rFonts w:ascii="Calibri" w:hAnsi="Calibri"/>
              </w:rPr>
            </w:pPr>
          </w:p>
          <w:p w:rsidR="002D5637" w:rsidRPr="00876A85" w:rsidRDefault="002D5637" w:rsidP="0078470B">
            <w:pPr>
              <w:rPr>
                <w:rFonts w:ascii="Calibri" w:hAnsi="Calibri"/>
              </w:rPr>
            </w:pPr>
          </w:p>
          <w:p w:rsidR="002D5637" w:rsidRPr="00876A85" w:rsidRDefault="002D5637" w:rsidP="0078470B">
            <w:pPr>
              <w:rPr>
                <w:rFonts w:ascii="Calibri" w:hAnsi="Calibri"/>
              </w:rPr>
            </w:pPr>
          </w:p>
          <w:p w:rsidR="002D5637" w:rsidRPr="00876A85" w:rsidRDefault="002D5637" w:rsidP="0078470B">
            <w:pPr>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800" w:type="dxa"/>
            <w:gridSpan w:val="2"/>
            <w:vAlign w:val="center"/>
          </w:tcPr>
          <w:p w:rsidR="002D5637" w:rsidRPr="00876A85" w:rsidRDefault="002D5637" w:rsidP="0078470B">
            <w:pPr>
              <w:jc w:val="right"/>
              <w:rPr>
                <w:rFonts w:ascii="Calibri" w:hAnsi="Calibri"/>
              </w:rPr>
            </w:pPr>
            <w:r w:rsidRPr="00876A85">
              <w:rPr>
                <w:rFonts w:ascii="Calibri" w:hAnsi="Calibri"/>
              </w:rPr>
              <w:t xml:space="preserve"> </w:t>
            </w:r>
          </w:p>
        </w:tc>
        <w:tc>
          <w:tcPr>
            <w:tcW w:w="6300" w:type="dxa"/>
            <w:gridSpan w:val="2"/>
            <w:vAlign w:val="center"/>
          </w:tcPr>
          <w:p w:rsidR="002D5637" w:rsidRPr="00876A85" w:rsidRDefault="002D5637" w:rsidP="0078470B">
            <w:pPr>
              <w:rPr>
                <w:rFonts w:ascii="Calibri" w:hAnsi="Calibri"/>
              </w:rPr>
            </w:pPr>
            <w:r w:rsidRPr="00876A85">
              <w:rPr>
                <w:rFonts w:ascii="Calibri" w:hAnsi="Calibri"/>
              </w:rPr>
              <w:t>Contents</w:t>
            </w:r>
          </w:p>
          <w:p w:rsidR="002D5637" w:rsidRPr="00876A85" w:rsidRDefault="002D5637" w:rsidP="0078470B">
            <w:pPr>
              <w:rPr>
                <w:rFonts w:ascii="Calibri" w:hAnsi="Calibri"/>
              </w:rPr>
            </w:pPr>
          </w:p>
          <w:p w:rsidR="002D5637" w:rsidRPr="00876A85" w:rsidRDefault="002D5637" w:rsidP="0078470B">
            <w:pPr>
              <w:rPr>
                <w:rFonts w:ascii="Calibri" w:hAnsi="Calibri"/>
              </w:rPr>
            </w:pPr>
          </w:p>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r w:rsidRPr="00876A85">
              <w:rPr>
                <w:rFonts w:ascii="Calibri" w:hAnsi="Calibri"/>
              </w:rPr>
              <w:t xml:space="preserve">Page </w:t>
            </w:r>
          </w:p>
          <w:p w:rsidR="002D5637" w:rsidRPr="00876A85" w:rsidRDefault="002D5637" w:rsidP="0078470B">
            <w:pPr>
              <w:rPr>
                <w:rFonts w:ascii="Calibri" w:hAnsi="Calibri"/>
              </w:rPr>
            </w:pPr>
          </w:p>
          <w:p w:rsidR="002D5637" w:rsidRPr="00876A85" w:rsidRDefault="002D5637" w:rsidP="0078470B">
            <w:pPr>
              <w:rPr>
                <w:rFonts w:ascii="Calibri" w:hAnsi="Calibri"/>
              </w:rPr>
            </w:pPr>
          </w:p>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r w:rsidRPr="00876A85">
              <w:rPr>
                <w:rFonts w:ascii="Calibri" w:hAnsi="Calibri"/>
              </w:rPr>
              <w:t>1</w:t>
            </w: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r w:rsidRPr="00876A85">
              <w:rPr>
                <w:rFonts w:ascii="Calibri" w:hAnsi="Calibri"/>
              </w:rPr>
              <w:t>Scope</w:t>
            </w:r>
          </w:p>
        </w:tc>
        <w:tc>
          <w:tcPr>
            <w:tcW w:w="1620" w:type="dxa"/>
            <w:vAlign w:val="center"/>
          </w:tcPr>
          <w:p w:rsidR="002D5637" w:rsidRPr="00876A85" w:rsidRDefault="002D5637" w:rsidP="0078470B">
            <w:pPr>
              <w:rPr>
                <w:rFonts w:ascii="Calibri" w:hAnsi="Calibri"/>
              </w:rPr>
            </w:pPr>
            <w:r w:rsidRPr="00876A85">
              <w:rPr>
                <w:rFonts w:ascii="Calibri" w:hAnsi="Calibri"/>
              </w:rPr>
              <w:t>3</w:t>
            </w: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r w:rsidRPr="00876A85">
              <w:rPr>
                <w:rFonts w:ascii="Calibri" w:hAnsi="Calibri"/>
              </w:rPr>
              <w:t>2</w:t>
            </w: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r w:rsidRPr="00876A85">
              <w:rPr>
                <w:rFonts w:ascii="Calibri" w:hAnsi="Calibri"/>
              </w:rPr>
              <w:t>Voluntary Redundancy (VR)</w:t>
            </w:r>
          </w:p>
        </w:tc>
        <w:tc>
          <w:tcPr>
            <w:tcW w:w="1620" w:type="dxa"/>
            <w:vAlign w:val="center"/>
          </w:tcPr>
          <w:p w:rsidR="002D5637" w:rsidRPr="00876A85" w:rsidRDefault="002D5637" w:rsidP="0078470B">
            <w:pPr>
              <w:rPr>
                <w:rFonts w:ascii="Calibri" w:hAnsi="Calibri"/>
              </w:rPr>
            </w:pPr>
            <w:r w:rsidRPr="00876A85">
              <w:rPr>
                <w:rFonts w:ascii="Calibri" w:hAnsi="Calibri"/>
              </w:rPr>
              <w:t>3</w:t>
            </w: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r w:rsidRPr="00876A85">
              <w:rPr>
                <w:rFonts w:ascii="Calibri" w:hAnsi="Calibri"/>
              </w:rPr>
              <w:t>3</w:t>
            </w: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r w:rsidRPr="00876A85">
              <w:rPr>
                <w:rFonts w:ascii="Calibri" w:hAnsi="Calibri"/>
              </w:rPr>
              <w:t>Early Retirement (ER)</w:t>
            </w:r>
          </w:p>
        </w:tc>
        <w:tc>
          <w:tcPr>
            <w:tcW w:w="1620" w:type="dxa"/>
            <w:vAlign w:val="center"/>
          </w:tcPr>
          <w:p w:rsidR="002D5637" w:rsidRPr="00876A85" w:rsidRDefault="002D5637" w:rsidP="0078470B">
            <w:pPr>
              <w:rPr>
                <w:rFonts w:ascii="Calibri" w:hAnsi="Calibri"/>
              </w:rPr>
            </w:pPr>
            <w:r w:rsidRPr="00876A85">
              <w:rPr>
                <w:rFonts w:ascii="Calibri" w:hAnsi="Calibri"/>
              </w:rPr>
              <w:t>3</w:t>
            </w: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r w:rsidRPr="00876A85">
              <w:rPr>
                <w:rFonts w:ascii="Calibri" w:hAnsi="Calibri"/>
              </w:rPr>
              <w:t>4</w:t>
            </w: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r w:rsidRPr="00876A85">
              <w:rPr>
                <w:rFonts w:ascii="Calibri" w:hAnsi="Calibri"/>
              </w:rPr>
              <w:t>Flexible Retirement</w:t>
            </w:r>
          </w:p>
        </w:tc>
        <w:tc>
          <w:tcPr>
            <w:tcW w:w="1620" w:type="dxa"/>
            <w:vAlign w:val="center"/>
          </w:tcPr>
          <w:p w:rsidR="002D5637" w:rsidRPr="00876A85" w:rsidRDefault="002D5637" w:rsidP="0078470B">
            <w:pPr>
              <w:rPr>
                <w:rFonts w:ascii="Calibri" w:hAnsi="Calibri"/>
              </w:rPr>
            </w:pPr>
            <w:r w:rsidRPr="00876A85">
              <w:rPr>
                <w:rFonts w:ascii="Calibri" w:hAnsi="Calibri"/>
              </w:rPr>
              <w:t>4</w:t>
            </w: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r w:rsidRPr="00876A85">
              <w:rPr>
                <w:rFonts w:ascii="Calibri" w:hAnsi="Calibri"/>
              </w:rPr>
              <w:t>5</w:t>
            </w: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r w:rsidRPr="00876A85">
              <w:rPr>
                <w:rFonts w:ascii="Calibri" w:hAnsi="Calibri"/>
              </w:rPr>
              <w:t>Compulsory Redundancy (CR)</w:t>
            </w:r>
          </w:p>
        </w:tc>
        <w:tc>
          <w:tcPr>
            <w:tcW w:w="1620" w:type="dxa"/>
            <w:vAlign w:val="center"/>
          </w:tcPr>
          <w:p w:rsidR="002D5637" w:rsidRPr="00876A85" w:rsidRDefault="002D5637" w:rsidP="0078470B">
            <w:pPr>
              <w:rPr>
                <w:rFonts w:ascii="Calibri" w:hAnsi="Calibri"/>
              </w:rPr>
            </w:pPr>
            <w:r w:rsidRPr="00876A85">
              <w:rPr>
                <w:rFonts w:ascii="Calibri" w:hAnsi="Calibri"/>
              </w:rPr>
              <w:t>4</w:t>
            </w: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r w:rsidRPr="00876A85">
              <w:rPr>
                <w:rFonts w:ascii="Calibri" w:hAnsi="Calibri"/>
              </w:rPr>
              <w:t>6</w:t>
            </w: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r w:rsidRPr="00876A85">
              <w:rPr>
                <w:rFonts w:ascii="Calibri" w:hAnsi="Calibri"/>
              </w:rPr>
              <w:t>Scheme Payments, Costs and Funding (ER/VR/CR)</w:t>
            </w:r>
          </w:p>
        </w:tc>
        <w:tc>
          <w:tcPr>
            <w:tcW w:w="1620" w:type="dxa"/>
            <w:vAlign w:val="center"/>
          </w:tcPr>
          <w:p w:rsidR="002D5637" w:rsidRPr="00876A85" w:rsidRDefault="002D5637" w:rsidP="0078470B">
            <w:pPr>
              <w:rPr>
                <w:rFonts w:ascii="Calibri" w:hAnsi="Calibri"/>
              </w:rPr>
            </w:pPr>
            <w:r w:rsidRPr="00876A85">
              <w:rPr>
                <w:rFonts w:ascii="Calibri" w:hAnsi="Calibri"/>
              </w:rPr>
              <w:t>4</w:t>
            </w: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r w:rsidRPr="00876A85">
              <w:rPr>
                <w:rFonts w:ascii="Calibri" w:hAnsi="Calibri"/>
              </w:rPr>
              <w:t>7</w:t>
            </w: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roofErr w:type="spellStart"/>
            <w:r w:rsidRPr="00876A85">
              <w:rPr>
                <w:rFonts w:ascii="Calibri" w:hAnsi="Calibri"/>
              </w:rPr>
              <w:t>Post Employment</w:t>
            </w:r>
            <w:proofErr w:type="spellEnd"/>
            <w:r w:rsidRPr="00876A85">
              <w:rPr>
                <w:rFonts w:ascii="Calibri" w:hAnsi="Calibri"/>
              </w:rPr>
              <w:t xml:space="preserve"> Notice Pay (PENP)</w:t>
            </w:r>
          </w:p>
        </w:tc>
        <w:tc>
          <w:tcPr>
            <w:tcW w:w="1620" w:type="dxa"/>
            <w:vAlign w:val="center"/>
          </w:tcPr>
          <w:p w:rsidR="002D5637" w:rsidRPr="00876A85" w:rsidRDefault="002D5637" w:rsidP="0078470B">
            <w:pPr>
              <w:rPr>
                <w:rFonts w:ascii="Calibri" w:hAnsi="Calibri"/>
              </w:rPr>
            </w:pPr>
            <w:r w:rsidRPr="00876A85">
              <w:rPr>
                <w:rFonts w:ascii="Calibri" w:hAnsi="Calibri"/>
              </w:rPr>
              <w:t>5</w:t>
            </w: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r w:rsidRPr="00876A85">
              <w:rPr>
                <w:rFonts w:ascii="Calibri" w:hAnsi="Calibri"/>
              </w:rPr>
              <w:t>7</w:t>
            </w: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r w:rsidRPr="00876A85">
              <w:rPr>
                <w:rFonts w:ascii="Calibri" w:hAnsi="Calibri"/>
              </w:rPr>
              <w:t>Other ER/VR/CR Provisions</w:t>
            </w:r>
          </w:p>
        </w:tc>
        <w:tc>
          <w:tcPr>
            <w:tcW w:w="1620" w:type="dxa"/>
            <w:vAlign w:val="center"/>
          </w:tcPr>
          <w:p w:rsidR="002D5637" w:rsidRPr="00876A85" w:rsidRDefault="002D5637" w:rsidP="0078470B">
            <w:pPr>
              <w:rPr>
                <w:rFonts w:ascii="Calibri" w:hAnsi="Calibri"/>
              </w:rPr>
            </w:pPr>
            <w:r w:rsidRPr="00876A85">
              <w:rPr>
                <w:rFonts w:ascii="Calibri" w:hAnsi="Calibri"/>
              </w:rPr>
              <w:t>6</w:t>
            </w: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r w:rsidRPr="00876A85">
              <w:rPr>
                <w:rFonts w:ascii="Calibri" w:hAnsi="Calibri"/>
              </w:rPr>
              <w:t>8</w:t>
            </w: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r w:rsidRPr="00876A85">
              <w:rPr>
                <w:rFonts w:ascii="Calibri" w:hAnsi="Calibri"/>
              </w:rPr>
              <w:t xml:space="preserve">Notes </w:t>
            </w:r>
          </w:p>
        </w:tc>
        <w:tc>
          <w:tcPr>
            <w:tcW w:w="1620" w:type="dxa"/>
            <w:vAlign w:val="center"/>
          </w:tcPr>
          <w:p w:rsidR="002D5637" w:rsidRPr="00876A85" w:rsidRDefault="002D5637" w:rsidP="0078470B">
            <w:pPr>
              <w:rPr>
                <w:rFonts w:ascii="Calibri" w:hAnsi="Calibri"/>
              </w:rPr>
            </w:pPr>
            <w:r w:rsidRPr="00876A85">
              <w:rPr>
                <w:rFonts w:ascii="Calibri" w:hAnsi="Calibri"/>
              </w:rPr>
              <w:t>6-7</w:t>
            </w:r>
          </w:p>
        </w:tc>
      </w:tr>
      <w:tr w:rsidR="002D5637" w:rsidRPr="00876A85" w:rsidTr="0078470B">
        <w:trPr>
          <w:trHeight w:val="51"/>
        </w:trPr>
        <w:tc>
          <w:tcPr>
            <w:tcW w:w="1260" w:type="dxa"/>
            <w:vAlign w:val="center"/>
          </w:tcPr>
          <w:p w:rsidR="002D5637" w:rsidRPr="00876A85" w:rsidRDefault="002D5637" w:rsidP="0078470B">
            <w:pPr>
              <w:jc w:val="right"/>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r w:rsidRPr="00876A85">
              <w:rPr>
                <w:rFonts w:ascii="Calibri" w:hAnsi="Calibri"/>
              </w:rPr>
              <w:t>Appendices</w:t>
            </w: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r w:rsidRPr="00876A85">
              <w:rPr>
                <w:rFonts w:ascii="Calibri" w:hAnsi="Calibri"/>
              </w:rPr>
              <w:t>A</w:t>
            </w: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r w:rsidRPr="00876A85">
              <w:rPr>
                <w:rFonts w:ascii="Calibri" w:hAnsi="Calibri"/>
              </w:rPr>
              <w:t>Statutory Redundancy Table</w:t>
            </w:r>
          </w:p>
        </w:tc>
        <w:tc>
          <w:tcPr>
            <w:tcW w:w="1620" w:type="dxa"/>
            <w:vAlign w:val="center"/>
          </w:tcPr>
          <w:p w:rsidR="002D5637" w:rsidRPr="00876A85" w:rsidRDefault="002D5637" w:rsidP="0078470B">
            <w:pPr>
              <w:rPr>
                <w:rFonts w:ascii="Calibri" w:hAnsi="Calibri"/>
              </w:rPr>
            </w:pPr>
            <w:r w:rsidRPr="00876A85">
              <w:rPr>
                <w:rFonts w:ascii="Calibri" w:hAnsi="Calibri"/>
              </w:rPr>
              <w:t>8</w:t>
            </w: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r w:rsidRPr="00876A85">
              <w:rPr>
                <w:rFonts w:ascii="Calibri" w:hAnsi="Calibri"/>
              </w:rPr>
              <w:t>B</w:t>
            </w: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r w:rsidRPr="00876A85">
              <w:rPr>
                <w:rFonts w:ascii="Calibri" w:hAnsi="Calibri"/>
              </w:rPr>
              <w:t>45 Week Discretionary Compensation Payments Table</w:t>
            </w:r>
          </w:p>
        </w:tc>
        <w:tc>
          <w:tcPr>
            <w:tcW w:w="1620" w:type="dxa"/>
            <w:vAlign w:val="center"/>
          </w:tcPr>
          <w:p w:rsidR="002D5637" w:rsidRPr="00876A85" w:rsidRDefault="002D5637" w:rsidP="0078470B">
            <w:pPr>
              <w:rPr>
                <w:rFonts w:ascii="Calibri" w:hAnsi="Calibri"/>
              </w:rPr>
            </w:pPr>
            <w:r w:rsidRPr="00876A85">
              <w:rPr>
                <w:rFonts w:ascii="Calibri" w:hAnsi="Calibri"/>
              </w:rPr>
              <w:t>9</w:t>
            </w:r>
          </w:p>
        </w:tc>
      </w:tr>
      <w:tr w:rsidR="002D5637" w:rsidRPr="00876A85" w:rsidTr="0078470B">
        <w:trPr>
          <w:trHeight w:val="465"/>
        </w:trPr>
        <w:tc>
          <w:tcPr>
            <w:tcW w:w="1260" w:type="dxa"/>
            <w:vAlign w:val="center"/>
          </w:tcPr>
          <w:p w:rsidR="002D5637" w:rsidRPr="00876A85" w:rsidRDefault="002D5637" w:rsidP="0078470B">
            <w:pPr>
              <w:jc w:val="right"/>
              <w:rPr>
                <w:rFonts w:ascii="Calibri" w:hAnsi="Calibri"/>
              </w:rPr>
            </w:pPr>
            <w:r w:rsidRPr="00876A85">
              <w:rPr>
                <w:rFonts w:ascii="Calibri" w:hAnsi="Calibri"/>
              </w:rPr>
              <w:t>C</w:t>
            </w: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r w:rsidRPr="00876A85">
              <w:rPr>
                <w:rFonts w:ascii="Calibri" w:hAnsi="Calibri"/>
              </w:rPr>
              <w:t>Business Case – Voluntary Redundancy</w:t>
            </w:r>
          </w:p>
        </w:tc>
        <w:tc>
          <w:tcPr>
            <w:tcW w:w="1620" w:type="dxa"/>
            <w:vAlign w:val="center"/>
          </w:tcPr>
          <w:p w:rsidR="002D5637" w:rsidRPr="00876A85" w:rsidRDefault="002D5637" w:rsidP="0078470B">
            <w:pPr>
              <w:rPr>
                <w:rFonts w:ascii="Calibri" w:hAnsi="Calibri"/>
              </w:rPr>
            </w:pPr>
            <w:r w:rsidRPr="00876A85">
              <w:rPr>
                <w:rFonts w:ascii="Calibri" w:hAnsi="Calibri"/>
              </w:rPr>
              <w:t>10-13</w:t>
            </w:r>
          </w:p>
        </w:tc>
      </w:tr>
      <w:tr w:rsidR="002D5637" w:rsidRPr="00876A85" w:rsidTr="0078470B">
        <w:trPr>
          <w:trHeight w:val="465"/>
        </w:trPr>
        <w:tc>
          <w:tcPr>
            <w:tcW w:w="1260" w:type="dxa"/>
            <w:vAlign w:val="center"/>
          </w:tcPr>
          <w:p w:rsidR="002D5637" w:rsidRPr="00876A85" w:rsidRDefault="002D5637" w:rsidP="0078470B">
            <w:pPr>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1260" w:type="dxa"/>
            <w:vAlign w:val="center"/>
          </w:tcPr>
          <w:p w:rsidR="002D5637" w:rsidRPr="00876A85" w:rsidRDefault="002D5637" w:rsidP="0078470B">
            <w:pPr>
              <w:rPr>
                <w:rFonts w:ascii="Calibri" w:hAnsi="Calibri"/>
              </w:rPr>
            </w:pPr>
          </w:p>
        </w:tc>
        <w:tc>
          <w:tcPr>
            <w:tcW w:w="540" w:type="dxa"/>
            <w:vAlign w:val="center"/>
          </w:tcPr>
          <w:p w:rsidR="002D5637" w:rsidRPr="00876A85" w:rsidRDefault="002D5637" w:rsidP="0078470B">
            <w:pPr>
              <w:rPr>
                <w:rFonts w:ascii="Calibri" w:hAnsi="Calibri"/>
              </w:rPr>
            </w:pPr>
          </w:p>
        </w:tc>
        <w:tc>
          <w:tcPr>
            <w:tcW w:w="6300" w:type="dxa"/>
            <w:gridSpan w:val="2"/>
            <w:vAlign w:val="center"/>
          </w:tcPr>
          <w:p w:rsidR="002D5637" w:rsidRPr="00876A85" w:rsidRDefault="002D5637" w:rsidP="0078470B">
            <w:pPr>
              <w:rPr>
                <w:rFonts w:ascii="Calibri" w:hAnsi="Calibri"/>
              </w:rPr>
            </w:pPr>
          </w:p>
        </w:tc>
        <w:tc>
          <w:tcPr>
            <w:tcW w:w="1620" w:type="dxa"/>
            <w:vAlign w:val="center"/>
          </w:tcPr>
          <w:p w:rsidR="002D5637" w:rsidRPr="00876A85" w:rsidRDefault="002D5637" w:rsidP="0078470B">
            <w:pPr>
              <w:rPr>
                <w:rFonts w:ascii="Calibri" w:hAnsi="Calibri"/>
              </w:rPr>
            </w:pPr>
          </w:p>
        </w:tc>
      </w:tr>
      <w:tr w:rsidR="002D5637" w:rsidRPr="00876A85" w:rsidTr="0078470B">
        <w:trPr>
          <w:trHeight w:val="465"/>
        </w:trPr>
        <w:tc>
          <w:tcPr>
            <w:tcW w:w="9720" w:type="dxa"/>
            <w:gridSpan w:val="5"/>
            <w:shd w:val="clear" w:color="auto" w:fill="000000"/>
            <w:vAlign w:val="center"/>
          </w:tcPr>
          <w:p w:rsidR="002D5637" w:rsidRPr="00876A85" w:rsidRDefault="002D5637" w:rsidP="0078470B">
            <w:pPr>
              <w:rPr>
                <w:rFonts w:ascii="Calibri" w:hAnsi="Calibri"/>
                <w:b/>
                <w:color w:val="FFFFFF"/>
              </w:rPr>
            </w:pPr>
            <w:r w:rsidRPr="00876A85">
              <w:rPr>
                <w:rFonts w:ascii="Calibri" w:hAnsi="Calibri"/>
                <w:b/>
                <w:color w:val="FFFFFF"/>
              </w:rPr>
              <w:lastRenderedPageBreak/>
              <w:t>1.  SCOPE</w:t>
            </w:r>
          </w:p>
        </w:tc>
      </w:tr>
      <w:tr w:rsidR="002D5637" w:rsidRPr="00876A85" w:rsidTr="0078470B">
        <w:trPr>
          <w:trHeight w:val="1220"/>
        </w:trPr>
        <w:tc>
          <w:tcPr>
            <w:tcW w:w="9720" w:type="dxa"/>
            <w:gridSpan w:val="5"/>
          </w:tcPr>
          <w:p w:rsidR="002D5637" w:rsidRPr="00876A85" w:rsidRDefault="002D5637" w:rsidP="0078470B">
            <w:pPr>
              <w:pStyle w:val="Default"/>
            </w:pP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This Scheme is applicable to all NPT Council employees, excluding Teachers. </w:t>
            </w:r>
          </w:p>
          <w:p w:rsidR="002D5637" w:rsidRPr="00876A85" w:rsidRDefault="002D5637" w:rsidP="0078470B">
            <w:pPr>
              <w:pStyle w:val="BodyText3"/>
              <w:tabs>
                <w:tab w:val="left" w:pos="1080"/>
              </w:tabs>
              <w:spacing w:after="0"/>
            </w:pPr>
          </w:p>
        </w:tc>
      </w:tr>
      <w:tr w:rsidR="002D5637" w:rsidRPr="00876A85" w:rsidTr="0078470B">
        <w:trPr>
          <w:trHeight w:val="465"/>
        </w:trPr>
        <w:tc>
          <w:tcPr>
            <w:tcW w:w="9720" w:type="dxa"/>
            <w:gridSpan w:val="5"/>
            <w:shd w:val="clear" w:color="auto" w:fill="000000"/>
            <w:vAlign w:val="center"/>
          </w:tcPr>
          <w:p w:rsidR="002D5637" w:rsidRPr="00876A85" w:rsidRDefault="002D5637" w:rsidP="0078470B">
            <w:pPr>
              <w:rPr>
                <w:rFonts w:ascii="Calibri" w:hAnsi="Calibri"/>
                <w:b/>
                <w:color w:val="FFFFFF"/>
              </w:rPr>
            </w:pPr>
            <w:r w:rsidRPr="00876A85">
              <w:rPr>
                <w:rFonts w:ascii="Calibri" w:hAnsi="Calibri"/>
                <w:b/>
                <w:color w:val="FFFFFF"/>
              </w:rPr>
              <w:t>2.  VOLUNTARY REDUNDANCY (VR)</w:t>
            </w:r>
          </w:p>
        </w:tc>
      </w:tr>
      <w:tr w:rsidR="002D5637" w:rsidRPr="00876A85" w:rsidTr="0078470B">
        <w:trPr>
          <w:trHeight w:val="3310"/>
        </w:trPr>
        <w:tc>
          <w:tcPr>
            <w:tcW w:w="9720" w:type="dxa"/>
            <w:gridSpan w:val="5"/>
          </w:tcPr>
          <w:p w:rsidR="002D5637" w:rsidRPr="00876A85" w:rsidRDefault="002D5637" w:rsidP="0078470B">
            <w:pPr>
              <w:pStyle w:val="Default"/>
            </w:pP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The Council may, from time to time, in accordance with the needs of the service and within a specified period, invite expressions of interest in voluntary redundancy (VR) as part of its Workforce Strategy to reduce employee costs. It is unlikely that all volunteers will be allowed to leave the Council’s employment under this Scheme as the Council will have an ongoing need to retain employees with the necessary skills and competencies to both deliver and transform a range of services. </w:t>
            </w:r>
          </w:p>
          <w:p w:rsidR="002D5637" w:rsidRPr="00876A85" w:rsidRDefault="002D5637" w:rsidP="0078470B">
            <w:pPr>
              <w:pStyle w:val="Default"/>
              <w:ind w:left="720" w:right="283"/>
              <w:jc w:val="both"/>
              <w:rPr>
                <w:rFonts w:ascii="Calibri" w:hAnsi="Calibri"/>
                <w:szCs w:val="23"/>
              </w:rPr>
            </w:pP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The Council will consider “bumped” redundancies, where appropriate. In these circumstances, employees may apply for voluntary redundancy, thereby making available their post for employees with transferable skills whose job has or will become redundant and who do not wish to leave the employment of the Council. Such “bumping” of a redundancy will be considered across service areas, with appropriate funding arrangements being agreed by the Heads of Service or Head teachers involved. </w:t>
            </w:r>
          </w:p>
          <w:p w:rsidR="002D5637" w:rsidRPr="00876A85" w:rsidRDefault="002D5637" w:rsidP="0078470B">
            <w:pPr>
              <w:pStyle w:val="Default"/>
              <w:ind w:left="720" w:right="283"/>
              <w:jc w:val="both"/>
              <w:rPr>
                <w:rFonts w:ascii="Calibri" w:hAnsi="Calibri"/>
                <w:szCs w:val="23"/>
              </w:rPr>
            </w:pP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All VR expressions of interest will be considered at management’s sole discretion, based on a robust business case (including the cost of any consequential organisational/pay grade changes). All VR expressions of interest will need to be authorised by the relevant Head of Service and Directorate Management Team. </w:t>
            </w:r>
          </w:p>
          <w:p w:rsidR="002D5637" w:rsidRPr="00876A85" w:rsidRDefault="002D5637" w:rsidP="0078470B">
            <w:pPr>
              <w:pStyle w:val="Default"/>
              <w:ind w:left="720" w:right="283"/>
              <w:jc w:val="both"/>
              <w:rPr>
                <w:rFonts w:ascii="Calibri" w:hAnsi="Calibri"/>
                <w:szCs w:val="23"/>
              </w:rPr>
            </w:pP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The Council’s grievance procedure will not apply in the case of VR, but the Head of People and Organisational Development has an advisory and monitoring role in this respect. </w:t>
            </w:r>
          </w:p>
          <w:p w:rsidR="002D5637" w:rsidRPr="00876A85" w:rsidRDefault="002D5637" w:rsidP="0078470B">
            <w:pPr>
              <w:ind w:left="720"/>
            </w:pPr>
          </w:p>
        </w:tc>
      </w:tr>
      <w:tr w:rsidR="002D5637" w:rsidRPr="00876A85" w:rsidTr="0078470B">
        <w:trPr>
          <w:trHeight w:val="465"/>
        </w:trPr>
        <w:tc>
          <w:tcPr>
            <w:tcW w:w="9720" w:type="dxa"/>
            <w:gridSpan w:val="5"/>
            <w:shd w:val="clear" w:color="auto" w:fill="000000"/>
            <w:vAlign w:val="center"/>
          </w:tcPr>
          <w:p w:rsidR="002D5637" w:rsidRPr="00876A85" w:rsidRDefault="002D5637" w:rsidP="0078470B">
            <w:pPr>
              <w:rPr>
                <w:rFonts w:ascii="Calibri" w:hAnsi="Calibri"/>
                <w:b/>
              </w:rPr>
            </w:pPr>
            <w:r w:rsidRPr="00876A85">
              <w:rPr>
                <w:rFonts w:ascii="Calibri" w:hAnsi="Calibri"/>
                <w:b/>
              </w:rPr>
              <w:t>3.  EARLY RETIREMENT (ER)</w:t>
            </w:r>
          </w:p>
        </w:tc>
      </w:tr>
      <w:tr w:rsidR="002D5637" w:rsidRPr="00876A85" w:rsidTr="0078470B">
        <w:trPr>
          <w:trHeight w:val="51"/>
        </w:trPr>
        <w:tc>
          <w:tcPr>
            <w:tcW w:w="9720" w:type="dxa"/>
            <w:gridSpan w:val="5"/>
          </w:tcPr>
          <w:p w:rsidR="002D5637" w:rsidRPr="00876A85" w:rsidRDefault="002D5637" w:rsidP="0078470B">
            <w:pPr>
              <w:pStyle w:val="Default"/>
            </w:pP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Applications for Early Retirement (ER), where a job loss does not take place, will be granted in exceptional circumstances only, and on the basis of “in the interests of efficiency of the service” (due to the range of alternative, and usually more cost-effective, measures available to manage capability issues). All such ER decisions will be subject to a robust business case (including the cost of any consequential organisational/pay grade changes) being approved by the relevant Head of Service and Directorate Management Team, or Head teacher and School Governing Body, as appropriate. </w:t>
            </w: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The Council’s grievance procedure will not apply in the case of ER, but the Head of People and Organisational Development has an advisory and monitoring role in this respect. </w:t>
            </w:r>
          </w:p>
          <w:p w:rsidR="002D5637" w:rsidRPr="00876A85" w:rsidRDefault="002D5637" w:rsidP="0078470B">
            <w:pPr>
              <w:ind w:left="720"/>
              <w:rPr>
                <w:rFonts w:ascii="Calibri" w:hAnsi="Calibri"/>
              </w:rPr>
            </w:pPr>
          </w:p>
          <w:p w:rsidR="002D5637" w:rsidRPr="00876A85" w:rsidRDefault="002D5637" w:rsidP="0078470B"/>
        </w:tc>
      </w:tr>
      <w:tr w:rsidR="002D5637" w:rsidRPr="00876A85" w:rsidTr="0078470B">
        <w:trPr>
          <w:trHeight w:val="465"/>
        </w:trPr>
        <w:tc>
          <w:tcPr>
            <w:tcW w:w="9720" w:type="dxa"/>
            <w:gridSpan w:val="5"/>
            <w:shd w:val="clear" w:color="auto" w:fill="000000"/>
            <w:vAlign w:val="center"/>
          </w:tcPr>
          <w:p w:rsidR="002D5637" w:rsidRPr="00876A85" w:rsidRDefault="002D5637" w:rsidP="0078470B">
            <w:pPr>
              <w:rPr>
                <w:rFonts w:ascii="Calibri" w:hAnsi="Calibri"/>
                <w:b/>
                <w:color w:val="FFFFFF"/>
              </w:rPr>
            </w:pPr>
            <w:r w:rsidRPr="00876A85">
              <w:rPr>
                <w:rFonts w:ascii="Calibri" w:hAnsi="Calibri"/>
                <w:b/>
                <w:color w:val="FFFFFF"/>
              </w:rPr>
              <w:lastRenderedPageBreak/>
              <w:t>4.  FLEXIBLE RETIREMENT</w:t>
            </w:r>
          </w:p>
        </w:tc>
      </w:tr>
      <w:tr w:rsidR="002D5637" w:rsidRPr="00876A85" w:rsidTr="0078470B">
        <w:trPr>
          <w:trHeight w:val="1220"/>
        </w:trPr>
        <w:tc>
          <w:tcPr>
            <w:tcW w:w="9720" w:type="dxa"/>
            <w:gridSpan w:val="5"/>
          </w:tcPr>
          <w:p w:rsidR="002D5637" w:rsidRPr="00876A85" w:rsidRDefault="002D5637" w:rsidP="0078470B">
            <w:pPr>
              <w:pStyle w:val="Default"/>
              <w:rPr>
                <w:sz w:val="16"/>
              </w:rPr>
            </w:pP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The Council’s Flexible Retirement Policy will remain available to eligible employees alongside this ER/VR/CR Scheme. </w:t>
            </w:r>
          </w:p>
        </w:tc>
      </w:tr>
      <w:tr w:rsidR="002D5637" w:rsidRPr="00876A85" w:rsidTr="0078470B">
        <w:trPr>
          <w:trHeight w:val="465"/>
        </w:trPr>
        <w:tc>
          <w:tcPr>
            <w:tcW w:w="9720" w:type="dxa"/>
            <w:gridSpan w:val="5"/>
            <w:shd w:val="clear" w:color="auto" w:fill="000000"/>
            <w:vAlign w:val="center"/>
          </w:tcPr>
          <w:p w:rsidR="002D5637" w:rsidRPr="00876A85" w:rsidRDefault="002D5637" w:rsidP="0078470B">
            <w:pPr>
              <w:rPr>
                <w:rFonts w:ascii="Calibri" w:hAnsi="Calibri"/>
                <w:b/>
                <w:color w:val="FFFFFF"/>
              </w:rPr>
            </w:pPr>
            <w:r w:rsidRPr="00876A85">
              <w:rPr>
                <w:rFonts w:ascii="Calibri" w:hAnsi="Calibri"/>
                <w:b/>
                <w:color w:val="FFFFFF"/>
              </w:rPr>
              <w:t>5.  COMPULSORY REDUNDANCY (CR)</w:t>
            </w:r>
          </w:p>
        </w:tc>
      </w:tr>
      <w:tr w:rsidR="002D5637" w:rsidRPr="00876A85" w:rsidTr="0078470B">
        <w:trPr>
          <w:trHeight w:val="2842"/>
        </w:trPr>
        <w:tc>
          <w:tcPr>
            <w:tcW w:w="9720" w:type="dxa"/>
            <w:gridSpan w:val="5"/>
          </w:tcPr>
          <w:p w:rsidR="002D5637" w:rsidRPr="00876A85" w:rsidRDefault="002D5637" w:rsidP="0078470B">
            <w:pPr>
              <w:pStyle w:val="Default"/>
              <w:rPr>
                <w:sz w:val="14"/>
              </w:rPr>
            </w:pP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It is the Council’s policy to prevent compulsory redundancies from arising to the greatest extent possible. However, where unavoidable, selection for compulsory redundancy (CR) will take place in accordance with relevant management of change and associated employment policies. </w:t>
            </w:r>
          </w:p>
          <w:p w:rsidR="002D5637" w:rsidRPr="00876A85" w:rsidRDefault="002D5637" w:rsidP="0078470B">
            <w:pPr>
              <w:pStyle w:val="Default"/>
              <w:ind w:left="720" w:right="283"/>
              <w:jc w:val="both"/>
              <w:rPr>
                <w:rFonts w:ascii="Calibri" w:hAnsi="Calibri"/>
                <w:szCs w:val="23"/>
              </w:rPr>
            </w:pPr>
          </w:p>
          <w:tbl>
            <w:tblPr>
              <w:tblpPr w:leftFromText="180" w:rightFromText="180" w:vertAnchor="text" w:horzAnchor="margin" w:tblpY="59"/>
              <w:tblW w:w="9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2D5637" w:rsidRPr="00876A85" w:rsidTr="0078470B">
              <w:trPr>
                <w:trHeight w:val="465"/>
              </w:trPr>
              <w:tc>
                <w:tcPr>
                  <w:tcW w:w="9720" w:type="dxa"/>
                  <w:shd w:val="clear" w:color="auto" w:fill="000000"/>
                  <w:vAlign w:val="center"/>
                </w:tcPr>
                <w:p w:rsidR="002D5637" w:rsidRPr="00876A85" w:rsidRDefault="002D5637" w:rsidP="0078470B">
                  <w:pPr>
                    <w:rPr>
                      <w:rFonts w:ascii="Calibri" w:hAnsi="Calibri"/>
                      <w:b/>
                      <w:color w:val="FFFFFF"/>
                    </w:rPr>
                  </w:pPr>
                  <w:r w:rsidRPr="00876A85">
                    <w:rPr>
                      <w:rFonts w:ascii="Calibri" w:hAnsi="Calibri"/>
                      <w:b/>
                      <w:color w:val="FFFFFF"/>
                    </w:rPr>
                    <w:t>6.  SCHEME PAYMENTS, COSTS AND FUNDING (ER/VR/CR)</w:t>
                  </w:r>
                </w:p>
              </w:tc>
            </w:tr>
            <w:tr w:rsidR="002D5637" w:rsidRPr="00876A85" w:rsidTr="0078470B">
              <w:trPr>
                <w:trHeight w:val="3397"/>
              </w:trPr>
              <w:tc>
                <w:tcPr>
                  <w:tcW w:w="9720" w:type="dxa"/>
                </w:tcPr>
                <w:p w:rsidR="002D5637" w:rsidRPr="00876A85" w:rsidRDefault="002D5637" w:rsidP="0078470B">
                  <w:pPr>
                    <w:tabs>
                      <w:tab w:val="left" w:pos="1080"/>
                    </w:tabs>
                    <w:rPr>
                      <w:rFonts w:ascii="Calibri" w:hAnsi="Calibri"/>
                      <w:sz w:val="16"/>
                      <w:szCs w:val="16"/>
                    </w:rPr>
                  </w:pPr>
                </w:p>
                <w:p w:rsidR="002D5637" w:rsidRPr="00876A85" w:rsidRDefault="002D5637" w:rsidP="0078470B">
                  <w:pPr>
                    <w:pStyle w:val="Default"/>
                    <w:ind w:left="720" w:right="283"/>
                    <w:jc w:val="both"/>
                    <w:rPr>
                      <w:rFonts w:ascii="Calibri" w:hAnsi="Calibri"/>
                      <w:b/>
                      <w:bCs/>
                      <w:szCs w:val="23"/>
                    </w:rPr>
                  </w:pPr>
                  <w:r w:rsidRPr="00876A85">
                    <w:rPr>
                      <w:rFonts w:ascii="Calibri" w:hAnsi="Calibri"/>
                      <w:b/>
                      <w:bCs/>
                      <w:szCs w:val="23"/>
                    </w:rPr>
                    <w:t xml:space="preserve">VR and CR Payments </w:t>
                  </w: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Subject to </w:t>
                  </w:r>
                  <w:r w:rsidRPr="00876A85">
                    <w:rPr>
                      <w:rFonts w:ascii="Calibri" w:hAnsi="Calibri"/>
                      <w:b/>
                      <w:bCs/>
                      <w:szCs w:val="23"/>
                    </w:rPr>
                    <w:t xml:space="preserve">the total cost to the Council of early release of pension and/or severance payment being limited to the equivalent of 52 weeks’ pay </w:t>
                  </w:r>
                  <w:r w:rsidRPr="00876A85">
                    <w:rPr>
                      <w:rFonts w:ascii="Calibri" w:hAnsi="Calibri"/>
                      <w:szCs w:val="23"/>
                    </w:rPr>
                    <w:t xml:space="preserve">for the employee concerned (see Note 1), the following provisions will apply in cases of Voluntary Redundancy (VR) and Compulsory Redundancy (CR): </w:t>
                  </w:r>
                </w:p>
                <w:p w:rsidR="002D5637" w:rsidRPr="00876A85" w:rsidRDefault="002D5637" w:rsidP="0078470B">
                  <w:pPr>
                    <w:pStyle w:val="Default"/>
                    <w:ind w:left="720" w:right="283"/>
                    <w:jc w:val="both"/>
                    <w:rPr>
                      <w:rFonts w:ascii="Calibri" w:hAnsi="Calibri"/>
                      <w:szCs w:val="23"/>
                    </w:rPr>
                  </w:pPr>
                </w:p>
                <w:p w:rsidR="002D5637" w:rsidRPr="00876A85" w:rsidRDefault="002D5637" w:rsidP="0078470B">
                  <w:pPr>
                    <w:pStyle w:val="Default"/>
                    <w:ind w:left="720" w:right="283"/>
                    <w:jc w:val="both"/>
                    <w:rPr>
                      <w:rFonts w:ascii="Calibri" w:hAnsi="Calibri"/>
                      <w:szCs w:val="23"/>
                    </w:rPr>
                  </w:pPr>
                  <w:r w:rsidRPr="00876A85">
                    <w:rPr>
                      <w:rFonts w:ascii="Calibri" w:hAnsi="Calibri"/>
                      <w:b/>
                      <w:bCs/>
                      <w:szCs w:val="23"/>
                    </w:rPr>
                    <w:t xml:space="preserve">early release of pension </w:t>
                  </w:r>
                  <w:r w:rsidRPr="00876A85">
                    <w:rPr>
                      <w:rFonts w:ascii="Calibri" w:hAnsi="Calibri"/>
                      <w:szCs w:val="23"/>
                    </w:rPr>
                    <w:t xml:space="preserve">for “qualifying” employees (see Note 2); </w:t>
                  </w:r>
                </w:p>
                <w:p w:rsidR="002D5637" w:rsidRPr="00876A85" w:rsidRDefault="002D5637" w:rsidP="0078470B">
                  <w:pPr>
                    <w:pStyle w:val="Default"/>
                    <w:ind w:left="720" w:right="283"/>
                    <w:jc w:val="both"/>
                    <w:rPr>
                      <w:rFonts w:ascii="Calibri" w:hAnsi="Calibri"/>
                      <w:szCs w:val="23"/>
                    </w:rPr>
                  </w:pP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lump sum </w:t>
                  </w:r>
                  <w:r w:rsidRPr="00876A85">
                    <w:rPr>
                      <w:rFonts w:ascii="Calibri" w:hAnsi="Calibri"/>
                      <w:b/>
                      <w:bCs/>
                      <w:szCs w:val="23"/>
                    </w:rPr>
                    <w:t xml:space="preserve">statutory redundancy payment </w:t>
                  </w:r>
                  <w:r w:rsidRPr="00876A85">
                    <w:rPr>
                      <w:rFonts w:ascii="Calibri" w:hAnsi="Calibri"/>
                      <w:szCs w:val="23"/>
                    </w:rPr>
                    <w:t xml:space="preserve">(see Note 3), using the 30 week Statutory Redundancy table (Appendix A); </w:t>
                  </w:r>
                </w:p>
                <w:p w:rsidR="002D5637" w:rsidRPr="00876A85" w:rsidRDefault="002D5637" w:rsidP="0078470B">
                  <w:pPr>
                    <w:pStyle w:val="Default"/>
                    <w:ind w:left="720" w:right="283"/>
                    <w:jc w:val="both"/>
                    <w:rPr>
                      <w:rFonts w:ascii="Calibri" w:hAnsi="Calibri"/>
                      <w:szCs w:val="23"/>
                    </w:rPr>
                  </w:pP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Lump sum </w:t>
                  </w:r>
                  <w:r w:rsidRPr="00876A85">
                    <w:rPr>
                      <w:rFonts w:ascii="Calibri" w:hAnsi="Calibri"/>
                      <w:b/>
                      <w:bCs/>
                      <w:szCs w:val="23"/>
                    </w:rPr>
                    <w:t>discretionary compensation payment</w:t>
                  </w:r>
                  <w:r w:rsidRPr="00876A85">
                    <w:rPr>
                      <w:rFonts w:ascii="Calibri" w:hAnsi="Calibri"/>
                      <w:szCs w:val="23"/>
                    </w:rPr>
                    <w:t xml:space="preserve">, using the Council’s 45 week table (Appendix B), (reduced by the statutory redundancy payment referred to above). </w:t>
                  </w:r>
                </w:p>
                <w:p w:rsidR="002D5637" w:rsidRPr="00876A85" w:rsidRDefault="002D5637" w:rsidP="0078470B">
                  <w:pPr>
                    <w:pStyle w:val="Default"/>
                    <w:ind w:left="720" w:right="283"/>
                    <w:jc w:val="both"/>
                    <w:rPr>
                      <w:rFonts w:ascii="Calibri" w:hAnsi="Calibri"/>
                      <w:szCs w:val="23"/>
                    </w:rPr>
                  </w:pP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Where the total cost of early access to pension and the cost of statutory redundancy payments equates to more than 52 weeks’ pay, the payback period may be extended “up to 104 weeks”, </w:t>
                  </w:r>
                  <w:r w:rsidRPr="00876A85">
                    <w:rPr>
                      <w:rFonts w:ascii="Calibri" w:hAnsi="Calibri"/>
                      <w:b/>
                      <w:bCs/>
                      <w:szCs w:val="23"/>
                    </w:rPr>
                    <w:t xml:space="preserve">but subject to only early access to pension plus statutory redundancy pay being applicable (i.e. no discretionary severance payment) </w:t>
                  </w:r>
                </w:p>
                <w:p w:rsidR="002D5637" w:rsidRPr="00876A85" w:rsidRDefault="002D5637" w:rsidP="0078470B">
                  <w:pPr>
                    <w:pStyle w:val="Default"/>
                    <w:ind w:left="720" w:right="283"/>
                    <w:jc w:val="both"/>
                    <w:rPr>
                      <w:rFonts w:ascii="Calibri" w:hAnsi="Calibri"/>
                      <w:szCs w:val="23"/>
                    </w:rPr>
                  </w:pPr>
                </w:p>
                <w:p w:rsidR="002D5637" w:rsidRPr="00876A85" w:rsidRDefault="002D5637" w:rsidP="0078470B">
                  <w:pPr>
                    <w:pStyle w:val="Default"/>
                    <w:ind w:left="720" w:right="283"/>
                    <w:jc w:val="both"/>
                    <w:rPr>
                      <w:rFonts w:ascii="Calibri" w:hAnsi="Calibri"/>
                      <w:b/>
                      <w:bCs/>
                      <w:szCs w:val="23"/>
                    </w:rPr>
                  </w:pPr>
                  <w:r w:rsidRPr="00876A85">
                    <w:rPr>
                      <w:rFonts w:ascii="Calibri" w:hAnsi="Calibri"/>
                      <w:b/>
                      <w:bCs/>
                      <w:szCs w:val="23"/>
                    </w:rPr>
                    <w:t xml:space="preserve">ER Payments </w:t>
                  </w: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Subject to </w:t>
                  </w:r>
                  <w:r w:rsidRPr="00876A85">
                    <w:rPr>
                      <w:rFonts w:ascii="Calibri" w:hAnsi="Calibri"/>
                      <w:b/>
                      <w:bCs/>
                      <w:szCs w:val="23"/>
                    </w:rPr>
                    <w:t xml:space="preserve">the total cost to the Council of early release of pension being limited to the equivalent of 52 weeks’ pay </w:t>
                  </w:r>
                  <w:r w:rsidRPr="00876A85">
                    <w:rPr>
                      <w:rFonts w:ascii="Calibri" w:hAnsi="Calibri"/>
                      <w:szCs w:val="23"/>
                    </w:rPr>
                    <w:t xml:space="preserve">(see Note 1), the following will apply in cases of Early Retirement (ER):  Early release of pension for “qualifying” employees (see Note 2). </w:t>
                  </w:r>
                </w:p>
                <w:p w:rsidR="002D5637" w:rsidRPr="00876A85" w:rsidRDefault="002D5637" w:rsidP="0078470B">
                  <w:pPr>
                    <w:pStyle w:val="Default"/>
                    <w:ind w:left="720" w:right="283"/>
                    <w:jc w:val="both"/>
                    <w:rPr>
                      <w:rFonts w:ascii="Calibri" w:hAnsi="Calibri"/>
                      <w:szCs w:val="23"/>
                    </w:rPr>
                  </w:pPr>
                </w:p>
                <w:p w:rsidR="002D5637" w:rsidRPr="00876A85" w:rsidRDefault="002D5637" w:rsidP="0078470B">
                  <w:pPr>
                    <w:pStyle w:val="Default"/>
                    <w:ind w:left="720" w:right="283"/>
                    <w:jc w:val="both"/>
                    <w:rPr>
                      <w:rFonts w:ascii="Calibri" w:hAnsi="Calibri"/>
                      <w:b/>
                      <w:bCs/>
                      <w:szCs w:val="23"/>
                    </w:rPr>
                  </w:pPr>
                  <w:r w:rsidRPr="00876A85">
                    <w:rPr>
                      <w:rFonts w:ascii="Calibri" w:hAnsi="Calibri"/>
                      <w:b/>
                      <w:bCs/>
                      <w:szCs w:val="23"/>
                    </w:rPr>
                    <w:t xml:space="preserve">ER, VR and CR Funding </w:t>
                  </w: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Early retirement, statutory redundancy and discretionary compensation payment costs will all be met by the employing Directorate, with the exception of school Governing Bodies where the costs will be met from a separately identified element of schools’ delegated budgets. </w:t>
                  </w:r>
                </w:p>
                <w:p w:rsidR="002D5637" w:rsidRPr="00876A85" w:rsidRDefault="002D5637" w:rsidP="0078470B">
                  <w:pPr>
                    <w:pStyle w:val="Default"/>
                    <w:ind w:left="720" w:right="283"/>
                    <w:jc w:val="both"/>
                    <w:rPr>
                      <w:rFonts w:ascii="Calibri" w:hAnsi="Calibri"/>
                      <w:szCs w:val="23"/>
                    </w:rPr>
                  </w:pP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Any severance package in respect of early termination of employment that exceeds a threshold of £100,000 must be approved beforehand by Full Council. </w:t>
                  </w:r>
                </w:p>
                <w:p w:rsidR="002D5637" w:rsidRPr="00876A85" w:rsidRDefault="002D5637" w:rsidP="0078470B">
                  <w:pPr>
                    <w:tabs>
                      <w:tab w:val="left" w:pos="1080"/>
                    </w:tabs>
                    <w:rPr>
                      <w:rFonts w:ascii="Calibri" w:hAnsi="Calibri"/>
                    </w:rPr>
                  </w:pPr>
                </w:p>
              </w:tc>
            </w:tr>
          </w:tbl>
          <w:p w:rsidR="002D5637" w:rsidRPr="00876A85" w:rsidRDefault="002D5637" w:rsidP="0078470B"/>
        </w:tc>
      </w:tr>
    </w:tbl>
    <w:p w:rsidR="002D5637" w:rsidRPr="00876A85" w:rsidRDefault="002D5637" w:rsidP="002D5637"/>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2D5637" w:rsidRPr="00876A85" w:rsidTr="0078470B">
        <w:trPr>
          <w:trHeight w:val="465"/>
        </w:trPr>
        <w:tc>
          <w:tcPr>
            <w:tcW w:w="9720" w:type="dxa"/>
            <w:shd w:val="clear" w:color="auto" w:fill="000000"/>
            <w:vAlign w:val="center"/>
          </w:tcPr>
          <w:p w:rsidR="002D5637" w:rsidRPr="00876A85" w:rsidRDefault="002D5637" w:rsidP="0078470B">
            <w:pPr>
              <w:rPr>
                <w:rFonts w:ascii="Calibri" w:hAnsi="Calibri"/>
                <w:b/>
                <w:color w:val="FFFFFF"/>
              </w:rPr>
            </w:pPr>
            <w:r w:rsidRPr="00876A85">
              <w:rPr>
                <w:rFonts w:ascii="Calibri" w:hAnsi="Calibri"/>
                <w:b/>
                <w:color w:val="FFFFFF"/>
              </w:rPr>
              <w:t>7. POST EMPLOYMENT NOTICE PAY (PENP)</w:t>
            </w:r>
          </w:p>
        </w:tc>
      </w:tr>
      <w:tr w:rsidR="002D5637" w:rsidRPr="00876A85" w:rsidTr="0078470B">
        <w:trPr>
          <w:trHeight w:val="7757"/>
        </w:trPr>
        <w:tc>
          <w:tcPr>
            <w:tcW w:w="9720" w:type="dxa"/>
          </w:tcPr>
          <w:p w:rsidR="002D5637" w:rsidRPr="00876A85" w:rsidRDefault="002D5637" w:rsidP="0078470B">
            <w:pPr>
              <w:pStyle w:val="NormalWeb"/>
              <w:rPr>
                <w:rFonts w:ascii="Calibri" w:hAnsi="Calibri"/>
                <w:lang w:val="en"/>
              </w:rPr>
            </w:pPr>
            <w:r w:rsidRPr="00876A85">
              <w:rPr>
                <w:rFonts w:ascii="Calibri" w:hAnsi="Calibri"/>
                <w:lang w:val="en"/>
              </w:rPr>
              <w:t>With effect from 6</w:t>
            </w:r>
            <w:r w:rsidRPr="00876A85">
              <w:rPr>
                <w:rFonts w:ascii="Calibri" w:hAnsi="Calibri"/>
                <w:vertAlign w:val="superscript"/>
                <w:lang w:val="en"/>
              </w:rPr>
              <w:t>th</w:t>
            </w:r>
            <w:r w:rsidRPr="00876A85">
              <w:rPr>
                <w:rFonts w:ascii="Calibri" w:hAnsi="Calibri"/>
                <w:lang w:val="en"/>
              </w:rPr>
              <w:t xml:space="preserve"> April 2018, the HMRC has changed the way employers must deal with termination payments.  </w:t>
            </w:r>
          </w:p>
          <w:p w:rsidR="002D5637" w:rsidRPr="00876A85" w:rsidRDefault="002D5637" w:rsidP="0078470B">
            <w:pPr>
              <w:pStyle w:val="NormalWeb"/>
              <w:rPr>
                <w:rFonts w:ascii="Calibri" w:hAnsi="Calibri"/>
                <w:lang w:val="en"/>
              </w:rPr>
            </w:pPr>
            <w:r w:rsidRPr="00876A85">
              <w:rPr>
                <w:rFonts w:ascii="Calibri" w:hAnsi="Calibri"/>
                <w:lang w:val="en"/>
              </w:rPr>
              <w:t>The changes introduce the concept of post–employment notice pay (PENP), which represents the amount of basic pay the employee will not receive because their employment was terminated without full notice being given.  PENP is calculated by applying a formula for the total amount of the payment, or benefits paid in connection with the termination of employment.  This element of the payment will be subject to tax and National Insurance Contributions (NICs).  Any remaining balance of the termination payment, which is not a PENP may be included within the overall £30,000 exemption for tax purposes and is free from NICs.</w:t>
            </w:r>
          </w:p>
          <w:p w:rsidR="002D5637" w:rsidRPr="00876A85" w:rsidRDefault="002D5637" w:rsidP="0078470B">
            <w:pPr>
              <w:pStyle w:val="NormalWeb"/>
              <w:rPr>
                <w:rFonts w:ascii="Calibri" w:hAnsi="Calibri"/>
                <w:lang w:val="en"/>
              </w:rPr>
            </w:pPr>
            <w:r w:rsidRPr="00876A85">
              <w:rPr>
                <w:rFonts w:ascii="Calibri" w:hAnsi="Calibri"/>
                <w:lang w:val="en"/>
              </w:rPr>
              <w:t>What this means for employees considering taking VR is if the contractual notice is worked, then no tax and national insurance would be deducted from the VR payment.  However, if the contractual notice period is not worked then tax and national insurance would be deducted from the VR payment, at an amount depending on the termination date and the date the VR acceptance is signed.</w:t>
            </w:r>
          </w:p>
          <w:p w:rsidR="002D5637" w:rsidRPr="00876A85" w:rsidRDefault="002D5637" w:rsidP="0078470B">
            <w:pPr>
              <w:pStyle w:val="NormalWeb"/>
              <w:rPr>
                <w:rFonts w:ascii="Calibri" w:hAnsi="Calibri"/>
                <w:lang w:val="en"/>
              </w:rPr>
            </w:pPr>
            <w:r w:rsidRPr="00876A85">
              <w:rPr>
                <w:rFonts w:ascii="Calibri" w:hAnsi="Calibri"/>
                <w:lang w:val="en"/>
              </w:rPr>
              <w:t>This change applies to payments, or benefits received on, or after, 6 April 2018 in circumstances where the employment also ended on, or after, 6 April 2018.</w:t>
            </w:r>
          </w:p>
          <w:p w:rsidR="002D5637" w:rsidRPr="00876A85" w:rsidRDefault="002D5637" w:rsidP="0078470B">
            <w:pPr>
              <w:pStyle w:val="NormalWeb"/>
              <w:rPr>
                <w:rFonts w:ascii="Calibri" w:hAnsi="Calibri"/>
                <w:lang w:val="en"/>
              </w:rPr>
            </w:pPr>
            <w:r w:rsidRPr="00876A85">
              <w:rPr>
                <w:rFonts w:ascii="Calibri" w:hAnsi="Calibri"/>
                <w:lang w:val="en"/>
              </w:rPr>
              <w:t>Further guidance is available by visiting:-</w:t>
            </w:r>
          </w:p>
          <w:p w:rsidR="002D5637" w:rsidRPr="00876A85" w:rsidRDefault="002D5637" w:rsidP="0078470B">
            <w:pPr>
              <w:pStyle w:val="NormalWeb"/>
              <w:rPr>
                <w:rFonts w:ascii="Calibri" w:hAnsi="Calibri"/>
                <w:lang w:val="en"/>
              </w:rPr>
            </w:pPr>
            <w:hyperlink r:id="rId12" w:history="1">
              <w:r w:rsidRPr="00876A85">
                <w:rPr>
                  <w:rStyle w:val="Hyperlink"/>
                  <w:rFonts w:ascii="Calibri" w:hAnsi="Calibri"/>
                  <w:lang w:val="en"/>
                </w:rPr>
                <w:t>https://www.gov.uk/government/news/new-rules-for-taxation-of-termination-payments</w:t>
              </w:r>
            </w:hyperlink>
          </w:p>
          <w:p w:rsidR="002D5637" w:rsidRPr="00876A85" w:rsidRDefault="002D5637" w:rsidP="0078470B">
            <w:pPr>
              <w:pStyle w:val="NormalWeb"/>
              <w:rPr>
                <w:rFonts w:ascii="Calibri" w:hAnsi="Calibri"/>
                <w:lang w:val="en"/>
              </w:rPr>
            </w:pPr>
          </w:p>
        </w:tc>
      </w:tr>
    </w:tbl>
    <w:p w:rsidR="002D5637" w:rsidRPr="00876A85" w:rsidRDefault="002D5637" w:rsidP="002D5637">
      <w:r w:rsidRPr="00876A85">
        <w:br w:type="page"/>
      </w:r>
    </w:p>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2D5637" w:rsidRPr="00876A85" w:rsidTr="0078470B">
        <w:trPr>
          <w:trHeight w:val="356"/>
        </w:trPr>
        <w:tc>
          <w:tcPr>
            <w:tcW w:w="9720" w:type="dxa"/>
            <w:shd w:val="clear" w:color="auto" w:fill="000000"/>
          </w:tcPr>
          <w:p w:rsidR="002D5637" w:rsidRPr="00876A85" w:rsidRDefault="002D5637" w:rsidP="0078470B">
            <w:pPr>
              <w:pStyle w:val="NormalWeb"/>
              <w:rPr>
                <w:lang w:val="en"/>
              </w:rPr>
            </w:pPr>
            <w:r w:rsidRPr="00876A85">
              <w:rPr>
                <w:rFonts w:ascii="Calibri" w:hAnsi="Calibri"/>
                <w:b/>
                <w:color w:val="FFFFFF"/>
              </w:rPr>
              <w:lastRenderedPageBreak/>
              <w:t>7.  OTHER ER/VR/CR PROVISIONS</w:t>
            </w:r>
          </w:p>
        </w:tc>
      </w:tr>
      <w:tr w:rsidR="002D5637" w:rsidRPr="00876A85" w:rsidTr="0078470B">
        <w:trPr>
          <w:trHeight w:val="7757"/>
        </w:trPr>
        <w:tc>
          <w:tcPr>
            <w:tcW w:w="9720" w:type="dxa"/>
          </w:tcPr>
          <w:p w:rsidR="002D5637" w:rsidRPr="00876A85" w:rsidRDefault="002D5637" w:rsidP="0078470B">
            <w:pPr>
              <w:pStyle w:val="Default"/>
            </w:pP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In cases of </w:t>
            </w:r>
            <w:r w:rsidRPr="00876A85">
              <w:rPr>
                <w:rFonts w:ascii="Calibri" w:hAnsi="Calibri"/>
                <w:b/>
                <w:bCs/>
                <w:szCs w:val="23"/>
              </w:rPr>
              <w:t>compulsory redundancy (CR)</w:t>
            </w:r>
            <w:r w:rsidRPr="00876A85">
              <w:rPr>
                <w:rFonts w:ascii="Calibri" w:hAnsi="Calibri"/>
                <w:szCs w:val="23"/>
              </w:rPr>
              <w:t xml:space="preserve">, there will be a presumption that employees will continue to be employed during the statutory notice period, particularly as this will maximise the prospects of potential redeployment. Employees in this situation must arrange to take any outstanding annual leave during the notice period but, if not practicable and certified accordingly by the relevant Head of Service, an employee will be paid for any untaken annual leave which remains outstanding on expiry of the notice period. Any annual leave entitlement exceeded will be recovered from pay. Exceptionally, pay in lieu of notice, which is subject to tax and National Insurance, may be granted. </w:t>
            </w:r>
          </w:p>
          <w:p w:rsidR="002D5637" w:rsidRPr="00876A85" w:rsidRDefault="002D5637" w:rsidP="0078470B">
            <w:pPr>
              <w:pStyle w:val="Default"/>
              <w:ind w:left="720" w:right="283"/>
              <w:jc w:val="both"/>
              <w:rPr>
                <w:rFonts w:ascii="Calibri" w:hAnsi="Calibri"/>
                <w:szCs w:val="23"/>
              </w:rPr>
            </w:pP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Employees leaving the Council’s employment on the grounds of </w:t>
            </w:r>
            <w:r w:rsidRPr="00876A85">
              <w:rPr>
                <w:rFonts w:ascii="Calibri" w:hAnsi="Calibri"/>
                <w:b/>
                <w:bCs/>
                <w:szCs w:val="23"/>
              </w:rPr>
              <w:t xml:space="preserve">ER or VR </w:t>
            </w:r>
            <w:r w:rsidRPr="00876A85">
              <w:rPr>
                <w:rFonts w:ascii="Calibri" w:hAnsi="Calibri"/>
                <w:szCs w:val="23"/>
              </w:rPr>
              <w:t xml:space="preserve">will do so on the basis of a </w:t>
            </w:r>
            <w:r w:rsidRPr="00876A85">
              <w:rPr>
                <w:rFonts w:ascii="Calibri" w:hAnsi="Calibri"/>
                <w:b/>
                <w:bCs/>
                <w:szCs w:val="23"/>
              </w:rPr>
              <w:t xml:space="preserve">mutually agreed termination date, with no notice period being applicable on either side </w:t>
            </w:r>
            <w:r w:rsidRPr="00876A85">
              <w:rPr>
                <w:rFonts w:ascii="Calibri" w:hAnsi="Calibri"/>
                <w:szCs w:val="23"/>
              </w:rPr>
              <w:t xml:space="preserve">and with </w:t>
            </w:r>
            <w:r w:rsidRPr="00876A85">
              <w:rPr>
                <w:rFonts w:ascii="Calibri" w:hAnsi="Calibri"/>
                <w:b/>
                <w:bCs/>
                <w:szCs w:val="23"/>
              </w:rPr>
              <w:t xml:space="preserve">no extra payment being made </w:t>
            </w:r>
            <w:r w:rsidRPr="00876A85">
              <w:rPr>
                <w:rFonts w:ascii="Calibri" w:hAnsi="Calibri"/>
                <w:szCs w:val="23"/>
              </w:rPr>
              <w:t xml:space="preserve">for any outstanding holidays, time off in lieu or flexi leave. </w:t>
            </w:r>
          </w:p>
          <w:p w:rsidR="002D5637" w:rsidRPr="00876A85" w:rsidRDefault="002D5637" w:rsidP="0078470B">
            <w:pPr>
              <w:pStyle w:val="Default"/>
              <w:ind w:left="720" w:right="283"/>
              <w:jc w:val="both"/>
              <w:rPr>
                <w:rFonts w:ascii="Calibri" w:hAnsi="Calibri"/>
                <w:szCs w:val="23"/>
              </w:rPr>
            </w:pP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Employees who leave the Council’s employment on the grounds of early retirement (ER) or voluntary redundancy (VR) who are employed on LGS Grades 11, 12 and 13 or equivalent, will not normally not be permitted to return to any paid temporary or permanent NPT Council employment (which includes schools) or be re-engaged as an agency worker or on a consultancy basis.  However, in exceptional circumstances, re-employment may be permitted if the “employing” Head of Service is able to provide a robust business case for doing so which is acceptable to the </w:t>
            </w:r>
            <w:r w:rsidRPr="00876A85">
              <w:rPr>
                <w:rFonts w:asciiTheme="minorHAnsi" w:hAnsiTheme="minorHAnsi" w:cstheme="minorHAnsi"/>
              </w:rPr>
              <w:t>Chief Finance Officer</w:t>
            </w:r>
            <w:r w:rsidRPr="00876A85">
              <w:rPr>
                <w:rFonts w:ascii="Calibri" w:hAnsi="Calibri"/>
                <w:szCs w:val="23"/>
              </w:rPr>
              <w:t xml:space="preserve">  and Head of People and Organisational Development, in consultation with the relevant trade union/s. </w:t>
            </w:r>
          </w:p>
          <w:p w:rsidR="002D5637" w:rsidRPr="00876A85" w:rsidRDefault="002D5637" w:rsidP="0078470B">
            <w:pPr>
              <w:pStyle w:val="Default"/>
              <w:ind w:left="720" w:right="283"/>
              <w:jc w:val="both"/>
              <w:rPr>
                <w:rFonts w:ascii="Calibri" w:hAnsi="Calibri"/>
                <w:szCs w:val="23"/>
              </w:rPr>
            </w:pPr>
          </w:p>
          <w:p w:rsidR="002D5637" w:rsidRPr="00876A85" w:rsidRDefault="002D5637" w:rsidP="0078470B">
            <w:pPr>
              <w:pStyle w:val="Default"/>
              <w:ind w:left="720" w:right="283"/>
              <w:jc w:val="both"/>
              <w:rPr>
                <w:rFonts w:ascii="Calibri" w:hAnsi="Calibri"/>
                <w:szCs w:val="23"/>
              </w:rPr>
            </w:pPr>
            <w:r w:rsidRPr="00876A85">
              <w:rPr>
                <w:rFonts w:ascii="Calibri" w:hAnsi="Calibri"/>
                <w:szCs w:val="23"/>
              </w:rPr>
              <w:t xml:space="preserve">All other employees who leave the Council’s employment on the grounds of early retirement (ER) or voluntary redundancy (VR) will not be permitted to return to employment with the Council for a period of 12 months following their leaving date.  However, in exceptional circumstances, earlier re-employment may be permitted if the “employing” Head of Service is able to provide a robust business case for doing so which is acceptable to the </w:t>
            </w:r>
            <w:r w:rsidRPr="00876A85">
              <w:rPr>
                <w:rFonts w:asciiTheme="minorHAnsi" w:hAnsiTheme="minorHAnsi" w:cstheme="minorHAnsi"/>
              </w:rPr>
              <w:t>Chief Finance Officer</w:t>
            </w:r>
            <w:r w:rsidRPr="00876A85">
              <w:rPr>
                <w:rFonts w:ascii="Calibri" w:hAnsi="Calibri"/>
                <w:szCs w:val="23"/>
              </w:rPr>
              <w:t xml:space="preserve"> and Head of People and Organisational Development, in consultation with the relevant trade union/s. </w:t>
            </w:r>
          </w:p>
          <w:p w:rsidR="002D5637" w:rsidRPr="00876A85" w:rsidRDefault="002D5637" w:rsidP="0078470B">
            <w:pPr>
              <w:pStyle w:val="Default"/>
              <w:ind w:left="720" w:right="283"/>
              <w:jc w:val="both"/>
              <w:rPr>
                <w:rFonts w:ascii="Calibri" w:hAnsi="Calibri"/>
                <w:szCs w:val="23"/>
              </w:rPr>
            </w:pPr>
          </w:p>
          <w:p w:rsidR="002D5637" w:rsidRPr="00876A85" w:rsidRDefault="002D5637" w:rsidP="0078470B">
            <w:pPr>
              <w:pStyle w:val="Default"/>
              <w:ind w:left="720" w:right="283"/>
              <w:jc w:val="both"/>
              <w:rPr>
                <w:rFonts w:ascii="Calibri" w:hAnsi="Calibri"/>
                <w:szCs w:val="23"/>
              </w:rPr>
            </w:pPr>
          </w:p>
          <w:p w:rsidR="002D5637" w:rsidRPr="00876A85" w:rsidRDefault="002D5637" w:rsidP="0078470B">
            <w:pPr>
              <w:pStyle w:val="Default"/>
              <w:ind w:left="720" w:right="283"/>
              <w:jc w:val="both"/>
              <w:rPr>
                <w:rFonts w:ascii="Calibri" w:hAnsi="Calibri"/>
                <w:szCs w:val="23"/>
              </w:rPr>
            </w:pPr>
          </w:p>
        </w:tc>
      </w:tr>
      <w:tr w:rsidR="002D5637" w:rsidRPr="00876A85" w:rsidTr="0078470B">
        <w:trPr>
          <w:trHeight w:val="465"/>
        </w:trPr>
        <w:tc>
          <w:tcPr>
            <w:tcW w:w="9720" w:type="dxa"/>
            <w:shd w:val="clear" w:color="auto" w:fill="000000"/>
            <w:vAlign w:val="center"/>
          </w:tcPr>
          <w:p w:rsidR="002D5637" w:rsidRPr="00876A85" w:rsidRDefault="002D5637" w:rsidP="0078470B">
            <w:pPr>
              <w:rPr>
                <w:rFonts w:ascii="Calibri" w:hAnsi="Calibri"/>
                <w:b/>
                <w:color w:val="FFFFFF"/>
              </w:rPr>
            </w:pPr>
            <w:r w:rsidRPr="00876A85">
              <w:rPr>
                <w:rFonts w:ascii="Calibri" w:hAnsi="Calibri"/>
                <w:b/>
                <w:color w:val="FFFFFF"/>
              </w:rPr>
              <w:t>8.  NOTES</w:t>
            </w:r>
          </w:p>
        </w:tc>
      </w:tr>
      <w:tr w:rsidR="002D5637" w:rsidRPr="00876A85" w:rsidTr="0078470B">
        <w:trPr>
          <w:trHeight w:val="51"/>
        </w:trPr>
        <w:tc>
          <w:tcPr>
            <w:tcW w:w="9720" w:type="dxa"/>
          </w:tcPr>
          <w:p w:rsidR="002D5637" w:rsidRPr="00876A85" w:rsidRDefault="002D5637" w:rsidP="0078470B">
            <w:pPr>
              <w:tabs>
                <w:tab w:val="left" w:pos="720"/>
              </w:tabs>
              <w:rPr>
                <w:rFonts w:ascii="Calibri" w:hAnsi="Calibri"/>
                <w:b/>
                <w:color w:val="000000"/>
              </w:rPr>
            </w:pPr>
          </w:p>
          <w:p w:rsidR="002D5637" w:rsidRPr="00876A85" w:rsidRDefault="002D5637" w:rsidP="0078470B">
            <w:pPr>
              <w:pStyle w:val="Default"/>
              <w:ind w:left="720" w:right="283"/>
              <w:rPr>
                <w:rFonts w:ascii="Calibri" w:hAnsi="Calibri"/>
              </w:rPr>
            </w:pPr>
            <w:r w:rsidRPr="00876A85">
              <w:rPr>
                <w:rFonts w:ascii="Calibri" w:hAnsi="Calibri"/>
                <w:b/>
                <w:bCs/>
              </w:rPr>
              <w:t xml:space="preserve">Note 1: </w:t>
            </w:r>
            <w:r w:rsidRPr="00876A85">
              <w:rPr>
                <w:rFonts w:ascii="Calibri" w:hAnsi="Calibri"/>
              </w:rPr>
              <w:t xml:space="preserve">All employees who are made redundant are entitled to a statutory redundancy payment (see Note 3 below). </w:t>
            </w:r>
          </w:p>
          <w:p w:rsidR="002D5637" w:rsidRPr="00876A85" w:rsidRDefault="002D5637" w:rsidP="0078470B">
            <w:pPr>
              <w:pStyle w:val="Default"/>
              <w:ind w:left="720" w:right="283"/>
              <w:rPr>
                <w:rFonts w:ascii="Calibri" w:hAnsi="Calibri"/>
              </w:rPr>
            </w:pPr>
          </w:p>
          <w:p w:rsidR="002D5637" w:rsidRPr="00876A85" w:rsidRDefault="002D5637" w:rsidP="0078470B">
            <w:pPr>
              <w:pStyle w:val="Default"/>
              <w:ind w:left="720" w:right="283"/>
              <w:rPr>
                <w:rFonts w:ascii="Calibri" w:hAnsi="Calibri"/>
              </w:rPr>
            </w:pPr>
            <w:r w:rsidRPr="00876A85">
              <w:rPr>
                <w:rFonts w:ascii="Calibri" w:hAnsi="Calibri"/>
              </w:rPr>
              <w:t xml:space="preserve">“Qualifying” employees are also entitled to early release of pension if their employment is terminated on the grounds of redundancy (or in the interest of efficiency of the service). Statutory redundancy payments may be enhanced through the payment of discretionary compensation payments and will be calculated having regard to the total cost of: </w:t>
            </w:r>
          </w:p>
          <w:p w:rsidR="002D5637" w:rsidRPr="00876A85" w:rsidRDefault="002D5637" w:rsidP="0078470B">
            <w:pPr>
              <w:pStyle w:val="Default"/>
              <w:ind w:left="720" w:right="283"/>
              <w:rPr>
                <w:rFonts w:ascii="Calibri" w:hAnsi="Calibri"/>
              </w:rPr>
            </w:pPr>
          </w:p>
          <w:p w:rsidR="002D5637" w:rsidRPr="00876A85" w:rsidRDefault="002D5637" w:rsidP="0078470B">
            <w:pPr>
              <w:pStyle w:val="Default"/>
              <w:ind w:left="1417" w:right="283"/>
              <w:rPr>
                <w:rFonts w:ascii="Calibri" w:hAnsi="Calibri"/>
              </w:rPr>
            </w:pPr>
            <w:r w:rsidRPr="00876A85">
              <w:rPr>
                <w:rFonts w:ascii="Calibri" w:hAnsi="Calibri"/>
              </w:rPr>
              <w:t xml:space="preserve">(a) early release of pension, </w:t>
            </w:r>
          </w:p>
          <w:p w:rsidR="002D5637" w:rsidRPr="00876A85" w:rsidRDefault="002D5637" w:rsidP="0078470B">
            <w:pPr>
              <w:pStyle w:val="Default"/>
              <w:ind w:left="1417" w:right="283"/>
              <w:rPr>
                <w:rFonts w:ascii="Calibri" w:hAnsi="Calibri"/>
              </w:rPr>
            </w:pPr>
            <w:r w:rsidRPr="00876A85">
              <w:rPr>
                <w:rFonts w:ascii="Calibri" w:hAnsi="Calibri"/>
              </w:rPr>
              <w:t xml:space="preserve">(b) statutory redundancy payments and </w:t>
            </w:r>
          </w:p>
          <w:p w:rsidR="002D5637" w:rsidRPr="00876A85" w:rsidRDefault="002D5637" w:rsidP="0078470B">
            <w:pPr>
              <w:pStyle w:val="Default"/>
              <w:ind w:left="1417" w:right="283"/>
              <w:rPr>
                <w:rFonts w:ascii="Calibri" w:hAnsi="Calibri"/>
              </w:rPr>
            </w:pPr>
            <w:r w:rsidRPr="00876A85">
              <w:rPr>
                <w:rFonts w:ascii="Calibri" w:hAnsi="Calibri"/>
              </w:rPr>
              <w:t>(c) discretionary compensation payments not exceeding - in total – the</w:t>
            </w:r>
          </w:p>
          <w:p w:rsidR="002D5637" w:rsidRPr="00876A85" w:rsidRDefault="002D5637" w:rsidP="0078470B">
            <w:pPr>
              <w:pStyle w:val="Default"/>
              <w:ind w:left="1417" w:right="283"/>
              <w:rPr>
                <w:rFonts w:ascii="Calibri" w:hAnsi="Calibri"/>
              </w:rPr>
            </w:pPr>
            <w:r w:rsidRPr="00876A85">
              <w:rPr>
                <w:rFonts w:ascii="Calibri" w:hAnsi="Calibri"/>
              </w:rPr>
              <w:t xml:space="preserve">      </w:t>
            </w:r>
            <w:proofErr w:type="gramStart"/>
            <w:r w:rsidRPr="00876A85">
              <w:rPr>
                <w:rFonts w:ascii="Calibri" w:hAnsi="Calibri"/>
              </w:rPr>
              <w:t>equivalent</w:t>
            </w:r>
            <w:proofErr w:type="gramEnd"/>
            <w:r w:rsidRPr="00876A85">
              <w:rPr>
                <w:rFonts w:ascii="Calibri" w:hAnsi="Calibri"/>
              </w:rPr>
              <w:t xml:space="preserve"> of 52 weeks’ pay for the employee concerned. </w:t>
            </w:r>
          </w:p>
          <w:p w:rsidR="002D5637" w:rsidRPr="00876A85" w:rsidRDefault="002D5637" w:rsidP="0078470B">
            <w:pPr>
              <w:pStyle w:val="Default"/>
              <w:ind w:left="720" w:right="283"/>
              <w:rPr>
                <w:rFonts w:ascii="Calibri" w:hAnsi="Calibri"/>
              </w:rPr>
            </w:pPr>
          </w:p>
          <w:p w:rsidR="002D5637" w:rsidRPr="00876A85" w:rsidRDefault="002D5637" w:rsidP="0078470B">
            <w:pPr>
              <w:pStyle w:val="Default"/>
              <w:ind w:left="720" w:right="283"/>
              <w:rPr>
                <w:rFonts w:ascii="Calibri" w:hAnsi="Calibri"/>
              </w:rPr>
            </w:pPr>
          </w:p>
          <w:p w:rsidR="002D5637" w:rsidRPr="00876A85" w:rsidRDefault="002D5637" w:rsidP="0078470B">
            <w:pPr>
              <w:pStyle w:val="Default"/>
              <w:ind w:left="720" w:right="283"/>
              <w:rPr>
                <w:rFonts w:ascii="Calibri" w:hAnsi="Calibri"/>
              </w:rPr>
            </w:pPr>
            <w:r w:rsidRPr="00876A85">
              <w:rPr>
                <w:rFonts w:ascii="Calibri" w:hAnsi="Calibri"/>
              </w:rPr>
              <w:t xml:space="preserve">For example, where an employee’s entitlement under the 45 week table takes the total cost above the value of his/her annual pay, the number of weeks of redundancy and/or discretionary compensation payments and/or the weekly pay calculator rate will be adjusted downwards as necessary. </w:t>
            </w:r>
          </w:p>
          <w:p w:rsidR="002D5637" w:rsidRPr="00876A85" w:rsidRDefault="002D5637" w:rsidP="0078470B">
            <w:pPr>
              <w:pStyle w:val="Default"/>
              <w:ind w:left="720" w:right="283"/>
              <w:rPr>
                <w:rFonts w:ascii="Calibri" w:hAnsi="Calibri"/>
              </w:rPr>
            </w:pPr>
          </w:p>
          <w:p w:rsidR="002D5637" w:rsidRPr="00876A85" w:rsidRDefault="002D5637" w:rsidP="0078470B">
            <w:pPr>
              <w:pStyle w:val="Default"/>
              <w:ind w:left="720" w:right="283"/>
              <w:rPr>
                <w:rFonts w:ascii="Calibri" w:hAnsi="Calibri"/>
              </w:rPr>
            </w:pPr>
            <w:r w:rsidRPr="00876A85">
              <w:rPr>
                <w:rFonts w:ascii="Calibri" w:hAnsi="Calibri"/>
              </w:rPr>
              <w:t xml:space="preserve">The definition of a “week’s pay” will be in accordance with statutory provisions for redundancy pay calculation purposes. </w:t>
            </w:r>
          </w:p>
          <w:p w:rsidR="002D5637" w:rsidRPr="00876A85" w:rsidRDefault="002D5637" w:rsidP="0078470B">
            <w:pPr>
              <w:pStyle w:val="Default"/>
              <w:ind w:left="720" w:right="283"/>
              <w:rPr>
                <w:rFonts w:ascii="Calibri" w:hAnsi="Calibri"/>
              </w:rPr>
            </w:pPr>
          </w:p>
          <w:p w:rsidR="002D5637" w:rsidRPr="00876A85" w:rsidRDefault="002D5637" w:rsidP="0078470B">
            <w:pPr>
              <w:pStyle w:val="Default"/>
              <w:ind w:left="720" w:right="283"/>
              <w:rPr>
                <w:rFonts w:ascii="Calibri" w:hAnsi="Calibri"/>
              </w:rPr>
            </w:pPr>
            <w:r w:rsidRPr="00876A85">
              <w:rPr>
                <w:rFonts w:ascii="Calibri" w:hAnsi="Calibri"/>
              </w:rPr>
              <w:t>In summary, this will be the gross amount payable for a week’s work in accordance with the employee’s contract of employment as applicable on the “calculation date”, which will be the pay period immediately preceding the first day of his/her notice period. If an employee’s remuneration is variable, a 12 weekly average will be calculated. Sections 220 to 229 and Section 234 of ERA 1996 further define the calculation of a “week’s pay”.</w:t>
            </w:r>
          </w:p>
          <w:p w:rsidR="002D5637" w:rsidRPr="00876A85" w:rsidRDefault="002D5637" w:rsidP="0078470B">
            <w:pPr>
              <w:pStyle w:val="Default"/>
              <w:ind w:left="720" w:right="283"/>
              <w:rPr>
                <w:rFonts w:ascii="Calibri" w:hAnsi="Calibri"/>
              </w:rPr>
            </w:pPr>
          </w:p>
          <w:p w:rsidR="002D5637" w:rsidRPr="00876A85" w:rsidRDefault="002D5637" w:rsidP="0078470B">
            <w:pPr>
              <w:pStyle w:val="Default"/>
              <w:ind w:left="720" w:right="283"/>
              <w:rPr>
                <w:rFonts w:ascii="Calibri" w:hAnsi="Calibri"/>
              </w:rPr>
            </w:pPr>
            <w:r w:rsidRPr="00876A85">
              <w:rPr>
                <w:rFonts w:ascii="Calibri" w:hAnsi="Calibri"/>
                <w:b/>
                <w:bCs/>
              </w:rPr>
              <w:t xml:space="preserve">Note 2: </w:t>
            </w:r>
            <w:r w:rsidRPr="00876A85">
              <w:rPr>
                <w:rFonts w:ascii="Calibri" w:hAnsi="Calibri"/>
              </w:rPr>
              <w:t>“</w:t>
            </w:r>
            <w:r w:rsidRPr="00876A85">
              <w:rPr>
                <w:rFonts w:ascii="Calibri" w:hAnsi="Calibri"/>
                <w:b/>
                <w:bCs/>
              </w:rPr>
              <w:t>Qualifying</w:t>
            </w:r>
            <w:r w:rsidRPr="00876A85">
              <w:rPr>
                <w:rFonts w:ascii="Calibri" w:hAnsi="Calibri"/>
              </w:rPr>
              <w:t xml:space="preserve">” generally means aged 55 years, or over, with 3 months’ membership of the Local Government Pension Scheme (LGPS). The definition of “qualifying” is covered by LGPS Regulations and may change as a result of future legislative changes. </w:t>
            </w:r>
          </w:p>
          <w:p w:rsidR="002D5637" w:rsidRPr="00876A85" w:rsidRDefault="002D5637" w:rsidP="0078470B">
            <w:pPr>
              <w:pStyle w:val="Default"/>
              <w:ind w:left="720" w:right="283"/>
              <w:rPr>
                <w:rFonts w:ascii="Calibri" w:hAnsi="Calibri"/>
              </w:rPr>
            </w:pPr>
          </w:p>
          <w:p w:rsidR="002D5637" w:rsidRPr="00876A85" w:rsidRDefault="002D5637" w:rsidP="0078470B">
            <w:pPr>
              <w:tabs>
                <w:tab w:val="left" w:pos="720"/>
              </w:tabs>
              <w:ind w:left="720"/>
              <w:rPr>
                <w:rFonts w:ascii="Calibri" w:hAnsi="Calibri"/>
              </w:rPr>
            </w:pPr>
            <w:r w:rsidRPr="00876A85">
              <w:rPr>
                <w:rFonts w:ascii="Calibri" w:hAnsi="Calibri"/>
                <w:b/>
                <w:bCs/>
              </w:rPr>
              <w:t xml:space="preserve">Note 3: </w:t>
            </w:r>
            <w:r w:rsidRPr="00876A85">
              <w:rPr>
                <w:rFonts w:ascii="Calibri" w:hAnsi="Calibri"/>
              </w:rPr>
              <w:t>To use the statutory redundancy table in Appendix A, firstly look up the employee’s age and number of years’ continuous service with the Council (&amp; its predecessor authorities). Where the two intersect on the table, this is the number of weeks’ pay which becomes payable. The “week’s pay” to be used to calculate the lump sum statutory redundancy payment will be in accordance with statutory provisions (maximum of £508 per week with effect from 6</w:t>
            </w:r>
            <w:r w:rsidRPr="00876A85">
              <w:rPr>
                <w:rFonts w:ascii="Calibri" w:hAnsi="Calibri"/>
                <w:vertAlign w:val="superscript"/>
              </w:rPr>
              <w:t>th</w:t>
            </w:r>
            <w:r w:rsidRPr="00876A85">
              <w:rPr>
                <w:rFonts w:ascii="Calibri" w:hAnsi="Calibri"/>
              </w:rPr>
              <w:t xml:space="preserve"> April 2018).</w:t>
            </w:r>
          </w:p>
          <w:p w:rsidR="002D5637" w:rsidRPr="00876A85" w:rsidRDefault="002D5637" w:rsidP="0078470B">
            <w:pPr>
              <w:tabs>
                <w:tab w:val="left" w:pos="720"/>
              </w:tabs>
              <w:rPr>
                <w:rFonts w:ascii="Calibri" w:hAnsi="Calibri"/>
              </w:rPr>
            </w:pPr>
          </w:p>
          <w:p w:rsidR="002D5637" w:rsidRPr="00876A85" w:rsidRDefault="002D5637" w:rsidP="0078470B">
            <w:pPr>
              <w:tabs>
                <w:tab w:val="left" w:pos="720"/>
              </w:tabs>
              <w:rPr>
                <w:rFonts w:ascii="Calibri" w:hAnsi="Calibri"/>
              </w:rPr>
            </w:pPr>
          </w:p>
          <w:p w:rsidR="002D5637" w:rsidRPr="00876A85" w:rsidRDefault="002D5637" w:rsidP="0078470B">
            <w:pPr>
              <w:tabs>
                <w:tab w:val="left" w:pos="720"/>
              </w:tabs>
              <w:rPr>
                <w:rFonts w:ascii="Calibri" w:hAnsi="Calibri"/>
              </w:rPr>
            </w:pPr>
          </w:p>
          <w:p w:rsidR="002D5637" w:rsidRPr="00876A85" w:rsidRDefault="002D5637" w:rsidP="0078470B">
            <w:pPr>
              <w:tabs>
                <w:tab w:val="left" w:pos="720"/>
              </w:tabs>
              <w:rPr>
                <w:rFonts w:ascii="Calibri" w:hAnsi="Calibri"/>
              </w:rPr>
            </w:pPr>
          </w:p>
          <w:p w:rsidR="002D5637" w:rsidRPr="00876A85" w:rsidRDefault="002D5637" w:rsidP="0078470B">
            <w:pPr>
              <w:tabs>
                <w:tab w:val="left" w:pos="720"/>
              </w:tabs>
              <w:rPr>
                <w:rFonts w:ascii="Calibri" w:hAnsi="Calibri"/>
              </w:rPr>
            </w:pPr>
          </w:p>
          <w:p w:rsidR="002D5637" w:rsidRPr="00876A85" w:rsidRDefault="002D5637" w:rsidP="0078470B">
            <w:pPr>
              <w:tabs>
                <w:tab w:val="left" w:pos="720"/>
              </w:tabs>
              <w:rPr>
                <w:rFonts w:ascii="Calibri" w:hAnsi="Calibri"/>
              </w:rPr>
            </w:pPr>
          </w:p>
          <w:p w:rsidR="002D5637" w:rsidRPr="00876A85" w:rsidRDefault="002D5637" w:rsidP="0078470B">
            <w:pPr>
              <w:tabs>
                <w:tab w:val="left" w:pos="720"/>
              </w:tabs>
              <w:rPr>
                <w:rFonts w:ascii="Calibri" w:hAnsi="Calibri"/>
              </w:rPr>
            </w:pPr>
          </w:p>
          <w:p w:rsidR="002D5637" w:rsidRPr="00876A85" w:rsidRDefault="002D5637" w:rsidP="0078470B">
            <w:pPr>
              <w:tabs>
                <w:tab w:val="left" w:pos="720"/>
              </w:tabs>
              <w:rPr>
                <w:rFonts w:ascii="Calibri" w:hAnsi="Calibri"/>
              </w:rPr>
            </w:pPr>
          </w:p>
          <w:p w:rsidR="002D5637" w:rsidRPr="00876A85" w:rsidRDefault="002D5637" w:rsidP="0078470B">
            <w:pPr>
              <w:tabs>
                <w:tab w:val="left" w:pos="720"/>
              </w:tabs>
              <w:rPr>
                <w:rFonts w:ascii="Calibri" w:hAnsi="Calibri"/>
                <w:color w:val="000000"/>
              </w:rPr>
            </w:pPr>
          </w:p>
        </w:tc>
      </w:tr>
    </w:tbl>
    <w:p w:rsidR="002D5637" w:rsidRPr="00876A85" w:rsidRDefault="002D5637" w:rsidP="002D5637"/>
    <w:p w:rsidR="002D5637" w:rsidRPr="00876A85" w:rsidRDefault="002D5637" w:rsidP="002D5637">
      <w:r w:rsidRPr="00876A85">
        <w:rPr>
          <w:noProof/>
          <w:lang w:eastAsia="en-GB"/>
        </w:rPr>
        <w:lastRenderedPageBreak/>
        <w:drawing>
          <wp:inline distT="0" distB="0" distL="0" distR="0" wp14:anchorId="3302115A" wp14:editId="71606E8D">
            <wp:extent cx="6378466" cy="8519795"/>
            <wp:effectExtent l="0" t="0" r="3810" b="0"/>
            <wp:docPr id="5" name="Picture 5" title="Statutory Redundanc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699" cy="8524114"/>
                    </a:xfrm>
                    <a:prstGeom prst="rect">
                      <a:avLst/>
                    </a:prstGeom>
                    <a:noFill/>
                    <a:ln>
                      <a:noFill/>
                    </a:ln>
                  </pic:spPr>
                </pic:pic>
              </a:graphicData>
            </a:graphic>
          </wp:inline>
        </w:drawing>
      </w:r>
    </w:p>
    <w:p w:rsidR="002D5637" w:rsidRPr="00876A85" w:rsidRDefault="002D5637" w:rsidP="002D5637"/>
    <w:p w:rsidR="002D5637" w:rsidRPr="00876A85" w:rsidRDefault="002D5637" w:rsidP="002D5637"/>
    <w:p w:rsidR="002D5637" w:rsidRPr="00876A85" w:rsidRDefault="002D5637" w:rsidP="002D5637"/>
    <w:p w:rsidR="002D5637" w:rsidRPr="00876A85" w:rsidRDefault="002D5637" w:rsidP="002D5637">
      <w:pPr>
        <w:tabs>
          <w:tab w:val="left" w:pos="1305"/>
        </w:tabs>
        <w:jc w:val="right"/>
        <w:rPr>
          <w:rFonts w:ascii="Calibri" w:hAnsi="Calibri"/>
          <w:b/>
        </w:rPr>
      </w:pPr>
      <w:r w:rsidRPr="00876A85">
        <w:rPr>
          <w:rFonts w:ascii="Calibri" w:hAnsi="Calibri"/>
          <w:b/>
        </w:rPr>
        <w:t>Appendix B</w:t>
      </w:r>
    </w:p>
    <w:p w:rsidR="002D5637" w:rsidRPr="00876A85" w:rsidRDefault="002D5637" w:rsidP="002D5637">
      <w:pPr>
        <w:jc w:val="center"/>
        <w:rPr>
          <w:rFonts w:ascii="Calibri" w:hAnsi="Calibri"/>
          <w:b/>
          <w:u w:val="single"/>
        </w:rPr>
      </w:pPr>
      <w:r w:rsidRPr="00876A85">
        <w:rPr>
          <w:rFonts w:ascii="Calibri" w:hAnsi="Calibri"/>
          <w:b/>
          <w:u w:val="single"/>
        </w:rPr>
        <w:t>45 WEEK DISCRETIONARY COMPENSATION PAYMENTS TABLE</w:t>
      </w:r>
    </w:p>
    <w:p w:rsidR="002D5637" w:rsidRPr="00876A85" w:rsidRDefault="002D5637" w:rsidP="002D5637">
      <w:pPr>
        <w:ind w:hanging="567"/>
      </w:pPr>
      <w:r w:rsidRPr="00876A85">
        <w:rPr>
          <w:noProof/>
          <w:lang w:eastAsia="en-GB"/>
        </w:rPr>
        <w:drawing>
          <wp:inline distT="0" distB="0" distL="0" distR="0" wp14:anchorId="1B7E14A8" wp14:editId="4EEB2734">
            <wp:extent cx="6758512" cy="5321300"/>
            <wp:effectExtent l="0" t="0" r="4445" b="0"/>
            <wp:docPr id="2" name="Picture 2" title="45 week discretionary compensation paymen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5183" cy="5326553"/>
                    </a:xfrm>
                    <a:prstGeom prst="rect">
                      <a:avLst/>
                    </a:prstGeom>
                    <a:noFill/>
                    <a:ln>
                      <a:noFill/>
                    </a:ln>
                  </pic:spPr>
                </pic:pic>
              </a:graphicData>
            </a:graphic>
          </wp:inline>
        </w:drawing>
      </w:r>
    </w:p>
    <w:p w:rsidR="002D5637" w:rsidRPr="00876A85" w:rsidRDefault="002D5637" w:rsidP="002D5637">
      <w:pPr>
        <w:jc w:val="center"/>
        <w:rPr>
          <w:rFonts w:ascii="Calibri" w:hAnsi="Calibri"/>
          <w:b/>
          <w:u w:val="single"/>
        </w:rPr>
      </w:pPr>
    </w:p>
    <w:p w:rsidR="002D5637" w:rsidRPr="00876A85" w:rsidRDefault="002D5637" w:rsidP="002D5637">
      <w:pPr>
        <w:jc w:val="right"/>
        <w:rPr>
          <w:rFonts w:ascii="Calibri" w:hAnsi="Calibri"/>
        </w:rPr>
      </w:pPr>
      <w:r w:rsidRPr="00876A85">
        <w:rPr>
          <w:rFonts w:ascii="Calibri" w:hAnsi="Calibri"/>
        </w:rPr>
        <w:br w:type="page"/>
      </w:r>
      <w:r w:rsidRPr="00876A85">
        <w:rPr>
          <w:rFonts w:ascii="Calibri" w:hAnsi="Calibri"/>
        </w:rPr>
        <w:lastRenderedPageBreak/>
        <w:t>APPENDIX C</w:t>
      </w:r>
    </w:p>
    <w:p w:rsidR="002D5637" w:rsidRPr="00876A85" w:rsidRDefault="002D5637" w:rsidP="002D5637">
      <w:pPr>
        <w:tabs>
          <w:tab w:val="left" w:pos="1260"/>
        </w:tabs>
      </w:pPr>
    </w:p>
    <w:tbl>
      <w:tblPr>
        <w:tblpPr w:leftFromText="180" w:rightFromText="180" w:vertAnchor="page" w:horzAnchor="margin" w:tblpXSpec="center" w:tblpY="1216"/>
        <w:tblW w:w="96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78"/>
        <w:gridCol w:w="2994"/>
      </w:tblGrid>
      <w:tr w:rsidR="002D5637" w:rsidRPr="00876A85" w:rsidTr="0078470B">
        <w:trPr>
          <w:trHeight w:val="1470"/>
        </w:trPr>
        <w:tc>
          <w:tcPr>
            <w:tcW w:w="6678" w:type="dxa"/>
            <w:tcBorders>
              <w:right w:val="nil"/>
            </w:tcBorders>
          </w:tcPr>
          <w:p w:rsidR="002D5637" w:rsidRPr="00876A85" w:rsidRDefault="002D5637" w:rsidP="0078470B">
            <w:pPr>
              <w:widowControl w:val="0"/>
              <w:autoSpaceDE w:val="0"/>
              <w:autoSpaceDN w:val="0"/>
              <w:adjustRightInd w:val="0"/>
              <w:spacing w:line="16" w:lineRule="exact"/>
              <w:rPr>
                <w:rFonts w:ascii="Calibri" w:hAnsi="Calibri"/>
                <w:sz w:val="20"/>
                <w:szCs w:val="20"/>
              </w:rPr>
            </w:pPr>
          </w:p>
          <w:p w:rsidR="002D5637" w:rsidRPr="00876A85" w:rsidRDefault="002D5637" w:rsidP="0078470B">
            <w:pPr>
              <w:rPr>
                <w:b/>
                <w:sz w:val="44"/>
                <w:szCs w:val="44"/>
              </w:rPr>
            </w:pPr>
            <w:r w:rsidRPr="00876A85">
              <w:rPr>
                <w:b/>
                <w:sz w:val="44"/>
                <w:szCs w:val="44"/>
              </w:rPr>
              <w:t xml:space="preserve">Business Case – </w:t>
            </w:r>
          </w:p>
          <w:p w:rsidR="002D5637" w:rsidRPr="00876A85" w:rsidRDefault="002D5637" w:rsidP="0078470B">
            <w:pPr>
              <w:rPr>
                <w:b/>
                <w:sz w:val="44"/>
                <w:szCs w:val="44"/>
              </w:rPr>
            </w:pPr>
            <w:r w:rsidRPr="00876A85">
              <w:rPr>
                <w:b/>
                <w:sz w:val="44"/>
                <w:szCs w:val="44"/>
              </w:rPr>
              <w:t>Voluntary Redundancy</w:t>
            </w:r>
          </w:p>
          <w:p w:rsidR="002D5637" w:rsidRPr="00876A85" w:rsidRDefault="002D5637" w:rsidP="0078470B">
            <w:pPr>
              <w:widowControl w:val="0"/>
              <w:autoSpaceDE w:val="0"/>
              <w:autoSpaceDN w:val="0"/>
              <w:adjustRightInd w:val="0"/>
              <w:rPr>
                <w:rFonts w:ascii="Calibri" w:hAnsi="Calibri"/>
                <w:sz w:val="20"/>
                <w:szCs w:val="20"/>
              </w:rPr>
            </w:pPr>
            <w:r w:rsidRPr="00876A85">
              <w:rPr>
                <w:sz w:val="32"/>
                <w:szCs w:val="32"/>
              </w:rPr>
              <w:t xml:space="preserve">Human Resources </w:t>
            </w:r>
            <w:r w:rsidRPr="00876A85">
              <w:rPr>
                <w:rFonts w:ascii="Calibri" w:hAnsi="Calibri"/>
                <w:sz w:val="32"/>
                <w:szCs w:val="32"/>
              </w:rPr>
              <w:t xml:space="preserve"> </w:t>
            </w:r>
          </w:p>
        </w:tc>
        <w:tc>
          <w:tcPr>
            <w:tcW w:w="2994" w:type="dxa"/>
            <w:tcBorders>
              <w:left w:val="nil"/>
            </w:tcBorders>
          </w:tcPr>
          <w:p w:rsidR="002D5637" w:rsidRPr="00876A85" w:rsidRDefault="002D5637" w:rsidP="0078470B">
            <w:pPr>
              <w:rPr>
                <w:rFonts w:ascii="Calibri" w:hAnsi="Calibri"/>
                <w:sz w:val="20"/>
                <w:szCs w:val="20"/>
              </w:rPr>
            </w:pPr>
            <w:r w:rsidRPr="00876A85">
              <w:rPr>
                <w:rFonts w:ascii="Calibri" w:hAnsi="Calibri"/>
                <w:noProof/>
                <w:sz w:val="28"/>
                <w:szCs w:val="20"/>
                <w:lang w:eastAsia="en-GB"/>
              </w:rPr>
              <w:drawing>
                <wp:inline distT="0" distB="0" distL="0" distR="0" wp14:anchorId="2E4BDC3E" wp14:editId="2F4D1502">
                  <wp:extent cx="1828800" cy="487045"/>
                  <wp:effectExtent l="0" t="0" r="0" b="8255"/>
                  <wp:docPr id="1" name="Picture 1"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487045"/>
                          </a:xfrm>
                          <a:prstGeom prst="rect">
                            <a:avLst/>
                          </a:prstGeom>
                          <a:noFill/>
                          <a:ln>
                            <a:noFill/>
                          </a:ln>
                        </pic:spPr>
                      </pic:pic>
                    </a:graphicData>
                  </a:graphic>
                </wp:inline>
              </w:drawing>
            </w:r>
          </w:p>
          <w:p w:rsidR="002D5637" w:rsidRPr="00876A85" w:rsidRDefault="002D5637" w:rsidP="0078470B">
            <w:pPr>
              <w:widowControl w:val="0"/>
              <w:autoSpaceDE w:val="0"/>
              <w:autoSpaceDN w:val="0"/>
              <w:adjustRightInd w:val="0"/>
              <w:rPr>
                <w:rFonts w:ascii="Calibri" w:hAnsi="Calibri"/>
                <w:sz w:val="20"/>
                <w:szCs w:val="20"/>
              </w:rPr>
            </w:pPr>
          </w:p>
        </w:tc>
      </w:tr>
    </w:tbl>
    <w:p w:rsidR="002D5637" w:rsidRPr="00876A85" w:rsidRDefault="002D5637" w:rsidP="002D5637">
      <w:pPr>
        <w:jc w:val="center"/>
        <w:rPr>
          <w:rFonts w:ascii="Arial" w:hAnsi="Arial"/>
          <w:b/>
          <w:szCs w:val="20"/>
        </w:rPr>
      </w:pPr>
      <w:r w:rsidRPr="00876A85">
        <w:rPr>
          <w:rFonts w:ascii="Arial" w:hAnsi="Arial"/>
          <w:b/>
          <w:szCs w:val="20"/>
        </w:rPr>
        <w:t>TO BE COMPLETED BY MANAGEMENT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89"/>
        <w:gridCol w:w="675"/>
        <w:gridCol w:w="591"/>
        <w:gridCol w:w="401"/>
        <w:gridCol w:w="227"/>
        <w:gridCol w:w="1389"/>
        <w:gridCol w:w="227"/>
        <w:gridCol w:w="708"/>
        <w:gridCol w:w="72"/>
        <w:gridCol w:w="1437"/>
        <w:gridCol w:w="334"/>
        <w:gridCol w:w="709"/>
      </w:tblGrid>
      <w:tr w:rsidR="002D5637" w:rsidRPr="00876A85" w:rsidTr="0078470B">
        <w:trPr>
          <w:trHeight w:val="647"/>
        </w:trPr>
        <w:tc>
          <w:tcPr>
            <w:tcW w:w="9215" w:type="dxa"/>
            <w:gridSpan w:val="13"/>
            <w:tcBorders>
              <w:bottom w:val="single" w:sz="4" w:space="0" w:color="auto"/>
            </w:tcBorders>
            <w:shd w:val="pct25" w:color="auto" w:fill="auto"/>
          </w:tcPr>
          <w:p w:rsidR="002D5637" w:rsidRPr="00876A85" w:rsidRDefault="002D5637" w:rsidP="0078470B">
            <w:pPr>
              <w:jc w:val="center"/>
              <w:rPr>
                <w:rFonts w:ascii="Arial" w:eastAsia="Calibri" w:hAnsi="Arial"/>
                <w:b/>
                <w:szCs w:val="20"/>
              </w:rPr>
            </w:pPr>
          </w:p>
          <w:p w:rsidR="002D5637" w:rsidRPr="00876A85" w:rsidRDefault="002D5637" w:rsidP="0078470B">
            <w:pPr>
              <w:jc w:val="center"/>
              <w:rPr>
                <w:rFonts w:ascii="Arial" w:eastAsia="Calibri" w:hAnsi="Arial"/>
                <w:b/>
                <w:szCs w:val="20"/>
              </w:rPr>
            </w:pPr>
            <w:r w:rsidRPr="00876A85">
              <w:rPr>
                <w:rFonts w:ascii="Arial" w:eastAsia="Calibri" w:hAnsi="Arial"/>
                <w:b/>
                <w:szCs w:val="20"/>
              </w:rPr>
              <w:t>BUSINESS CASE – VOLUNTARY REDUNDANCY</w:t>
            </w:r>
          </w:p>
        </w:tc>
      </w:tr>
      <w:tr w:rsidR="002D5637" w:rsidRPr="00876A85" w:rsidTr="0078470B">
        <w:trPr>
          <w:trHeight w:val="325"/>
        </w:trPr>
        <w:tc>
          <w:tcPr>
            <w:tcW w:w="9215" w:type="dxa"/>
            <w:gridSpan w:val="13"/>
            <w:shd w:val="pct25" w:color="auto" w:fill="auto"/>
          </w:tcPr>
          <w:p w:rsidR="002D5637" w:rsidRPr="00876A85" w:rsidRDefault="002D5637" w:rsidP="0078470B">
            <w:pPr>
              <w:jc w:val="center"/>
              <w:rPr>
                <w:rFonts w:ascii="Calibri" w:eastAsia="Calibri" w:hAnsi="Calibri"/>
                <w:b/>
                <w:szCs w:val="20"/>
              </w:rPr>
            </w:pPr>
            <w:r w:rsidRPr="00876A85">
              <w:rPr>
                <w:rFonts w:ascii="Calibri" w:eastAsia="Calibri" w:hAnsi="Calibri"/>
                <w:b/>
                <w:szCs w:val="20"/>
              </w:rPr>
              <w:t>Part A – Introduction</w:t>
            </w:r>
          </w:p>
        </w:tc>
      </w:tr>
      <w:tr w:rsidR="002D5637" w:rsidRPr="00876A85" w:rsidTr="0078470B">
        <w:trPr>
          <w:trHeight w:val="2476"/>
        </w:trPr>
        <w:tc>
          <w:tcPr>
            <w:tcW w:w="9215" w:type="dxa"/>
            <w:gridSpan w:val="13"/>
            <w:tcBorders>
              <w:bottom w:val="single" w:sz="4" w:space="0" w:color="auto"/>
            </w:tcBorders>
            <w:shd w:val="clear" w:color="auto" w:fill="auto"/>
          </w:tcPr>
          <w:p w:rsidR="002D5637" w:rsidRPr="00876A85" w:rsidRDefault="002D5637" w:rsidP="0078470B">
            <w:pPr>
              <w:numPr>
                <w:ilvl w:val="0"/>
                <w:numId w:val="22"/>
              </w:numPr>
              <w:spacing w:after="0" w:line="240" w:lineRule="auto"/>
              <w:contextualSpacing/>
              <w:rPr>
                <w:rFonts w:ascii="Calibri" w:eastAsia="Calibri" w:hAnsi="Calibri"/>
                <w:b/>
                <w:szCs w:val="20"/>
              </w:rPr>
            </w:pPr>
            <w:r w:rsidRPr="00876A85">
              <w:rPr>
                <w:rFonts w:ascii="Calibri" w:eastAsia="Calibri" w:hAnsi="Calibri"/>
                <w:b/>
                <w:szCs w:val="20"/>
              </w:rPr>
              <w:t xml:space="preserve">All decisions concerning voluntary redundancy are subject to a business case being approved by the “employing” Head of Service. The </w:t>
            </w:r>
            <w:r w:rsidRPr="00876A85">
              <w:rPr>
                <w:rFonts w:ascii="Calibri" w:hAnsi="Calibri"/>
                <w:szCs w:val="23"/>
              </w:rPr>
              <w:t xml:space="preserve">Head of People and Organisational Development </w:t>
            </w:r>
            <w:r w:rsidRPr="00876A85">
              <w:rPr>
                <w:rFonts w:ascii="Calibri" w:eastAsia="Calibri" w:hAnsi="Calibri"/>
                <w:b/>
                <w:szCs w:val="20"/>
              </w:rPr>
              <w:t>has an advisory and monitoring role.</w:t>
            </w:r>
          </w:p>
          <w:p w:rsidR="002D5637" w:rsidRPr="00876A85" w:rsidRDefault="002D5637" w:rsidP="0078470B">
            <w:pPr>
              <w:ind w:left="720"/>
              <w:contextualSpacing/>
              <w:rPr>
                <w:rFonts w:ascii="Calibri" w:eastAsia="Calibri" w:hAnsi="Calibri"/>
                <w:b/>
                <w:szCs w:val="20"/>
              </w:rPr>
            </w:pPr>
          </w:p>
          <w:p w:rsidR="002D5637" w:rsidRPr="00876A85" w:rsidRDefault="002D5637" w:rsidP="0078470B">
            <w:pPr>
              <w:numPr>
                <w:ilvl w:val="0"/>
                <w:numId w:val="22"/>
              </w:numPr>
              <w:spacing w:after="0" w:line="240" w:lineRule="auto"/>
              <w:contextualSpacing/>
              <w:rPr>
                <w:rFonts w:ascii="Calibri" w:eastAsia="Calibri" w:hAnsi="Calibri"/>
                <w:b/>
                <w:szCs w:val="20"/>
              </w:rPr>
            </w:pPr>
            <w:r w:rsidRPr="00876A85">
              <w:rPr>
                <w:rFonts w:ascii="Calibri" w:eastAsia="Calibri" w:hAnsi="Calibri"/>
                <w:b/>
                <w:szCs w:val="20"/>
              </w:rPr>
              <w:t>Once Parts B-E have been completed, this form should be forwarded to your designated HR Officer.</w:t>
            </w:r>
          </w:p>
          <w:p w:rsidR="002D5637" w:rsidRPr="00876A85" w:rsidRDefault="002D5637" w:rsidP="0078470B">
            <w:pPr>
              <w:rPr>
                <w:rFonts w:ascii="Calibri" w:eastAsia="Calibri" w:hAnsi="Calibri"/>
                <w:b/>
                <w:szCs w:val="20"/>
              </w:rPr>
            </w:pPr>
          </w:p>
          <w:p w:rsidR="002D5637" w:rsidRPr="00876A85" w:rsidRDefault="002D5637" w:rsidP="0078470B">
            <w:pPr>
              <w:numPr>
                <w:ilvl w:val="0"/>
                <w:numId w:val="22"/>
              </w:numPr>
              <w:spacing w:after="0" w:line="240" w:lineRule="auto"/>
              <w:contextualSpacing/>
              <w:rPr>
                <w:rFonts w:ascii="Calibri" w:eastAsia="Calibri" w:hAnsi="Calibri"/>
                <w:b/>
                <w:szCs w:val="20"/>
              </w:rPr>
            </w:pPr>
            <w:r w:rsidRPr="00876A85">
              <w:rPr>
                <w:rFonts w:ascii="Calibri" w:eastAsia="Calibri" w:hAnsi="Calibri"/>
                <w:b/>
                <w:szCs w:val="20"/>
              </w:rPr>
              <w:t>All requests for Pensions estimates must be sent to the City &amp; County of Swansea Pension Section by HR/Payroll, not by the individual or his/her line manager</w:t>
            </w:r>
          </w:p>
        </w:tc>
      </w:tr>
      <w:tr w:rsidR="002D5637" w:rsidRPr="00876A85" w:rsidTr="0078470B">
        <w:trPr>
          <w:trHeight w:val="271"/>
        </w:trPr>
        <w:tc>
          <w:tcPr>
            <w:tcW w:w="9215" w:type="dxa"/>
            <w:gridSpan w:val="13"/>
            <w:tcBorders>
              <w:bottom w:val="single" w:sz="4" w:space="0" w:color="auto"/>
            </w:tcBorders>
            <w:shd w:val="pct25" w:color="auto" w:fill="auto"/>
          </w:tcPr>
          <w:p w:rsidR="002D5637" w:rsidRPr="00876A85" w:rsidRDefault="002D5637" w:rsidP="0078470B">
            <w:pPr>
              <w:jc w:val="center"/>
              <w:rPr>
                <w:rFonts w:ascii="Calibri" w:eastAsia="Calibri" w:hAnsi="Calibri"/>
                <w:b/>
              </w:rPr>
            </w:pPr>
            <w:r w:rsidRPr="00876A85">
              <w:rPr>
                <w:rFonts w:ascii="Calibri" w:eastAsia="Calibri" w:hAnsi="Calibri"/>
                <w:b/>
              </w:rPr>
              <w:t>Part B – Employee Details</w:t>
            </w:r>
          </w:p>
        </w:tc>
      </w:tr>
      <w:tr w:rsidR="002D5637" w:rsidRPr="00876A85" w:rsidTr="0078470B">
        <w:trPr>
          <w:trHeight w:val="55"/>
        </w:trPr>
        <w:tc>
          <w:tcPr>
            <w:tcW w:w="4112" w:type="dxa"/>
            <w:gridSpan w:val="5"/>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Full Name</w:t>
            </w:r>
          </w:p>
        </w:tc>
        <w:tc>
          <w:tcPr>
            <w:tcW w:w="5103" w:type="dxa"/>
            <w:gridSpan w:val="8"/>
            <w:shd w:val="clear" w:color="auto" w:fill="auto"/>
          </w:tcPr>
          <w:p w:rsidR="002D5637" w:rsidRPr="00876A85" w:rsidRDefault="002D5637" w:rsidP="0078470B">
            <w:pPr>
              <w:rPr>
                <w:rFonts w:ascii="Calibri" w:eastAsia="Calibri" w:hAnsi="Calibri"/>
                <w:b/>
              </w:rPr>
            </w:pPr>
          </w:p>
        </w:tc>
      </w:tr>
      <w:tr w:rsidR="002D5637" w:rsidRPr="00876A85" w:rsidTr="0078470B">
        <w:trPr>
          <w:trHeight w:val="50"/>
        </w:trPr>
        <w:tc>
          <w:tcPr>
            <w:tcW w:w="4112" w:type="dxa"/>
            <w:gridSpan w:val="5"/>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Job Title and Workplace</w:t>
            </w:r>
          </w:p>
        </w:tc>
        <w:tc>
          <w:tcPr>
            <w:tcW w:w="5103" w:type="dxa"/>
            <w:gridSpan w:val="8"/>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50"/>
        </w:trPr>
        <w:tc>
          <w:tcPr>
            <w:tcW w:w="4112" w:type="dxa"/>
            <w:gridSpan w:val="5"/>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Directorate</w:t>
            </w:r>
          </w:p>
        </w:tc>
        <w:tc>
          <w:tcPr>
            <w:tcW w:w="5103" w:type="dxa"/>
            <w:gridSpan w:val="8"/>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50"/>
        </w:trPr>
        <w:tc>
          <w:tcPr>
            <w:tcW w:w="4112" w:type="dxa"/>
            <w:gridSpan w:val="5"/>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National Insurance Number</w:t>
            </w:r>
          </w:p>
        </w:tc>
        <w:tc>
          <w:tcPr>
            <w:tcW w:w="5103" w:type="dxa"/>
            <w:gridSpan w:val="8"/>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50"/>
        </w:trPr>
        <w:tc>
          <w:tcPr>
            <w:tcW w:w="4112" w:type="dxa"/>
            <w:gridSpan w:val="5"/>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Post Reference Number</w:t>
            </w:r>
          </w:p>
        </w:tc>
        <w:tc>
          <w:tcPr>
            <w:tcW w:w="5103" w:type="dxa"/>
            <w:gridSpan w:val="8"/>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50"/>
        </w:trPr>
        <w:tc>
          <w:tcPr>
            <w:tcW w:w="4112" w:type="dxa"/>
            <w:gridSpan w:val="5"/>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Payroll Number</w:t>
            </w:r>
          </w:p>
        </w:tc>
        <w:tc>
          <w:tcPr>
            <w:tcW w:w="5103" w:type="dxa"/>
            <w:gridSpan w:val="8"/>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50"/>
        </w:trPr>
        <w:tc>
          <w:tcPr>
            <w:tcW w:w="4112" w:type="dxa"/>
            <w:gridSpan w:val="5"/>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Date of Birth</w:t>
            </w:r>
          </w:p>
        </w:tc>
        <w:tc>
          <w:tcPr>
            <w:tcW w:w="5103" w:type="dxa"/>
            <w:gridSpan w:val="8"/>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50"/>
        </w:trPr>
        <w:tc>
          <w:tcPr>
            <w:tcW w:w="4112" w:type="dxa"/>
            <w:gridSpan w:val="5"/>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Proposed Leaving Date</w:t>
            </w:r>
          </w:p>
        </w:tc>
        <w:tc>
          <w:tcPr>
            <w:tcW w:w="5103" w:type="dxa"/>
            <w:gridSpan w:val="8"/>
            <w:tcBorders>
              <w:bottom w:val="single" w:sz="4" w:space="0" w:color="auto"/>
            </w:tcBorders>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316"/>
        </w:trPr>
        <w:tc>
          <w:tcPr>
            <w:tcW w:w="9215" w:type="dxa"/>
            <w:gridSpan w:val="13"/>
            <w:shd w:val="pct25" w:color="auto" w:fill="auto"/>
          </w:tcPr>
          <w:p w:rsidR="002D5637" w:rsidRPr="00876A85" w:rsidRDefault="002D5637" w:rsidP="0078470B">
            <w:pPr>
              <w:jc w:val="center"/>
              <w:rPr>
                <w:rFonts w:ascii="Calibri" w:eastAsia="Calibri" w:hAnsi="Calibri"/>
                <w:b/>
              </w:rPr>
            </w:pPr>
            <w:r w:rsidRPr="00876A85">
              <w:rPr>
                <w:rFonts w:ascii="Calibri" w:eastAsia="Calibri" w:hAnsi="Calibri"/>
                <w:b/>
              </w:rPr>
              <w:t>Part C – Further Required Information</w:t>
            </w:r>
          </w:p>
        </w:tc>
      </w:tr>
      <w:tr w:rsidR="002D5637" w:rsidRPr="00876A85" w:rsidTr="0078470B">
        <w:trPr>
          <w:trHeight w:val="50"/>
        </w:trPr>
        <w:tc>
          <w:tcPr>
            <w:tcW w:w="9215" w:type="dxa"/>
            <w:gridSpan w:val="13"/>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Please explain how it is proposed that the service area concerned will operate in future if this employee (and any other(s)) leaves the Council’s employment in accordance with this Scheme. Full supporting details to be attached.</w:t>
            </w:r>
          </w:p>
        </w:tc>
      </w:tr>
      <w:tr w:rsidR="002D5637" w:rsidRPr="00876A85" w:rsidTr="0078470B">
        <w:trPr>
          <w:trHeight w:val="50"/>
        </w:trPr>
        <w:tc>
          <w:tcPr>
            <w:tcW w:w="9215" w:type="dxa"/>
            <w:gridSpan w:val="13"/>
            <w:shd w:val="clear" w:color="auto" w:fill="auto"/>
          </w:tcPr>
          <w:p w:rsidR="002D5637" w:rsidRPr="00876A85" w:rsidRDefault="002D5637" w:rsidP="0078470B">
            <w:pPr>
              <w:jc w:val="center"/>
              <w:rPr>
                <w:rFonts w:ascii="Calibri" w:eastAsia="Calibri" w:hAnsi="Calibri"/>
                <w:b/>
              </w:rPr>
            </w:pPr>
          </w:p>
          <w:p w:rsidR="002D5637" w:rsidRPr="00876A85" w:rsidRDefault="002D5637" w:rsidP="0078470B">
            <w:pPr>
              <w:rPr>
                <w:rFonts w:ascii="Calibri" w:eastAsia="Calibri" w:hAnsi="Calibri"/>
                <w:b/>
              </w:rPr>
            </w:pPr>
          </w:p>
        </w:tc>
      </w:tr>
      <w:tr w:rsidR="002D5637" w:rsidRPr="00876A85" w:rsidTr="0078470B">
        <w:trPr>
          <w:trHeight w:val="100"/>
        </w:trPr>
        <w:tc>
          <w:tcPr>
            <w:tcW w:w="4112" w:type="dxa"/>
            <w:gridSpan w:val="5"/>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lastRenderedPageBreak/>
              <w:t>If this business case is supported, will the person qualify for the early payment of their pension benefits? (see Note 2 of Transitional VR Scheme)</w:t>
            </w:r>
          </w:p>
        </w:tc>
        <w:tc>
          <w:tcPr>
            <w:tcW w:w="1843" w:type="dxa"/>
            <w:gridSpan w:val="3"/>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Yes</w:t>
            </w:r>
          </w:p>
        </w:tc>
        <w:tc>
          <w:tcPr>
            <w:tcW w:w="708" w:type="dxa"/>
            <w:shd w:val="clear" w:color="auto" w:fill="auto"/>
          </w:tcPr>
          <w:p w:rsidR="002D5637" w:rsidRPr="00876A85" w:rsidRDefault="002D5637" w:rsidP="0078470B">
            <w:pPr>
              <w:jc w:val="center"/>
              <w:rPr>
                <w:rFonts w:ascii="Calibri" w:eastAsia="Calibri" w:hAnsi="Calibri"/>
                <w:b/>
              </w:rPr>
            </w:pPr>
          </w:p>
        </w:tc>
        <w:tc>
          <w:tcPr>
            <w:tcW w:w="1843" w:type="dxa"/>
            <w:gridSpan w:val="3"/>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No</w:t>
            </w:r>
          </w:p>
        </w:tc>
        <w:tc>
          <w:tcPr>
            <w:tcW w:w="709" w:type="dxa"/>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100"/>
        </w:trPr>
        <w:tc>
          <w:tcPr>
            <w:tcW w:w="9215" w:type="dxa"/>
            <w:gridSpan w:val="13"/>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Leaving Reason</w:t>
            </w:r>
          </w:p>
          <w:p w:rsidR="002D5637" w:rsidRPr="00876A85" w:rsidRDefault="002D5637" w:rsidP="0078470B">
            <w:pPr>
              <w:jc w:val="center"/>
              <w:rPr>
                <w:rFonts w:ascii="Calibri" w:eastAsia="Calibri" w:hAnsi="Calibri"/>
                <w:b/>
              </w:rPr>
            </w:pPr>
            <w:r w:rsidRPr="00876A85">
              <w:rPr>
                <w:rFonts w:ascii="Calibri" w:eastAsia="Calibri" w:hAnsi="Calibri"/>
                <w:b/>
              </w:rPr>
              <w:t>Please tick the relevant box below to confirm which Leaving Reason this employee’s employment will be terminated on:-</w:t>
            </w:r>
          </w:p>
        </w:tc>
      </w:tr>
      <w:tr w:rsidR="002D5637" w:rsidRPr="00876A85" w:rsidTr="0078470B">
        <w:trPr>
          <w:trHeight w:val="100"/>
        </w:trPr>
        <w:tc>
          <w:tcPr>
            <w:tcW w:w="4112" w:type="dxa"/>
            <w:gridSpan w:val="5"/>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VOLUNTARY REDUNDANCY</w:t>
            </w:r>
          </w:p>
        </w:tc>
        <w:tc>
          <w:tcPr>
            <w:tcW w:w="1843" w:type="dxa"/>
            <w:gridSpan w:val="3"/>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Yes</w:t>
            </w:r>
          </w:p>
        </w:tc>
        <w:tc>
          <w:tcPr>
            <w:tcW w:w="708" w:type="dxa"/>
            <w:tcBorders>
              <w:bottom w:val="single" w:sz="4" w:space="0" w:color="auto"/>
            </w:tcBorders>
            <w:shd w:val="clear" w:color="auto" w:fill="auto"/>
          </w:tcPr>
          <w:p w:rsidR="002D5637" w:rsidRPr="00876A85" w:rsidRDefault="002D5637" w:rsidP="0078470B">
            <w:pPr>
              <w:jc w:val="center"/>
              <w:rPr>
                <w:rFonts w:ascii="Calibri" w:eastAsia="Calibri" w:hAnsi="Calibri"/>
                <w:b/>
              </w:rPr>
            </w:pPr>
          </w:p>
        </w:tc>
        <w:tc>
          <w:tcPr>
            <w:tcW w:w="1843" w:type="dxa"/>
            <w:gridSpan w:val="3"/>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No</w:t>
            </w:r>
          </w:p>
        </w:tc>
        <w:tc>
          <w:tcPr>
            <w:tcW w:w="709" w:type="dxa"/>
            <w:tcBorders>
              <w:bottom w:val="single" w:sz="4" w:space="0" w:color="auto"/>
            </w:tcBorders>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100"/>
        </w:trPr>
        <w:tc>
          <w:tcPr>
            <w:tcW w:w="4112" w:type="dxa"/>
            <w:gridSpan w:val="5"/>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VR – WITH SETTLEMENT AGREEMENT</w:t>
            </w:r>
          </w:p>
        </w:tc>
        <w:tc>
          <w:tcPr>
            <w:tcW w:w="1843" w:type="dxa"/>
            <w:gridSpan w:val="3"/>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Yes</w:t>
            </w:r>
          </w:p>
        </w:tc>
        <w:tc>
          <w:tcPr>
            <w:tcW w:w="708" w:type="dxa"/>
            <w:tcBorders>
              <w:bottom w:val="single" w:sz="4" w:space="0" w:color="auto"/>
            </w:tcBorders>
            <w:shd w:val="clear" w:color="auto" w:fill="auto"/>
          </w:tcPr>
          <w:p w:rsidR="002D5637" w:rsidRPr="00876A85" w:rsidRDefault="002D5637" w:rsidP="0078470B">
            <w:pPr>
              <w:jc w:val="center"/>
              <w:rPr>
                <w:rFonts w:ascii="Calibri" w:eastAsia="Calibri" w:hAnsi="Calibri"/>
                <w:b/>
              </w:rPr>
            </w:pPr>
          </w:p>
        </w:tc>
        <w:tc>
          <w:tcPr>
            <w:tcW w:w="1843" w:type="dxa"/>
            <w:gridSpan w:val="3"/>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No</w:t>
            </w:r>
          </w:p>
        </w:tc>
        <w:tc>
          <w:tcPr>
            <w:tcW w:w="709" w:type="dxa"/>
            <w:tcBorders>
              <w:bottom w:val="single" w:sz="4" w:space="0" w:color="auto"/>
            </w:tcBorders>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100"/>
        </w:trPr>
        <w:tc>
          <w:tcPr>
            <w:tcW w:w="4112" w:type="dxa"/>
            <w:gridSpan w:val="5"/>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VR – BUMPED REDUNDANCY</w:t>
            </w:r>
          </w:p>
          <w:p w:rsidR="002D5637" w:rsidRPr="00876A85" w:rsidRDefault="002D5637" w:rsidP="0078470B">
            <w:pPr>
              <w:jc w:val="center"/>
              <w:rPr>
                <w:rFonts w:ascii="Calibri" w:eastAsia="Calibri" w:hAnsi="Calibri"/>
                <w:b/>
              </w:rPr>
            </w:pPr>
            <w:r w:rsidRPr="00876A85">
              <w:rPr>
                <w:rFonts w:ascii="Calibri" w:eastAsia="Calibri" w:hAnsi="Calibri"/>
                <w:b/>
              </w:rPr>
              <w:t xml:space="preserve"> (Please state which post/grade on structure is being deleted):</w:t>
            </w:r>
          </w:p>
        </w:tc>
        <w:tc>
          <w:tcPr>
            <w:tcW w:w="1843" w:type="dxa"/>
            <w:gridSpan w:val="3"/>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Yes</w:t>
            </w:r>
          </w:p>
        </w:tc>
        <w:tc>
          <w:tcPr>
            <w:tcW w:w="708" w:type="dxa"/>
            <w:tcBorders>
              <w:bottom w:val="single" w:sz="4" w:space="0" w:color="auto"/>
            </w:tcBorders>
            <w:shd w:val="clear" w:color="auto" w:fill="auto"/>
          </w:tcPr>
          <w:p w:rsidR="002D5637" w:rsidRPr="00876A85" w:rsidRDefault="002D5637" w:rsidP="0078470B">
            <w:pPr>
              <w:jc w:val="center"/>
              <w:rPr>
                <w:rFonts w:ascii="Calibri" w:eastAsia="Calibri" w:hAnsi="Calibri"/>
                <w:b/>
              </w:rPr>
            </w:pPr>
          </w:p>
        </w:tc>
        <w:tc>
          <w:tcPr>
            <w:tcW w:w="1843" w:type="dxa"/>
            <w:gridSpan w:val="3"/>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No</w:t>
            </w:r>
          </w:p>
        </w:tc>
        <w:tc>
          <w:tcPr>
            <w:tcW w:w="709" w:type="dxa"/>
            <w:tcBorders>
              <w:bottom w:val="single" w:sz="4" w:space="0" w:color="auto"/>
            </w:tcBorders>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100"/>
        </w:trPr>
        <w:tc>
          <w:tcPr>
            <w:tcW w:w="4112" w:type="dxa"/>
            <w:gridSpan w:val="5"/>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VR – BUMPED REDUNDANCY WITH SETTLEMENT AGREEMENT</w:t>
            </w:r>
          </w:p>
          <w:p w:rsidR="002D5637" w:rsidRPr="00876A85" w:rsidRDefault="002D5637" w:rsidP="0078470B">
            <w:pPr>
              <w:jc w:val="center"/>
              <w:rPr>
                <w:rFonts w:ascii="Calibri" w:eastAsia="Calibri" w:hAnsi="Calibri"/>
                <w:b/>
              </w:rPr>
            </w:pPr>
            <w:r w:rsidRPr="00876A85">
              <w:rPr>
                <w:rFonts w:ascii="Calibri" w:eastAsia="Calibri" w:hAnsi="Calibri"/>
                <w:b/>
              </w:rPr>
              <w:t xml:space="preserve"> (Please state which post/grade on structure is being deleted</w:t>
            </w:r>
          </w:p>
        </w:tc>
        <w:tc>
          <w:tcPr>
            <w:tcW w:w="1843" w:type="dxa"/>
            <w:gridSpan w:val="3"/>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Yes</w:t>
            </w:r>
          </w:p>
        </w:tc>
        <w:tc>
          <w:tcPr>
            <w:tcW w:w="708" w:type="dxa"/>
            <w:tcBorders>
              <w:bottom w:val="single" w:sz="4" w:space="0" w:color="auto"/>
            </w:tcBorders>
            <w:shd w:val="clear" w:color="auto" w:fill="auto"/>
          </w:tcPr>
          <w:p w:rsidR="002D5637" w:rsidRPr="00876A85" w:rsidRDefault="002D5637" w:rsidP="0078470B">
            <w:pPr>
              <w:jc w:val="center"/>
              <w:rPr>
                <w:rFonts w:ascii="Calibri" w:eastAsia="Calibri" w:hAnsi="Calibri"/>
                <w:b/>
              </w:rPr>
            </w:pPr>
          </w:p>
        </w:tc>
        <w:tc>
          <w:tcPr>
            <w:tcW w:w="1843" w:type="dxa"/>
            <w:gridSpan w:val="3"/>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No</w:t>
            </w:r>
          </w:p>
        </w:tc>
        <w:tc>
          <w:tcPr>
            <w:tcW w:w="709" w:type="dxa"/>
            <w:tcBorders>
              <w:bottom w:val="single" w:sz="4" w:space="0" w:color="auto"/>
            </w:tcBorders>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392"/>
        </w:trPr>
        <w:tc>
          <w:tcPr>
            <w:tcW w:w="9215" w:type="dxa"/>
            <w:gridSpan w:val="13"/>
            <w:shd w:val="pct25" w:color="auto" w:fill="auto"/>
          </w:tcPr>
          <w:p w:rsidR="002D5637" w:rsidRPr="00876A85" w:rsidRDefault="002D5637" w:rsidP="0078470B">
            <w:pPr>
              <w:jc w:val="center"/>
              <w:rPr>
                <w:rFonts w:ascii="Calibri" w:eastAsia="Calibri" w:hAnsi="Calibri"/>
                <w:b/>
              </w:rPr>
            </w:pPr>
            <w:r w:rsidRPr="00876A85">
              <w:rPr>
                <w:rFonts w:ascii="Calibri" w:eastAsia="Calibri" w:hAnsi="Calibri"/>
                <w:b/>
              </w:rPr>
              <w:t>Part D - Declaration</w:t>
            </w:r>
          </w:p>
        </w:tc>
      </w:tr>
      <w:tr w:rsidR="002D5637" w:rsidRPr="00876A85" w:rsidTr="0078470B">
        <w:trPr>
          <w:trHeight w:val="4821"/>
        </w:trPr>
        <w:tc>
          <w:tcPr>
            <w:tcW w:w="9215" w:type="dxa"/>
            <w:gridSpan w:val="13"/>
            <w:shd w:val="clear" w:color="auto" w:fill="auto"/>
          </w:tcPr>
          <w:p w:rsidR="002D5637" w:rsidRPr="00876A85" w:rsidRDefault="002D5637" w:rsidP="0078470B">
            <w:pPr>
              <w:numPr>
                <w:ilvl w:val="0"/>
                <w:numId w:val="23"/>
              </w:numPr>
              <w:spacing w:after="0" w:line="240" w:lineRule="auto"/>
              <w:contextualSpacing/>
              <w:rPr>
                <w:rFonts w:ascii="Calibri" w:eastAsia="Calibri" w:hAnsi="Calibri"/>
                <w:b/>
              </w:rPr>
            </w:pPr>
            <w:r w:rsidRPr="00876A85">
              <w:rPr>
                <w:rFonts w:ascii="Calibri" w:eastAsia="Calibri" w:hAnsi="Calibri"/>
                <w:b/>
              </w:rPr>
              <w:t>I have not made, and will not make, an agreement with this employee concerning re-employment by the Council in any paid capacity.</w:t>
            </w:r>
          </w:p>
          <w:p w:rsidR="002D5637" w:rsidRPr="00876A85" w:rsidRDefault="002D5637" w:rsidP="0078470B">
            <w:pPr>
              <w:numPr>
                <w:ilvl w:val="0"/>
                <w:numId w:val="23"/>
              </w:numPr>
              <w:spacing w:after="0" w:line="240" w:lineRule="auto"/>
              <w:contextualSpacing/>
              <w:rPr>
                <w:rFonts w:ascii="Calibri" w:eastAsia="Calibri" w:hAnsi="Calibri"/>
                <w:b/>
              </w:rPr>
            </w:pPr>
            <w:r w:rsidRPr="00876A85">
              <w:rPr>
                <w:rFonts w:ascii="Calibri" w:eastAsia="Calibri" w:hAnsi="Calibri"/>
                <w:b/>
              </w:rPr>
              <w:t>My support for this application is not as a result of any capability or disciplinary issues or concerns in relation to this employee</w:t>
            </w:r>
          </w:p>
          <w:p w:rsidR="002D5637" w:rsidRPr="00876A85" w:rsidRDefault="002D5637" w:rsidP="0078470B">
            <w:pPr>
              <w:numPr>
                <w:ilvl w:val="0"/>
                <w:numId w:val="23"/>
              </w:numPr>
              <w:spacing w:after="0" w:line="240" w:lineRule="auto"/>
              <w:contextualSpacing/>
              <w:rPr>
                <w:rFonts w:ascii="Calibri" w:eastAsia="Calibri" w:hAnsi="Calibri"/>
                <w:b/>
              </w:rPr>
            </w:pPr>
            <w:r w:rsidRPr="00876A85">
              <w:rPr>
                <w:rFonts w:ascii="Calibri" w:eastAsia="Calibri" w:hAnsi="Calibri"/>
                <w:b/>
              </w:rPr>
              <w:t>There are no outstanding concerns or formal processes regarding this employee’s ability to attend work on a regular basis;</w:t>
            </w:r>
          </w:p>
          <w:p w:rsidR="002D5637" w:rsidRPr="00876A85" w:rsidRDefault="002D5637" w:rsidP="0078470B">
            <w:pPr>
              <w:numPr>
                <w:ilvl w:val="0"/>
                <w:numId w:val="23"/>
              </w:numPr>
              <w:spacing w:after="0" w:line="240" w:lineRule="auto"/>
              <w:contextualSpacing/>
              <w:rPr>
                <w:rFonts w:ascii="Calibri" w:eastAsia="Calibri" w:hAnsi="Calibri"/>
                <w:b/>
              </w:rPr>
            </w:pPr>
            <w:r w:rsidRPr="00876A85">
              <w:rPr>
                <w:rFonts w:ascii="Calibri" w:eastAsia="Calibri" w:hAnsi="Calibri"/>
                <w:b/>
              </w:rPr>
              <w:t>The savings which will accrue from implementation of this business case cannot be achieved in a different way through the non-filling of vacancies, or known leavers, and no suitable alternative employment is available within the Council for this employee;</w:t>
            </w:r>
          </w:p>
          <w:p w:rsidR="002D5637" w:rsidRPr="00876A85" w:rsidRDefault="002D5637" w:rsidP="0078470B">
            <w:pPr>
              <w:numPr>
                <w:ilvl w:val="0"/>
                <w:numId w:val="23"/>
              </w:numPr>
              <w:spacing w:after="0" w:line="240" w:lineRule="auto"/>
              <w:contextualSpacing/>
              <w:rPr>
                <w:rFonts w:ascii="Calibri" w:eastAsia="Calibri" w:hAnsi="Calibri"/>
                <w:b/>
              </w:rPr>
            </w:pPr>
            <w:r w:rsidRPr="00876A85">
              <w:rPr>
                <w:rFonts w:ascii="Calibri" w:eastAsia="Calibri" w:hAnsi="Calibri"/>
                <w:b/>
              </w:rPr>
              <w:t>This business case is supported by the relevant Directorate Management Team, as appropriate, and has been recorded accordingly.</w:t>
            </w:r>
          </w:p>
        </w:tc>
      </w:tr>
      <w:tr w:rsidR="002D5637" w:rsidRPr="00876A85" w:rsidTr="0078470B">
        <w:trPr>
          <w:trHeight w:val="424"/>
        </w:trPr>
        <w:tc>
          <w:tcPr>
            <w:tcW w:w="2256" w:type="dxa"/>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Signed</w:t>
            </w:r>
          </w:p>
          <w:p w:rsidR="002D5637" w:rsidRPr="00876A85" w:rsidRDefault="002D5637" w:rsidP="0078470B">
            <w:pPr>
              <w:jc w:val="center"/>
              <w:rPr>
                <w:rFonts w:ascii="Calibri" w:eastAsia="Calibri" w:hAnsi="Calibri"/>
                <w:b/>
              </w:rPr>
            </w:pPr>
            <w:r w:rsidRPr="00876A85">
              <w:rPr>
                <w:rFonts w:ascii="Calibri" w:eastAsia="Calibri" w:hAnsi="Calibri"/>
                <w:b/>
              </w:rPr>
              <w:t>Head of Service</w:t>
            </w:r>
          </w:p>
        </w:tc>
        <w:tc>
          <w:tcPr>
            <w:tcW w:w="3699" w:type="dxa"/>
            <w:gridSpan w:val="7"/>
            <w:shd w:val="clear" w:color="auto" w:fill="auto"/>
          </w:tcPr>
          <w:p w:rsidR="002D5637" w:rsidRPr="00876A85" w:rsidRDefault="002D5637" w:rsidP="0078470B">
            <w:pPr>
              <w:jc w:val="center"/>
              <w:rPr>
                <w:rFonts w:ascii="Calibri" w:eastAsia="Calibri" w:hAnsi="Calibri"/>
                <w:b/>
              </w:rPr>
            </w:pPr>
          </w:p>
        </w:tc>
        <w:tc>
          <w:tcPr>
            <w:tcW w:w="708" w:type="dxa"/>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Date</w:t>
            </w:r>
          </w:p>
        </w:tc>
        <w:tc>
          <w:tcPr>
            <w:tcW w:w="2552" w:type="dxa"/>
            <w:gridSpan w:val="4"/>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424"/>
        </w:trPr>
        <w:tc>
          <w:tcPr>
            <w:tcW w:w="9215" w:type="dxa"/>
            <w:gridSpan w:val="13"/>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If you cannot give this declaration, please state the reason below:</w:t>
            </w:r>
          </w:p>
        </w:tc>
      </w:tr>
      <w:tr w:rsidR="002D5637" w:rsidRPr="00876A85" w:rsidTr="0078470B">
        <w:trPr>
          <w:trHeight w:val="424"/>
        </w:trPr>
        <w:tc>
          <w:tcPr>
            <w:tcW w:w="9215" w:type="dxa"/>
            <w:gridSpan w:val="13"/>
            <w:tcBorders>
              <w:bottom w:val="single" w:sz="4" w:space="0" w:color="auto"/>
            </w:tcBorders>
            <w:shd w:val="clear" w:color="auto" w:fill="auto"/>
          </w:tcPr>
          <w:p w:rsidR="002D5637" w:rsidRPr="00876A85" w:rsidRDefault="002D5637" w:rsidP="0078470B">
            <w:pPr>
              <w:jc w:val="center"/>
              <w:rPr>
                <w:rFonts w:ascii="Calibri" w:eastAsia="Calibri" w:hAnsi="Calibri"/>
                <w:b/>
              </w:rPr>
            </w:pPr>
          </w:p>
          <w:p w:rsidR="002D5637" w:rsidRPr="00876A85" w:rsidRDefault="002D5637" w:rsidP="0078470B">
            <w:pPr>
              <w:jc w:val="center"/>
              <w:rPr>
                <w:rFonts w:ascii="Calibri" w:eastAsia="Calibri" w:hAnsi="Calibri"/>
                <w:b/>
              </w:rPr>
            </w:pPr>
          </w:p>
          <w:p w:rsidR="002D5637" w:rsidRPr="00876A85" w:rsidRDefault="002D5637" w:rsidP="0078470B">
            <w:pPr>
              <w:jc w:val="center"/>
              <w:rPr>
                <w:rFonts w:ascii="Calibri" w:eastAsia="Calibri" w:hAnsi="Calibri"/>
                <w:b/>
              </w:rPr>
            </w:pPr>
          </w:p>
        </w:tc>
      </w:tr>
      <w:tr w:rsidR="002D5637" w:rsidRPr="00876A85" w:rsidTr="0078470B">
        <w:trPr>
          <w:trHeight w:val="424"/>
        </w:trPr>
        <w:tc>
          <w:tcPr>
            <w:tcW w:w="9215" w:type="dxa"/>
            <w:gridSpan w:val="13"/>
            <w:tcBorders>
              <w:bottom w:val="single" w:sz="4" w:space="0" w:color="auto"/>
            </w:tcBorders>
            <w:shd w:val="pct25" w:color="auto" w:fill="auto"/>
          </w:tcPr>
          <w:p w:rsidR="002D5637" w:rsidRPr="00876A85" w:rsidRDefault="002D5637" w:rsidP="0078470B">
            <w:pPr>
              <w:jc w:val="center"/>
              <w:rPr>
                <w:rFonts w:ascii="Calibri" w:eastAsia="Calibri" w:hAnsi="Calibri"/>
                <w:b/>
              </w:rPr>
            </w:pPr>
            <w:r w:rsidRPr="00876A85">
              <w:rPr>
                <w:rFonts w:ascii="Calibri" w:eastAsia="Calibri" w:hAnsi="Calibri"/>
                <w:b/>
              </w:rPr>
              <w:lastRenderedPageBreak/>
              <w:t>Part E – Fixed Term or Temporary Employees</w:t>
            </w:r>
          </w:p>
        </w:tc>
      </w:tr>
      <w:tr w:rsidR="002D5637" w:rsidRPr="00876A85" w:rsidTr="0078470B">
        <w:trPr>
          <w:trHeight w:val="210"/>
        </w:trPr>
        <w:tc>
          <w:tcPr>
            <w:tcW w:w="4112" w:type="dxa"/>
            <w:gridSpan w:val="5"/>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Is the employee engaged on a temporary or fixed term contract?</w:t>
            </w:r>
          </w:p>
        </w:tc>
        <w:tc>
          <w:tcPr>
            <w:tcW w:w="1843" w:type="dxa"/>
            <w:gridSpan w:val="3"/>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Yes</w:t>
            </w:r>
          </w:p>
        </w:tc>
        <w:tc>
          <w:tcPr>
            <w:tcW w:w="708" w:type="dxa"/>
            <w:shd w:val="clear" w:color="auto" w:fill="auto"/>
          </w:tcPr>
          <w:p w:rsidR="002D5637" w:rsidRPr="00876A85" w:rsidRDefault="002D5637" w:rsidP="0078470B">
            <w:pPr>
              <w:jc w:val="center"/>
              <w:rPr>
                <w:rFonts w:ascii="Calibri" w:eastAsia="Calibri" w:hAnsi="Calibri"/>
                <w:b/>
              </w:rPr>
            </w:pPr>
          </w:p>
        </w:tc>
        <w:tc>
          <w:tcPr>
            <w:tcW w:w="1843" w:type="dxa"/>
            <w:gridSpan w:val="3"/>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No</w:t>
            </w:r>
          </w:p>
        </w:tc>
        <w:tc>
          <w:tcPr>
            <w:tcW w:w="709" w:type="dxa"/>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210"/>
        </w:trPr>
        <w:tc>
          <w:tcPr>
            <w:tcW w:w="4112" w:type="dxa"/>
            <w:gridSpan w:val="5"/>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If yes, please give start and end dates and state whether grant-funded.</w:t>
            </w:r>
          </w:p>
        </w:tc>
        <w:tc>
          <w:tcPr>
            <w:tcW w:w="2551" w:type="dxa"/>
            <w:gridSpan w:val="4"/>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Start Date:</w:t>
            </w:r>
          </w:p>
        </w:tc>
        <w:tc>
          <w:tcPr>
            <w:tcW w:w="2552" w:type="dxa"/>
            <w:gridSpan w:val="4"/>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End Date:</w:t>
            </w:r>
          </w:p>
        </w:tc>
      </w:tr>
      <w:tr w:rsidR="002D5637" w:rsidRPr="00876A85" w:rsidTr="0078470B">
        <w:trPr>
          <w:trHeight w:val="379"/>
        </w:trPr>
        <w:tc>
          <w:tcPr>
            <w:tcW w:w="9215" w:type="dxa"/>
            <w:gridSpan w:val="13"/>
            <w:shd w:val="pct25" w:color="auto" w:fill="auto"/>
          </w:tcPr>
          <w:p w:rsidR="002D5637" w:rsidRPr="00876A85" w:rsidRDefault="002D5637" w:rsidP="0078470B">
            <w:pPr>
              <w:jc w:val="center"/>
              <w:rPr>
                <w:rFonts w:ascii="Calibri" w:eastAsia="Calibri" w:hAnsi="Calibri"/>
                <w:b/>
              </w:rPr>
            </w:pPr>
            <w:r w:rsidRPr="00876A85">
              <w:rPr>
                <w:rFonts w:ascii="Calibri" w:eastAsia="Calibri" w:hAnsi="Calibri"/>
                <w:b/>
              </w:rPr>
              <w:t>Part F - Value of 52 weeks’ pay – HR to complete from database</w:t>
            </w:r>
          </w:p>
        </w:tc>
      </w:tr>
      <w:tr w:rsidR="002D5637" w:rsidRPr="00876A85" w:rsidTr="0078470B">
        <w:trPr>
          <w:trHeight w:val="210"/>
        </w:trPr>
        <w:tc>
          <w:tcPr>
            <w:tcW w:w="3120" w:type="dxa"/>
            <w:gridSpan w:val="3"/>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Value of 52 weeks’ pay is</w:t>
            </w:r>
          </w:p>
          <w:p w:rsidR="002D5637" w:rsidRPr="00876A85" w:rsidRDefault="002D5637" w:rsidP="0078470B">
            <w:pPr>
              <w:jc w:val="center"/>
              <w:rPr>
                <w:rFonts w:ascii="Calibri" w:eastAsia="Calibri" w:hAnsi="Calibri"/>
                <w:b/>
              </w:rPr>
            </w:pPr>
          </w:p>
        </w:tc>
        <w:tc>
          <w:tcPr>
            <w:tcW w:w="6095" w:type="dxa"/>
            <w:gridSpan w:val="10"/>
            <w:tcBorders>
              <w:bottom w:val="single" w:sz="4" w:space="0" w:color="auto"/>
            </w:tcBorders>
            <w:shd w:val="clear" w:color="auto" w:fill="auto"/>
          </w:tcPr>
          <w:p w:rsidR="002D5637" w:rsidRPr="00876A85" w:rsidRDefault="002D5637" w:rsidP="0078470B">
            <w:pPr>
              <w:rPr>
                <w:rFonts w:ascii="Calibri" w:eastAsia="Calibri" w:hAnsi="Calibri"/>
                <w:b/>
              </w:rPr>
            </w:pPr>
            <w:r w:rsidRPr="00876A85">
              <w:rPr>
                <w:rFonts w:ascii="Calibri" w:eastAsia="Calibri" w:hAnsi="Calibri"/>
                <w:b/>
              </w:rPr>
              <w:t>£</w:t>
            </w:r>
          </w:p>
        </w:tc>
      </w:tr>
      <w:tr w:rsidR="002D5637" w:rsidRPr="00876A85" w:rsidTr="0078470B">
        <w:trPr>
          <w:trHeight w:val="416"/>
        </w:trPr>
        <w:tc>
          <w:tcPr>
            <w:tcW w:w="9215" w:type="dxa"/>
            <w:gridSpan w:val="13"/>
            <w:tcBorders>
              <w:bottom w:val="single" w:sz="4" w:space="0" w:color="auto"/>
            </w:tcBorders>
            <w:shd w:val="pct25" w:color="auto" w:fill="auto"/>
          </w:tcPr>
          <w:p w:rsidR="002D5637" w:rsidRPr="00876A85" w:rsidRDefault="002D5637" w:rsidP="0078470B">
            <w:pPr>
              <w:jc w:val="center"/>
              <w:rPr>
                <w:rFonts w:ascii="Calibri" w:eastAsia="Calibri" w:hAnsi="Calibri"/>
                <w:b/>
              </w:rPr>
            </w:pPr>
            <w:r w:rsidRPr="00876A85">
              <w:rPr>
                <w:rFonts w:ascii="Calibri" w:eastAsia="Calibri" w:hAnsi="Calibri"/>
                <w:b/>
              </w:rPr>
              <w:t>Part G – Costs for Voluntary Redundancy – HR to complete from database</w:t>
            </w:r>
          </w:p>
        </w:tc>
      </w:tr>
      <w:tr w:rsidR="002D5637" w:rsidRPr="00876A85" w:rsidTr="0078470B">
        <w:trPr>
          <w:trHeight w:val="84"/>
        </w:trPr>
        <w:tc>
          <w:tcPr>
            <w:tcW w:w="3120" w:type="dxa"/>
            <w:gridSpan w:val="3"/>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Cost Centre Code</w:t>
            </w:r>
          </w:p>
          <w:p w:rsidR="002D5637" w:rsidRPr="00876A85" w:rsidRDefault="002D5637" w:rsidP="0078470B">
            <w:pPr>
              <w:jc w:val="center"/>
              <w:rPr>
                <w:rFonts w:ascii="Calibri" w:eastAsia="Calibri" w:hAnsi="Calibri"/>
                <w:b/>
              </w:rPr>
            </w:pPr>
          </w:p>
        </w:tc>
        <w:tc>
          <w:tcPr>
            <w:tcW w:w="6095" w:type="dxa"/>
            <w:gridSpan w:val="10"/>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84"/>
        </w:trPr>
        <w:tc>
          <w:tcPr>
            <w:tcW w:w="3120" w:type="dxa"/>
            <w:gridSpan w:val="3"/>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Cost of Early Release of Pension</w:t>
            </w:r>
          </w:p>
        </w:tc>
        <w:tc>
          <w:tcPr>
            <w:tcW w:w="6095" w:type="dxa"/>
            <w:gridSpan w:val="10"/>
            <w:shd w:val="clear" w:color="auto" w:fill="auto"/>
          </w:tcPr>
          <w:p w:rsidR="002D5637" w:rsidRPr="00876A85" w:rsidRDefault="002D5637" w:rsidP="0078470B">
            <w:pPr>
              <w:rPr>
                <w:rFonts w:ascii="Calibri" w:eastAsia="Calibri" w:hAnsi="Calibri"/>
                <w:b/>
              </w:rPr>
            </w:pPr>
            <w:r w:rsidRPr="00876A85">
              <w:rPr>
                <w:rFonts w:ascii="Calibri" w:eastAsia="Calibri" w:hAnsi="Calibri"/>
                <w:b/>
              </w:rPr>
              <w:t>£</w:t>
            </w:r>
          </w:p>
        </w:tc>
      </w:tr>
      <w:tr w:rsidR="002D5637" w:rsidRPr="00876A85" w:rsidTr="0078470B">
        <w:trPr>
          <w:trHeight w:val="84"/>
        </w:trPr>
        <w:tc>
          <w:tcPr>
            <w:tcW w:w="3120" w:type="dxa"/>
            <w:gridSpan w:val="3"/>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Statutory Redundancy</w:t>
            </w:r>
          </w:p>
          <w:p w:rsidR="002D5637" w:rsidRPr="00876A85" w:rsidRDefault="002D5637" w:rsidP="0078470B">
            <w:pPr>
              <w:jc w:val="center"/>
              <w:rPr>
                <w:rFonts w:ascii="Calibri" w:eastAsia="Calibri" w:hAnsi="Calibri"/>
                <w:b/>
              </w:rPr>
            </w:pPr>
            <w:r w:rsidRPr="00876A85">
              <w:rPr>
                <w:rFonts w:ascii="Calibri" w:eastAsia="Calibri" w:hAnsi="Calibri"/>
                <w:b/>
              </w:rPr>
              <w:t>Payment</w:t>
            </w:r>
          </w:p>
        </w:tc>
        <w:tc>
          <w:tcPr>
            <w:tcW w:w="6095" w:type="dxa"/>
            <w:gridSpan w:val="10"/>
            <w:shd w:val="clear" w:color="auto" w:fill="auto"/>
          </w:tcPr>
          <w:p w:rsidR="002D5637" w:rsidRPr="00876A85" w:rsidRDefault="002D5637" w:rsidP="0078470B">
            <w:pPr>
              <w:rPr>
                <w:rFonts w:ascii="Calibri" w:eastAsia="Calibri" w:hAnsi="Calibri"/>
                <w:b/>
              </w:rPr>
            </w:pPr>
            <w:r w:rsidRPr="00876A85">
              <w:rPr>
                <w:rFonts w:ascii="Calibri" w:eastAsia="Calibri" w:hAnsi="Calibri"/>
                <w:b/>
              </w:rPr>
              <w:t>£</w:t>
            </w:r>
          </w:p>
        </w:tc>
      </w:tr>
      <w:tr w:rsidR="002D5637" w:rsidRPr="00876A85" w:rsidTr="0078470B">
        <w:trPr>
          <w:trHeight w:val="84"/>
        </w:trPr>
        <w:tc>
          <w:tcPr>
            <w:tcW w:w="3120" w:type="dxa"/>
            <w:gridSpan w:val="3"/>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Discretionary Compensation payment (reduced by (2) above)</w:t>
            </w:r>
          </w:p>
        </w:tc>
        <w:tc>
          <w:tcPr>
            <w:tcW w:w="6095" w:type="dxa"/>
            <w:gridSpan w:val="10"/>
            <w:shd w:val="clear" w:color="auto" w:fill="auto"/>
          </w:tcPr>
          <w:p w:rsidR="002D5637" w:rsidRPr="00876A85" w:rsidRDefault="002D5637" w:rsidP="0078470B">
            <w:pPr>
              <w:rPr>
                <w:rFonts w:ascii="Calibri" w:eastAsia="Calibri" w:hAnsi="Calibri"/>
                <w:b/>
              </w:rPr>
            </w:pPr>
            <w:r w:rsidRPr="00876A85">
              <w:rPr>
                <w:rFonts w:ascii="Calibri" w:eastAsia="Calibri" w:hAnsi="Calibri"/>
                <w:b/>
              </w:rPr>
              <w:t>£</w:t>
            </w:r>
          </w:p>
        </w:tc>
      </w:tr>
      <w:tr w:rsidR="002D5637" w:rsidRPr="00876A85" w:rsidTr="0078470B">
        <w:trPr>
          <w:trHeight w:val="84"/>
        </w:trPr>
        <w:tc>
          <w:tcPr>
            <w:tcW w:w="3120" w:type="dxa"/>
            <w:gridSpan w:val="3"/>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Total Cost</w:t>
            </w:r>
          </w:p>
          <w:p w:rsidR="002D5637" w:rsidRPr="00876A85" w:rsidRDefault="002D5637" w:rsidP="0078470B">
            <w:pPr>
              <w:jc w:val="center"/>
              <w:rPr>
                <w:rFonts w:ascii="Calibri" w:eastAsia="Calibri" w:hAnsi="Calibri"/>
                <w:b/>
              </w:rPr>
            </w:pPr>
          </w:p>
        </w:tc>
        <w:tc>
          <w:tcPr>
            <w:tcW w:w="6095" w:type="dxa"/>
            <w:gridSpan w:val="10"/>
            <w:shd w:val="clear" w:color="auto" w:fill="auto"/>
          </w:tcPr>
          <w:p w:rsidR="002D5637" w:rsidRPr="00876A85" w:rsidRDefault="002D5637" w:rsidP="0078470B">
            <w:pPr>
              <w:rPr>
                <w:rFonts w:ascii="Calibri" w:eastAsia="Calibri" w:hAnsi="Calibri"/>
                <w:b/>
              </w:rPr>
            </w:pPr>
            <w:r w:rsidRPr="00876A85">
              <w:rPr>
                <w:rFonts w:ascii="Calibri" w:eastAsia="Calibri" w:hAnsi="Calibri"/>
                <w:b/>
              </w:rPr>
              <w:t>£</w:t>
            </w:r>
          </w:p>
        </w:tc>
      </w:tr>
      <w:tr w:rsidR="002D5637" w:rsidRPr="00876A85" w:rsidTr="0078470B">
        <w:trPr>
          <w:trHeight w:val="84"/>
        </w:trPr>
        <w:tc>
          <w:tcPr>
            <w:tcW w:w="9215" w:type="dxa"/>
            <w:gridSpan w:val="13"/>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The total cost under (G) must not exceed the cost under (F).</w:t>
            </w:r>
          </w:p>
          <w:p w:rsidR="002D5637" w:rsidRPr="00876A85" w:rsidRDefault="002D5637" w:rsidP="0078470B">
            <w:pPr>
              <w:jc w:val="center"/>
              <w:rPr>
                <w:rFonts w:ascii="Calibri" w:eastAsia="Calibri" w:hAnsi="Calibri"/>
                <w:b/>
              </w:rPr>
            </w:pPr>
            <w:r w:rsidRPr="00876A85">
              <w:rPr>
                <w:rFonts w:ascii="Calibri" w:eastAsia="Calibri" w:hAnsi="Calibri"/>
                <w:b/>
              </w:rPr>
              <w:t>If (G) exceeds (F) the Discretionary Compensation payment must be reduced.</w:t>
            </w:r>
          </w:p>
        </w:tc>
      </w:tr>
      <w:tr w:rsidR="002D5637" w:rsidRPr="00876A85" w:rsidTr="0078470B">
        <w:trPr>
          <w:trHeight w:val="84"/>
        </w:trPr>
        <w:tc>
          <w:tcPr>
            <w:tcW w:w="9215" w:type="dxa"/>
            <w:gridSpan w:val="13"/>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****where the total cost of early access to pension and the cost of statutory redundancy payments equates to more than 52 weeks’ pay, the payback period may be extended “up to 104 weeks”, but subject to only early access to pension plus statutory redundancy pay being applicable (i.e. no discretionary severance payment) If the lump sum Discretionary Compensation payment becomes zero, and (G) is still larger than (F), the weekly rate will be reduced until (G) = (F) subject to the £508 per week provision not being contravened.</w:t>
            </w:r>
          </w:p>
          <w:p w:rsidR="002D5637" w:rsidRPr="00876A85" w:rsidRDefault="002D5637" w:rsidP="0078470B">
            <w:pPr>
              <w:jc w:val="center"/>
              <w:rPr>
                <w:rFonts w:ascii="Calibri" w:eastAsia="Calibri" w:hAnsi="Calibri"/>
                <w:b/>
              </w:rPr>
            </w:pPr>
            <w:r w:rsidRPr="00876A85">
              <w:rPr>
                <w:rFonts w:ascii="Calibri" w:eastAsia="Calibri" w:hAnsi="Calibri"/>
                <w:b/>
              </w:rPr>
              <w:t>If this condition still cannot be met, the application for voluntary redundancy will be refused.</w:t>
            </w:r>
          </w:p>
        </w:tc>
      </w:tr>
      <w:tr w:rsidR="002D5637" w:rsidRPr="00876A85" w:rsidTr="0078470B">
        <w:trPr>
          <w:trHeight w:val="333"/>
        </w:trPr>
        <w:tc>
          <w:tcPr>
            <w:tcW w:w="9215" w:type="dxa"/>
            <w:gridSpan w:val="13"/>
            <w:tcBorders>
              <w:bottom w:val="single" w:sz="4" w:space="0" w:color="auto"/>
            </w:tcBorders>
            <w:shd w:val="pct25" w:color="auto" w:fill="auto"/>
          </w:tcPr>
          <w:p w:rsidR="002D5637" w:rsidRPr="00876A85" w:rsidRDefault="002D5637" w:rsidP="0078470B">
            <w:pPr>
              <w:jc w:val="center"/>
              <w:rPr>
                <w:rFonts w:ascii="Calibri" w:eastAsia="Calibri" w:hAnsi="Calibri"/>
                <w:b/>
              </w:rPr>
            </w:pPr>
            <w:r w:rsidRPr="00876A85">
              <w:rPr>
                <w:rFonts w:ascii="Calibri" w:eastAsia="Calibri" w:hAnsi="Calibri"/>
                <w:b/>
              </w:rPr>
              <w:t>Part I – Business Case Approval</w:t>
            </w:r>
          </w:p>
        </w:tc>
      </w:tr>
      <w:tr w:rsidR="002D5637" w:rsidRPr="00876A85" w:rsidTr="0078470B">
        <w:trPr>
          <w:trHeight w:val="333"/>
        </w:trPr>
        <w:tc>
          <w:tcPr>
            <w:tcW w:w="3120" w:type="dxa"/>
            <w:gridSpan w:val="3"/>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Head of Service (or Director, where a Head of Service is the subject of this approval)</w:t>
            </w:r>
          </w:p>
        </w:tc>
        <w:tc>
          <w:tcPr>
            <w:tcW w:w="6095" w:type="dxa"/>
            <w:gridSpan w:val="10"/>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333"/>
        </w:trPr>
        <w:tc>
          <w:tcPr>
            <w:tcW w:w="3711" w:type="dxa"/>
            <w:gridSpan w:val="4"/>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Approved</w:t>
            </w:r>
          </w:p>
          <w:p w:rsidR="002D5637" w:rsidRPr="00876A85" w:rsidRDefault="002D5637" w:rsidP="0078470B">
            <w:pPr>
              <w:jc w:val="center"/>
              <w:rPr>
                <w:rFonts w:ascii="Calibri" w:eastAsia="Calibri" w:hAnsi="Calibri"/>
                <w:b/>
              </w:rPr>
            </w:pPr>
          </w:p>
        </w:tc>
        <w:tc>
          <w:tcPr>
            <w:tcW w:w="628" w:type="dxa"/>
            <w:gridSpan w:val="2"/>
            <w:shd w:val="clear" w:color="auto" w:fill="auto"/>
          </w:tcPr>
          <w:p w:rsidR="002D5637" w:rsidRPr="00876A85" w:rsidRDefault="002D5637" w:rsidP="0078470B">
            <w:pPr>
              <w:jc w:val="center"/>
              <w:rPr>
                <w:rFonts w:ascii="Calibri" w:eastAsia="Calibri" w:hAnsi="Calibri"/>
                <w:b/>
              </w:rPr>
            </w:pPr>
          </w:p>
        </w:tc>
        <w:tc>
          <w:tcPr>
            <w:tcW w:w="3833" w:type="dxa"/>
            <w:gridSpan w:val="5"/>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Not Approved</w:t>
            </w:r>
          </w:p>
        </w:tc>
        <w:tc>
          <w:tcPr>
            <w:tcW w:w="1043" w:type="dxa"/>
            <w:gridSpan w:val="2"/>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333"/>
        </w:trPr>
        <w:tc>
          <w:tcPr>
            <w:tcW w:w="2445" w:type="dxa"/>
            <w:gridSpan w:val="2"/>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Signed</w:t>
            </w:r>
          </w:p>
        </w:tc>
        <w:tc>
          <w:tcPr>
            <w:tcW w:w="3283" w:type="dxa"/>
            <w:gridSpan w:val="5"/>
            <w:tcBorders>
              <w:bottom w:val="single" w:sz="4" w:space="0" w:color="auto"/>
            </w:tcBorders>
            <w:shd w:val="clear" w:color="auto" w:fill="auto"/>
          </w:tcPr>
          <w:p w:rsidR="002D5637" w:rsidRPr="00876A85" w:rsidRDefault="002D5637" w:rsidP="0078470B">
            <w:pPr>
              <w:jc w:val="center"/>
              <w:rPr>
                <w:rFonts w:ascii="Calibri" w:eastAsia="Calibri" w:hAnsi="Calibri"/>
                <w:b/>
              </w:rPr>
            </w:pPr>
          </w:p>
        </w:tc>
        <w:tc>
          <w:tcPr>
            <w:tcW w:w="1007" w:type="dxa"/>
            <w:gridSpan w:val="3"/>
            <w:tcBorders>
              <w:bottom w:val="single" w:sz="4" w:space="0" w:color="auto"/>
            </w:tcBorders>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Date</w:t>
            </w:r>
          </w:p>
        </w:tc>
        <w:tc>
          <w:tcPr>
            <w:tcW w:w="2480" w:type="dxa"/>
            <w:gridSpan w:val="3"/>
            <w:tcBorders>
              <w:bottom w:val="single" w:sz="4" w:space="0" w:color="auto"/>
            </w:tcBorders>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452"/>
        </w:trPr>
        <w:tc>
          <w:tcPr>
            <w:tcW w:w="9215" w:type="dxa"/>
            <w:gridSpan w:val="13"/>
            <w:shd w:val="pct25" w:color="auto" w:fill="auto"/>
          </w:tcPr>
          <w:p w:rsidR="002D5637" w:rsidRPr="00876A85" w:rsidRDefault="002D5637" w:rsidP="0078470B">
            <w:pPr>
              <w:jc w:val="center"/>
              <w:rPr>
                <w:rFonts w:ascii="Calibri" w:eastAsia="Calibri" w:hAnsi="Calibri"/>
                <w:b/>
              </w:rPr>
            </w:pPr>
            <w:r w:rsidRPr="00876A85">
              <w:rPr>
                <w:rFonts w:ascii="Calibri" w:eastAsia="Calibri" w:hAnsi="Calibri"/>
                <w:b/>
              </w:rPr>
              <w:lastRenderedPageBreak/>
              <w:t>ADMINISTRATIVE CHECKLIST FOR HR</w:t>
            </w:r>
          </w:p>
        </w:tc>
      </w:tr>
      <w:tr w:rsidR="002D5637" w:rsidRPr="00876A85" w:rsidTr="0078470B">
        <w:trPr>
          <w:trHeight w:val="31"/>
        </w:trPr>
        <w:tc>
          <w:tcPr>
            <w:tcW w:w="8506" w:type="dxa"/>
            <w:gridSpan w:val="12"/>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Employee expresses an interest in voluntary redundancy</w:t>
            </w:r>
          </w:p>
          <w:p w:rsidR="002D5637" w:rsidRPr="00876A85" w:rsidRDefault="002D5637" w:rsidP="0078470B">
            <w:pPr>
              <w:jc w:val="center"/>
              <w:rPr>
                <w:rFonts w:ascii="Calibri" w:eastAsia="Calibri" w:hAnsi="Calibri"/>
                <w:b/>
              </w:rPr>
            </w:pPr>
          </w:p>
        </w:tc>
        <w:tc>
          <w:tcPr>
            <w:tcW w:w="709" w:type="dxa"/>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23"/>
        </w:trPr>
        <w:tc>
          <w:tcPr>
            <w:tcW w:w="8506" w:type="dxa"/>
            <w:gridSpan w:val="12"/>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Head of Service has agreed that the post can be “lost”</w:t>
            </w:r>
          </w:p>
          <w:p w:rsidR="002D5637" w:rsidRPr="00876A85" w:rsidRDefault="002D5637" w:rsidP="0078470B">
            <w:pPr>
              <w:jc w:val="center"/>
              <w:rPr>
                <w:rFonts w:ascii="Calibri" w:eastAsia="Calibri" w:hAnsi="Calibri"/>
                <w:b/>
              </w:rPr>
            </w:pPr>
          </w:p>
        </w:tc>
        <w:tc>
          <w:tcPr>
            <w:tcW w:w="709" w:type="dxa"/>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23"/>
        </w:trPr>
        <w:tc>
          <w:tcPr>
            <w:tcW w:w="8506" w:type="dxa"/>
            <w:gridSpan w:val="12"/>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HR Officer updates VR database and sends request to Payroll</w:t>
            </w:r>
          </w:p>
          <w:p w:rsidR="002D5637" w:rsidRPr="00876A85" w:rsidRDefault="002D5637" w:rsidP="0078470B">
            <w:pPr>
              <w:jc w:val="center"/>
              <w:rPr>
                <w:rFonts w:ascii="Calibri" w:eastAsia="Calibri" w:hAnsi="Calibri"/>
                <w:b/>
              </w:rPr>
            </w:pPr>
          </w:p>
        </w:tc>
        <w:tc>
          <w:tcPr>
            <w:tcW w:w="709" w:type="dxa"/>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23"/>
        </w:trPr>
        <w:tc>
          <w:tcPr>
            <w:tcW w:w="8506" w:type="dxa"/>
            <w:gridSpan w:val="12"/>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Payroll Officer emails request/s for estimates of benefits to Pension Section (if over 55)</w:t>
            </w:r>
          </w:p>
        </w:tc>
        <w:tc>
          <w:tcPr>
            <w:tcW w:w="709" w:type="dxa"/>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23"/>
        </w:trPr>
        <w:tc>
          <w:tcPr>
            <w:tcW w:w="8506" w:type="dxa"/>
            <w:gridSpan w:val="12"/>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Estimate of Benefits received from Pension Section</w:t>
            </w:r>
          </w:p>
          <w:p w:rsidR="002D5637" w:rsidRPr="00876A85" w:rsidRDefault="002D5637" w:rsidP="0078470B">
            <w:pPr>
              <w:jc w:val="center"/>
              <w:rPr>
                <w:rFonts w:ascii="Calibri" w:eastAsia="Calibri" w:hAnsi="Calibri"/>
                <w:b/>
              </w:rPr>
            </w:pPr>
          </w:p>
        </w:tc>
        <w:tc>
          <w:tcPr>
            <w:tcW w:w="709" w:type="dxa"/>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23"/>
        </w:trPr>
        <w:tc>
          <w:tcPr>
            <w:tcW w:w="8506" w:type="dxa"/>
            <w:gridSpan w:val="12"/>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Copy of Estimate given to employee (and Line Manager if necessary). Retain one copy on file.</w:t>
            </w:r>
          </w:p>
        </w:tc>
        <w:tc>
          <w:tcPr>
            <w:tcW w:w="709" w:type="dxa"/>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23"/>
        </w:trPr>
        <w:tc>
          <w:tcPr>
            <w:tcW w:w="8506" w:type="dxa"/>
            <w:gridSpan w:val="12"/>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Outcome discussed with employee and he/she confirms they wish to leave on grounds of VR</w:t>
            </w:r>
          </w:p>
        </w:tc>
        <w:tc>
          <w:tcPr>
            <w:tcW w:w="709" w:type="dxa"/>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23"/>
        </w:trPr>
        <w:tc>
          <w:tcPr>
            <w:tcW w:w="8506" w:type="dxa"/>
            <w:gridSpan w:val="12"/>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Business Case to be completed by HR and Head of Service, for signature</w:t>
            </w:r>
          </w:p>
          <w:p w:rsidR="002D5637" w:rsidRPr="00876A85" w:rsidRDefault="002D5637" w:rsidP="0078470B">
            <w:pPr>
              <w:jc w:val="center"/>
              <w:rPr>
                <w:rFonts w:ascii="Calibri" w:eastAsia="Calibri" w:hAnsi="Calibri"/>
                <w:b/>
              </w:rPr>
            </w:pPr>
          </w:p>
        </w:tc>
        <w:tc>
          <w:tcPr>
            <w:tcW w:w="709" w:type="dxa"/>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23"/>
        </w:trPr>
        <w:tc>
          <w:tcPr>
            <w:tcW w:w="8506" w:type="dxa"/>
            <w:gridSpan w:val="12"/>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Head of Service returns Business Case signed and HR Officer issues letter offering VR</w:t>
            </w:r>
          </w:p>
        </w:tc>
        <w:tc>
          <w:tcPr>
            <w:tcW w:w="709" w:type="dxa"/>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23"/>
        </w:trPr>
        <w:tc>
          <w:tcPr>
            <w:tcW w:w="8506" w:type="dxa"/>
            <w:gridSpan w:val="12"/>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HR Officer to remind Line Manager to make suitable arrangements about the employee’s leaving date, outstanding annual leave etc.</w:t>
            </w:r>
          </w:p>
        </w:tc>
        <w:tc>
          <w:tcPr>
            <w:tcW w:w="709" w:type="dxa"/>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23"/>
        </w:trPr>
        <w:tc>
          <w:tcPr>
            <w:tcW w:w="8506" w:type="dxa"/>
            <w:gridSpan w:val="12"/>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HR Officer to “terminate” employee on Vision</w:t>
            </w:r>
          </w:p>
          <w:p w:rsidR="002D5637" w:rsidRPr="00876A85" w:rsidRDefault="002D5637" w:rsidP="0078470B">
            <w:pPr>
              <w:jc w:val="center"/>
              <w:rPr>
                <w:rFonts w:ascii="Calibri" w:eastAsia="Calibri" w:hAnsi="Calibri"/>
                <w:b/>
              </w:rPr>
            </w:pPr>
          </w:p>
        </w:tc>
        <w:tc>
          <w:tcPr>
            <w:tcW w:w="709" w:type="dxa"/>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23"/>
        </w:trPr>
        <w:tc>
          <w:tcPr>
            <w:tcW w:w="8506" w:type="dxa"/>
            <w:gridSpan w:val="12"/>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HR Officer to send memo to Pensions and Payroll regarding termination. Include a copy of the offer letter. Pensions to process termination.</w:t>
            </w:r>
          </w:p>
        </w:tc>
        <w:tc>
          <w:tcPr>
            <w:tcW w:w="709" w:type="dxa"/>
            <w:shd w:val="clear" w:color="auto" w:fill="auto"/>
          </w:tcPr>
          <w:p w:rsidR="002D5637" w:rsidRPr="00876A85" w:rsidRDefault="002D5637" w:rsidP="0078470B">
            <w:pPr>
              <w:jc w:val="center"/>
              <w:rPr>
                <w:rFonts w:ascii="Calibri" w:eastAsia="Calibri" w:hAnsi="Calibri"/>
                <w:b/>
              </w:rPr>
            </w:pPr>
          </w:p>
        </w:tc>
      </w:tr>
      <w:tr w:rsidR="002D5637" w:rsidRPr="00876A85" w:rsidTr="0078470B">
        <w:trPr>
          <w:trHeight w:val="23"/>
        </w:trPr>
        <w:tc>
          <w:tcPr>
            <w:tcW w:w="8506" w:type="dxa"/>
            <w:gridSpan w:val="12"/>
            <w:shd w:val="clear" w:color="auto" w:fill="auto"/>
          </w:tcPr>
          <w:p w:rsidR="002D5637" w:rsidRPr="00876A85" w:rsidRDefault="002D5637" w:rsidP="0078470B">
            <w:pPr>
              <w:jc w:val="center"/>
              <w:rPr>
                <w:rFonts w:ascii="Calibri" w:eastAsia="Calibri" w:hAnsi="Calibri"/>
                <w:b/>
              </w:rPr>
            </w:pPr>
            <w:r w:rsidRPr="00876A85">
              <w:rPr>
                <w:rFonts w:ascii="Calibri" w:eastAsia="Calibri" w:hAnsi="Calibri"/>
                <w:b/>
              </w:rPr>
              <w:t>Copy of all documents retained on iDocs</w:t>
            </w:r>
          </w:p>
          <w:p w:rsidR="002D5637" w:rsidRPr="00876A85" w:rsidRDefault="002D5637" w:rsidP="0078470B">
            <w:pPr>
              <w:jc w:val="center"/>
              <w:rPr>
                <w:rFonts w:ascii="Calibri" w:eastAsia="Calibri" w:hAnsi="Calibri"/>
                <w:b/>
              </w:rPr>
            </w:pPr>
          </w:p>
        </w:tc>
        <w:tc>
          <w:tcPr>
            <w:tcW w:w="709" w:type="dxa"/>
            <w:shd w:val="clear" w:color="auto" w:fill="auto"/>
          </w:tcPr>
          <w:p w:rsidR="002D5637" w:rsidRPr="00876A85" w:rsidRDefault="002D5637" w:rsidP="0078470B">
            <w:pPr>
              <w:jc w:val="center"/>
              <w:rPr>
                <w:rFonts w:ascii="Calibri" w:eastAsia="Calibri" w:hAnsi="Calibri"/>
                <w:b/>
              </w:rPr>
            </w:pPr>
          </w:p>
        </w:tc>
      </w:tr>
      <w:tr w:rsidR="002D5637" w:rsidRPr="005A451C" w:rsidTr="0078470B">
        <w:trPr>
          <w:trHeight w:val="23"/>
        </w:trPr>
        <w:tc>
          <w:tcPr>
            <w:tcW w:w="8506" w:type="dxa"/>
            <w:gridSpan w:val="12"/>
            <w:shd w:val="clear" w:color="auto" w:fill="auto"/>
          </w:tcPr>
          <w:p w:rsidR="002D5637" w:rsidRPr="002C0C98" w:rsidRDefault="002D5637" w:rsidP="0078470B">
            <w:pPr>
              <w:jc w:val="center"/>
              <w:rPr>
                <w:rFonts w:ascii="Calibri" w:eastAsia="Calibri" w:hAnsi="Calibri"/>
                <w:b/>
              </w:rPr>
            </w:pPr>
            <w:r w:rsidRPr="00876A85">
              <w:rPr>
                <w:rFonts w:ascii="Calibri" w:eastAsia="Calibri" w:hAnsi="Calibri"/>
                <w:b/>
              </w:rPr>
              <w:t>HR Officer to complete Post Details Form with Post Reference, Number of Hours and JEID and discuss with Workforce Information Team to ensure correct post is being disestablished/bumped redundancy/restructure</w:t>
            </w:r>
          </w:p>
        </w:tc>
        <w:tc>
          <w:tcPr>
            <w:tcW w:w="709" w:type="dxa"/>
            <w:shd w:val="clear" w:color="auto" w:fill="auto"/>
          </w:tcPr>
          <w:p w:rsidR="002D5637" w:rsidRPr="002C0C98" w:rsidRDefault="002D5637" w:rsidP="0078470B">
            <w:pPr>
              <w:jc w:val="center"/>
              <w:rPr>
                <w:rFonts w:ascii="Calibri" w:eastAsia="Calibri" w:hAnsi="Calibri"/>
                <w:b/>
              </w:rPr>
            </w:pPr>
          </w:p>
        </w:tc>
      </w:tr>
    </w:tbl>
    <w:p w:rsidR="002D5637" w:rsidRPr="00D062A5" w:rsidRDefault="002D5637" w:rsidP="002D5637">
      <w:pPr>
        <w:tabs>
          <w:tab w:val="left" w:pos="1260"/>
        </w:tabs>
        <w:rPr>
          <w:rFonts w:ascii="Calibri" w:hAnsi="Calibri"/>
        </w:rPr>
      </w:pPr>
    </w:p>
    <w:p w:rsidR="002D5637" w:rsidRPr="00701C5F" w:rsidRDefault="002D5637" w:rsidP="002D5637">
      <w:pPr>
        <w:jc w:val="both"/>
        <w:rPr>
          <w:rFonts w:ascii="Arial" w:hAnsi="Arial" w:cs="Arial"/>
          <w:b/>
          <w:color w:val="5B9BD5" w:themeColor="accent1"/>
          <w:sz w:val="36"/>
          <w:szCs w:val="36"/>
        </w:rPr>
      </w:pPr>
    </w:p>
    <w:p w:rsidR="00CA52EF" w:rsidRDefault="00CA52EF">
      <w:bookmarkStart w:id="0" w:name="_GoBack"/>
      <w:bookmarkEnd w:id="0"/>
    </w:p>
    <w:sectPr w:rsidR="00CA52EF" w:rsidSect="00701C5F">
      <w:footerReference w:type="default" r:id="rId15"/>
      <w:pgSz w:w="11906" w:h="16838"/>
      <w:pgMar w:top="1021" w:right="1440" w:bottom="1021"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umnst777 Cn BT">
    <w:altName w:val="Humnst777 Cn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C3" w:rsidRDefault="002D5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C3" w:rsidRDefault="002D5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C3" w:rsidRDefault="002D56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86749"/>
      <w:docPartObj>
        <w:docPartGallery w:val="Page Numbers (Bottom of Page)"/>
        <w:docPartUnique/>
      </w:docPartObj>
    </w:sdtPr>
    <w:sdtEndPr>
      <w:rPr>
        <w:color w:val="7F7F7F" w:themeColor="background1" w:themeShade="7F"/>
        <w:spacing w:val="60"/>
      </w:rPr>
    </w:sdtEndPr>
    <w:sdtContent>
      <w:p w:rsidR="004D14C3" w:rsidRDefault="002D56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20</w:t>
        </w:r>
        <w:r>
          <w:rPr>
            <w:noProof/>
          </w:rPr>
          <w:fldChar w:fldCharType="end"/>
        </w:r>
        <w:r>
          <w:t xml:space="preserve"> | </w:t>
        </w:r>
        <w:r>
          <w:rPr>
            <w:color w:val="7F7F7F" w:themeColor="background1" w:themeShade="7F"/>
            <w:spacing w:val="60"/>
          </w:rPr>
          <w:t>Page</w:t>
        </w:r>
      </w:p>
    </w:sdtContent>
  </w:sdt>
  <w:p w:rsidR="004D14C3" w:rsidRDefault="002D563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C3" w:rsidRDefault="002D5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C3" w:rsidRDefault="002D5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C3" w:rsidRDefault="002D5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13F"/>
    <w:multiLevelType w:val="hybridMultilevel"/>
    <w:tmpl w:val="0EEA87D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41540"/>
    <w:multiLevelType w:val="hybridMultilevel"/>
    <w:tmpl w:val="C2782E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44704"/>
    <w:multiLevelType w:val="hybridMultilevel"/>
    <w:tmpl w:val="3C8E6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300DC"/>
    <w:multiLevelType w:val="hybridMultilevel"/>
    <w:tmpl w:val="FC0882D4"/>
    <w:lvl w:ilvl="0" w:tplc="460234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4F301A"/>
    <w:multiLevelType w:val="hybridMultilevel"/>
    <w:tmpl w:val="E0244E64"/>
    <w:lvl w:ilvl="0" w:tplc="08090001">
      <w:start w:val="1"/>
      <w:numFmt w:val="bullet"/>
      <w:lvlText w:val=""/>
      <w:lvlJc w:val="left"/>
      <w:pPr>
        <w:ind w:left="360" w:hanging="360"/>
      </w:pPr>
      <w:rPr>
        <w:rFonts w:ascii="Symbol" w:hAnsi="Symbol" w:hint="default"/>
      </w:rPr>
    </w:lvl>
    <w:lvl w:ilvl="1" w:tplc="DD34AA4A">
      <w:numFmt w:val="bullet"/>
      <w:lvlText w:val="•"/>
      <w:lvlJc w:val="left"/>
      <w:pPr>
        <w:ind w:left="1080" w:hanging="360"/>
      </w:pPr>
      <w:rPr>
        <w:rFonts w:ascii="ArialMT" w:eastAsiaTheme="minorHAnsi" w:hAnsi="ArialMT" w:cs="Aria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EF1AB3"/>
    <w:multiLevelType w:val="hybridMultilevel"/>
    <w:tmpl w:val="506CB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7D6926"/>
    <w:multiLevelType w:val="hybridMultilevel"/>
    <w:tmpl w:val="5770D5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6F1AD5"/>
    <w:multiLevelType w:val="hybridMultilevel"/>
    <w:tmpl w:val="299E0CD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A0B36"/>
    <w:multiLevelType w:val="hybridMultilevel"/>
    <w:tmpl w:val="72C6AE4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0085E"/>
    <w:multiLevelType w:val="hybridMultilevel"/>
    <w:tmpl w:val="46E65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4C4D3B"/>
    <w:multiLevelType w:val="hybridMultilevel"/>
    <w:tmpl w:val="2A86C216"/>
    <w:lvl w:ilvl="0" w:tplc="29EEDE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D682065"/>
    <w:multiLevelType w:val="hybridMultilevel"/>
    <w:tmpl w:val="061C9CCE"/>
    <w:lvl w:ilvl="0" w:tplc="0F5A3276">
      <w:start w:val="1"/>
      <w:numFmt w:val="bullet"/>
      <w:lvlText w:val=""/>
      <w:lvlJc w:val="left"/>
      <w:pPr>
        <w:ind w:left="360" w:hanging="360"/>
      </w:pPr>
      <w:rPr>
        <w:rFonts w:ascii="Symbol" w:hAnsi="Symbol" w:hint="default"/>
        <w:color w:val="1F497D"/>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A138B5"/>
    <w:multiLevelType w:val="hybridMultilevel"/>
    <w:tmpl w:val="770C72A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B5EFD"/>
    <w:multiLevelType w:val="hybridMultilevel"/>
    <w:tmpl w:val="D40AF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076CBD"/>
    <w:multiLevelType w:val="hybridMultilevel"/>
    <w:tmpl w:val="C488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846E4"/>
    <w:multiLevelType w:val="hybridMultilevel"/>
    <w:tmpl w:val="CC3A5E8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B69BC"/>
    <w:multiLevelType w:val="hybridMultilevel"/>
    <w:tmpl w:val="5E8E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25FBD"/>
    <w:multiLevelType w:val="hybridMultilevel"/>
    <w:tmpl w:val="D91E0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18367D"/>
    <w:multiLevelType w:val="hybridMultilevel"/>
    <w:tmpl w:val="2824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96194"/>
    <w:multiLevelType w:val="hybridMultilevel"/>
    <w:tmpl w:val="4A7265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F6D6A"/>
    <w:multiLevelType w:val="hybridMultilevel"/>
    <w:tmpl w:val="89FAA77E"/>
    <w:lvl w:ilvl="0" w:tplc="6882B1A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C15F33"/>
    <w:multiLevelType w:val="hybridMultilevel"/>
    <w:tmpl w:val="E1228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D319B8"/>
    <w:multiLevelType w:val="hybridMultilevel"/>
    <w:tmpl w:val="AAD8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4755F"/>
    <w:multiLevelType w:val="hybridMultilevel"/>
    <w:tmpl w:val="F7AE60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0252B1"/>
    <w:multiLevelType w:val="hybridMultilevel"/>
    <w:tmpl w:val="4E207FC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853728"/>
    <w:multiLevelType w:val="hybridMultilevel"/>
    <w:tmpl w:val="8722AD2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5565B"/>
    <w:multiLevelType w:val="hybridMultilevel"/>
    <w:tmpl w:val="4C68A30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7614B"/>
    <w:multiLevelType w:val="hybridMultilevel"/>
    <w:tmpl w:val="6C0467D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FD0E66"/>
    <w:multiLevelType w:val="hybridMultilevel"/>
    <w:tmpl w:val="47727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40AAA"/>
    <w:multiLevelType w:val="hybridMultilevel"/>
    <w:tmpl w:val="8E76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8317D"/>
    <w:multiLevelType w:val="hybridMultilevel"/>
    <w:tmpl w:val="876A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5412F8"/>
    <w:multiLevelType w:val="hybridMultilevel"/>
    <w:tmpl w:val="622471B8"/>
    <w:lvl w:ilvl="0" w:tplc="5E28B36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4"/>
  </w:num>
  <w:num w:numId="4">
    <w:abstractNumId w:val="11"/>
  </w:num>
  <w:num w:numId="5">
    <w:abstractNumId w:val="21"/>
  </w:num>
  <w:num w:numId="6">
    <w:abstractNumId w:val="4"/>
  </w:num>
  <w:num w:numId="7">
    <w:abstractNumId w:val="1"/>
  </w:num>
  <w:num w:numId="8">
    <w:abstractNumId w:val="2"/>
  </w:num>
  <w:num w:numId="9">
    <w:abstractNumId w:val="15"/>
  </w:num>
  <w:num w:numId="10">
    <w:abstractNumId w:val="27"/>
  </w:num>
  <w:num w:numId="11">
    <w:abstractNumId w:val="24"/>
  </w:num>
  <w:num w:numId="12">
    <w:abstractNumId w:val="12"/>
  </w:num>
  <w:num w:numId="13">
    <w:abstractNumId w:val="25"/>
  </w:num>
  <w:num w:numId="14">
    <w:abstractNumId w:val="7"/>
  </w:num>
  <w:num w:numId="15">
    <w:abstractNumId w:val="0"/>
  </w:num>
  <w:num w:numId="16">
    <w:abstractNumId w:val="26"/>
  </w:num>
  <w:num w:numId="17">
    <w:abstractNumId w:va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7"/>
  </w:num>
  <w:num w:numId="24">
    <w:abstractNumId w:val="6"/>
  </w:num>
  <w:num w:numId="25">
    <w:abstractNumId w:val="19"/>
  </w:num>
  <w:num w:numId="26">
    <w:abstractNumId w:val="3"/>
  </w:num>
  <w:num w:numId="27">
    <w:abstractNumId w:val="9"/>
  </w:num>
  <w:num w:numId="28">
    <w:abstractNumId w:val="18"/>
  </w:num>
  <w:num w:numId="29">
    <w:abstractNumId w:val="13"/>
  </w:num>
  <w:num w:numId="30">
    <w:abstractNumId w:val="16"/>
  </w:num>
  <w:num w:numId="31">
    <w:abstractNumId w:val="28"/>
  </w:num>
  <w:num w:numId="32">
    <w:abstractNumId w:val="2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37"/>
    <w:rsid w:val="002D5637"/>
    <w:rsid w:val="00CA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17897-12D1-449A-A305-8402AF70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637"/>
  </w:style>
  <w:style w:type="paragraph" w:styleId="Heading1">
    <w:name w:val="heading 1"/>
    <w:basedOn w:val="Normal"/>
    <w:next w:val="Normal"/>
    <w:link w:val="Heading1Char"/>
    <w:uiPriority w:val="9"/>
    <w:qFormat/>
    <w:rsid w:val="002D5637"/>
    <w:pPr>
      <w:jc w:val="center"/>
      <w:outlineLvl w:val="0"/>
    </w:pPr>
    <w:rPr>
      <w:rFonts w:ascii="Arial" w:hAnsi="Arial" w:cs="Arial"/>
      <w:b/>
      <w:color w:val="1F497D"/>
      <w:sz w:val="72"/>
      <w:szCs w:val="72"/>
    </w:rPr>
  </w:style>
  <w:style w:type="paragraph" w:styleId="Heading2">
    <w:name w:val="heading 2"/>
    <w:basedOn w:val="Normal"/>
    <w:link w:val="Heading2Char"/>
    <w:uiPriority w:val="9"/>
    <w:qFormat/>
    <w:rsid w:val="002D5637"/>
    <w:pPr>
      <w:spacing w:line="276" w:lineRule="auto"/>
      <w:outlineLvl w:val="1"/>
    </w:pPr>
    <w:rPr>
      <w:rFonts w:ascii="Arial" w:hAnsi="Arial" w:cs="Arial"/>
      <w:b/>
      <w:color w:val="5B9BD5" w:themeColor="accent1"/>
      <w:sz w:val="36"/>
      <w:szCs w:val="36"/>
    </w:rPr>
  </w:style>
  <w:style w:type="paragraph" w:styleId="Heading3">
    <w:name w:val="heading 3"/>
    <w:basedOn w:val="Normal"/>
    <w:next w:val="Normal"/>
    <w:link w:val="Heading3Char"/>
    <w:uiPriority w:val="9"/>
    <w:unhideWhenUsed/>
    <w:qFormat/>
    <w:rsid w:val="002D5637"/>
    <w:pPr>
      <w:jc w:val="both"/>
      <w:outlineLvl w:val="2"/>
    </w:pPr>
    <w:rPr>
      <w:rFonts w:ascii="Arial" w:hAnsi="Arial" w:cs="Arial"/>
      <w:b/>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637"/>
    <w:rPr>
      <w:rFonts w:ascii="Arial" w:hAnsi="Arial" w:cs="Arial"/>
      <w:b/>
      <w:color w:val="1F497D"/>
      <w:sz w:val="72"/>
      <w:szCs w:val="72"/>
    </w:rPr>
  </w:style>
  <w:style w:type="character" w:customStyle="1" w:styleId="Heading2Char">
    <w:name w:val="Heading 2 Char"/>
    <w:basedOn w:val="DefaultParagraphFont"/>
    <w:link w:val="Heading2"/>
    <w:uiPriority w:val="9"/>
    <w:rsid w:val="002D5637"/>
    <w:rPr>
      <w:rFonts w:ascii="Arial" w:hAnsi="Arial" w:cs="Arial"/>
      <w:b/>
      <w:color w:val="5B9BD5" w:themeColor="accent1"/>
      <w:sz w:val="36"/>
      <w:szCs w:val="36"/>
    </w:rPr>
  </w:style>
  <w:style w:type="character" w:customStyle="1" w:styleId="Heading3Char">
    <w:name w:val="Heading 3 Char"/>
    <w:basedOn w:val="DefaultParagraphFont"/>
    <w:link w:val="Heading3"/>
    <w:uiPriority w:val="9"/>
    <w:rsid w:val="002D5637"/>
    <w:rPr>
      <w:rFonts w:ascii="Arial" w:hAnsi="Arial" w:cs="Arial"/>
      <w:b/>
      <w:color w:val="5B9BD5" w:themeColor="accent1"/>
      <w:sz w:val="26"/>
      <w:szCs w:val="26"/>
      <w:lang w:val="en-US"/>
    </w:rPr>
  </w:style>
  <w:style w:type="paragraph" w:styleId="NormalWeb">
    <w:name w:val="Normal (Web)"/>
    <w:basedOn w:val="Normal"/>
    <w:uiPriority w:val="99"/>
    <w:unhideWhenUsed/>
    <w:rsid w:val="002D5637"/>
    <w:pPr>
      <w:spacing w:after="36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5637"/>
    <w:rPr>
      <w:strike w:val="0"/>
      <w:dstrike w:val="0"/>
      <w:color w:val="1264A3"/>
      <w:u w:val="none"/>
      <w:effect w:val="none"/>
    </w:rPr>
  </w:style>
  <w:style w:type="paragraph" w:customStyle="1" w:styleId="Pa5">
    <w:name w:val="Pa5"/>
    <w:basedOn w:val="Normal"/>
    <w:next w:val="Normal"/>
    <w:uiPriority w:val="99"/>
    <w:rsid w:val="002D5637"/>
    <w:pPr>
      <w:autoSpaceDE w:val="0"/>
      <w:autoSpaceDN w:val="0"/>
      <w:adjustRightInd w:val="0"/>
      <w:spacing w:after="0" w:line="201" w:lineRule="atLeast"/>
    </w:pPr>
    <w:rPr>
      <w:rFonts w:ascii="Myriad Pro" w:hAnsi="Myriad Pro"/>
      <w:sz w:val="24"/>
      <w:szCs w:val="24"/>
    </w:rPr>
  </w:style>
  <w:style w:type="character" w:customStyle="1" w:styleId="A5">
    <w:name w:val="A5"/>
    <w:uiPriority w:val="99"/>
    <w:rsid w:val="002D5637"/>
    <w:rPr>
      <w:rFonts w:cs="Myriad Pro"/>
      <w:b/>
      <w:bCs/>
      <w:color w:val="000000"/>
      <w:sz w:val="20"/>
      <w:szCs w:val="20"/>
    </w:rPr>
  </w:style>
  <w:style w:type="character" w:styleId="Strong">
    <w:name w:val="Strong"/>
    <w:basedOn w:val="DefaultParagraphFont"/>
    <w:uiPriority w:val="22"/>
    <w:qFormat/>
    <w:rsid w:val="002D5637"/>
    <w:rPr>
      <w:b/>
      <w:bCs/>
    </w:rPr>
  </w:style>
  <w:style w:type="character" w:styleId="Emphasis">
    <w:name w:val="Emphasis"/>
    <w:basedOn w:val="DefaultParagraphFont"/>
    <w:uiPriority w:val="20"/>
    <w:qFormat/>
    <w:rsid w:val="002D5637"/>
    <w:rPr>
      <w:i/>
      <w:iCs/>
    </w:rPr>
  </w:style>
  <w:style w:type="paragraph" w:styleId="ListParagraph">
    <w:name w:val="List Paragraph"/>
    <w:basedOn w:val="Normal"/>
    <w:link w:val="ListParagraphChar"/>
    <w:uiPriority w:val="34"/>
    <w:qFormat/>
    <w:rsid w:val="002D5637"/>
    <w:pPr>
      <w:ind w:left="720"/>
      <w:contextualSpacing/>
    </w:pPr>
  </w:style>
  <w:style w:type="table" w:styleId="TableGrid">
    <w:name w:val="Table Grid"/>
    <w:basedOn w:val="TableNormal"/>
    <w:uiPriority w:val="59"/>
    <w:rsid w:val="002D5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637"/>
    <w:rPr>
      <w:color w:val="954F72" w:themeColor="followedHyperlink"/>
      <w:u w:val="single"/>
    </w:rPr>
  </w:style>
  <w:style w:type="paragraph" w:customStyle="1" w:styleId="paragraph">
    <w:name w:val="paragraph"/>
    <w:basedOn w:val="Normal"/>
    <w:rsid w:val="002D56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D5637"/>
  </w:style>
  <w:style w:type="character" w:customStyle="1" w:styleId="eop">
    <w:name w:val="eop"/>
    <w:basedOn w:val="DefaultParagraphFont"/>
    <w:rsid w:val="002D5637"/>
  </w:style>
  <w:style w:type="paragraph" w:styleId="Header">
    <w:name w:val="header"/>
    <w:basedOn w:val="Normal"/>
    <w:link w:val="HeaderChar"/>
    <w:uiPriority w:val="99"/>
    <w:unhideWhenUsed/>
    <w:rsid w:val="002D5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637"/>
  </w:style>
  <w:style w:type="paragraph" w:styleId="Footer">
    <w:name w:val="footer"/>
    <w:basedOn w:val="Normal"/>
    <w:link w:val="FooterChar"/>
    <w:uiPriority w:val="99"/>
    <w:unhideWhenUsed/>
    <w:rsid w:val="002D5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637"/>
  </w:style>
  <w:style w:type="paragraph" w:styleId="CommentText">
    <w:name w:val="annotation text"/>
    <w:basedOn w:val="Normal"/>
    <w:link w:val="CommentTextChar"/>
    <w:uiPriority w:val="99"/>
    <w:semiHidden/>
    <w:unhideWhenUsed/>
    <w:rsid w:val="002D5637"/>
    <w:pPr>
      <w:spacing w:line="240" w:lineRule="auto"/>
    </w:pPr>
    <w:rPr>
      <w:sz w:val="20"/>
      <w:szCs w:val="20"/>
    </w:rPr>
  </w:style>
  <w:style w:type="character" w:customStyle="1" w:styleId="CommentTextChar">
    <w:name w:val="Comment Text Char"/>
    <w:basedOn w:val="DefaultParagraphFont"/>
    <w:link w:val="CommentText"/>
    <w:uiPriority w:val="99"/>
    <w:semiHidden/>
    <w:rsid w:val="002D5637"/>
    <w:rPr>
      <w:sz w:val="20"/>
      <w:szCs w:val="20"/>
    </w:rPr>
  </w:style>
  <w:style w:type="character" w:styleId="CommentReference">
    <w:name w:val="annotation reference"/>
    <w:basedOn w:val="DefaultParagraphFont"/>
    <w:uiPriority w:val="99"/>
    <w:semiHidden/>
    <w:unhideWhenUsed/>
    <w:rsid w:val="002D5637"/>
    <w:rPr>
      <w:sz w:val="16"/>
      <w:szCs w:val="16"/>
    </w:rPr>
  </w:style>
  <w:style w:type="paragraph" w:styleId="BalloonText">
    <w:name w:val="Balloon Text"/>
    <w:basedOn w:val="Normal"/>
    <w:link w:val="BalloonTextChar"/>
    <w:uiPriority w:val="99"/>
    <w:semiHidden/>
    <w:unhideWhenUsed/>
    <w:rsid w:val="002D5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637"/>
    <w:rPr>
      <w:rFonts w:ascii="Segoe UI" w:hAnsi="Segoe UI" w:cs="Segoe UI"/>
      <w:sz w:val="18"/>
      <w:szCs w:val="18"/>
    </w:rPr>
  </w:style>
  <w:style w:type="paragraph" w:styleId="BodyText3">
    <w:name w:val="Body Text 3"/>
    <w:basedOn w:val="Normal"/>
    <w:link w:val="BodyText3Char1"/>
    <w:rsid w:val="002D563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uiPriority w:val="99"/>
    <w:semiHidden/>
    <w:rsid w:val="002D5637"/>
    <w:rPr>
      <w:sz w:val="16"/>
      <w:szCs w:val="16"/>
    </w:rPr>
  </w:style>
  <w:style w:type="character" w:customStyle="1" w:styleId="BodyText3Char1">
    <w:name w:val="Body Text 3 Char1"/>
    <w:link w:val="BodyText3"/>
    <w:rsid w:val="002D5637"/>
    <w:rPr>
      <w:rFonts w:ascii="Times New Roman" w:eastAsia="Times New Roman" w:hAnsi="Times New Roman" w:cs="Times New Roman"/>
      <w:sz w:val="16"/>
      <w:szCs w:val="16"/>
    </w:rPr>
  </w:style>
  <w:style w:type="paragraph" w:customStyle="1" w:styleId="Default">
    <w:name w:val="Default"/>
    <w:rsid w:val="002D5637"/>
    <w:pPr>
      <w:autoSpaceDE w:val="0"/>
      <w:autoSpaceDN w:val="0"/>
      <w:adjustRightInd w:val="0"/>
      <w:spacing w:after="0" w:line="240" w:lineRule="auto"/>
    </w:pPr>
    <w:rPr>
      <w:rFonts w:ascii="Humnst777 Cn BT" w:eastAsia="Times New Roman" w:hAnsi="Humnst777 Cn BT" w:cs="Humnst777 Cn BT"/>
      <w:color w:val="000000"/>
      <w:sz w:val="24"/>
      <w:szCs w:val="24"/>
    </w:rPr>
  </w:style>
  <w:style w:type="character" w:customStyle="1" w:styleId="ListParagraphChar">
    <w:name w:val="List Paragraph Char"/>
    <w:basedOn w:val="DefaultParagraphFont"/>
    <w:link w:val="ListParagraph"/>
    <w:uiPriority w:val="34"/>
    <w:locked/>
    <w:rsid w:val="002D5637"/>
  </w:style>
  <w:style w:type="paragraph" w:styleId="NoSpacing">
    <w:name w:val="No Spacing"/>
    <w:qFormat/>
    <w:rsid w:val="002D5637"/>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gov.uk/government/news/new-rules-for-taxation-of-termination-pay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png"/><Relationship Id="rId5" Type="http://schemas.openxmlformats.org/officeDocument/2006/relationships/header" Target="header1.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3724</Words>
  <Characters>21230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Craig Foley</cp:lastModifiedBy>
  <cp:revision>1</cp:revision>
  <dcterms:created xsi:type="dcterms:W3CDTF">2023-03-24T16:20:00Z</dcterms:created>
  <dcterms:modified xsi:type="dcterms:W3CDTF">2023-03-24T16:20:00Z</dcterms:modified>
</cp:coreProperties>
</file>