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C4C0A" w14:textId="67DCEC3F" w:rsidR="001E314D" w:rsidRDefault="00FD1BEF">
      <w:pPr>
        <w:rPr>
          <w:b/>
          <w:sz w:val="36"/>
          <w:szCs w:val="36"/>
        </w:rPr>
      </w:pPr>
      <w:r>
        <w:rPr>
          <w:noProof/>
        </w:rPr>
        <mc:AlternateContent>
          <mc:Choice Requires="wps">
            <w:drawing>
              <wp:anchor distT="0" distB="0" distL="114300" distR="114300" simplePos="0" relativeHeight="251661312" behindDoc="0" locked="0" layoutInCell="1" allowOverlap="1" wp14:anchorId="13D096DE" wp14:editId="79E61135">
                <wp:simplePos x="0" y="0"/>
                <wp:positionH relativeFrom="margin">
                  <wp:align>right</wp:align>
                </wp:positionH>
                <wp:positionV relativeFrom="paragraph">
                  <wp:posOffset>-323850</wp:posOffset>
                </wp:positionV>
                <wp:extent cx="5734050" cy="11715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5734050" cy="1171575"/>
                        </a:xfrm>
                        <a:prstGeom prst="rect">
                          <a:avLst/>
                        </a:prstGeom>
                        <a:noFill/>
                        <a:ln>
                          <a:noFill/>
                        </a:ln>
                      </wps:spPr>
                      <wps:txbx>
                        <w:txbxContent>
                          <w:p w14:paraId="63F86BB2" w14:textId="77777777" w:rsidR="00FD1BEF" w:rsidRPr="00B4619A" w:rsidRDefault="00FD1BEF" w:rsidP="001E314D">
                            <w:pPr>
                              <w:jc w:val="center"/>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B4619A">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Neath Port Talbot </w:t>
                            </w:r>
                          </w:p>
                          <w:p w14:paraId="3147B4A6" w14:textId="17A9B103" w:rsidR="001E314D" w:rsidRPr="00B4619A" w:rsidRDefault="001E314D" w:rsidP="001E314D">
                            <w:pPr>
                              <w:jc w:val="center"/>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B4619A">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Warm Welcome Spaces Charter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96DE" id="_x0000_t202" coordsize="21600,21600" o:spt="202" path="m,l,21600r21600,l21600,xe">
                <v:stroke joinstyle="miter"/>
                <v:path gradientshapeok="t" o:connecttype="rect"/>
              </v:shapetype>
              <v:shape id="Text Box 2" o:spid="_x0000_s1026" type="#_x0000_t202" style="position:absolute;margin-left:400.3pt;margin-top:-25.5pt;width:451.5pt;height:92.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" filled="f" stroked="f">
                <v:textbox>
                  <w:txbxContent>
                    <w:p w14:paraId="63F86BB2" w14:textId="77777777" w:rsidR="00FD1BEF" w:rsidRPr="00B4619A" w:rsidRDefault="00FD1BEF" w:rsidP="001E314D">
                      <w:pPr>
                        <w:jc w:val="center"/>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B4619A">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Neath Port Talbot </w:t>
                      </w:r>
                    </w:p>
                    <w:p w14:paraId="3147B4A6" w14:textId="17A9B103" w:rsidR="001E314D" w:rsidRPr="00B4619A" w:rsidRDefault="001E314D" w:rsidP="001E314D">
                      <w:pPr>
                        <w:jc w:val="center"/>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pPr>
                      <w:r w:rsidRPr="00B4619A">
                        <w:rPr>
                          <w:noProof/>
                          <w:color w:val="002060"/>
                          <w:sz w:val="48"/>
                          <w:szCs w:val="48"/>
                          <w14:shadow w14:blurRad="38100" w14:dist="19050" w14:dir="2700000" w14:sx="100000" w14:sy="100000" w14:kx="0" w14:ky="0" w14:algn="tl">
                            <w14:schemeClr w14:val="dk1">
                              <w14:alpha w14:val="60000"/>
                            </w14:schemeClr>
                          </w14:shadow>
                          <w14:textOutline w14:w="9525" w14:cap="flat" w14:cmpd="sng" w14:algn="ctr">
                            <w14:solidFill>
                              <w14:srgbClr w14:val="002060"/>
                            </w14:solidFill>
                            <w14:prstDash w14:val="solid"/>
                            <w14:round/>
                          </w14:textOutline>
                        </w:rPr>
                        <w:t xml:space="preserve">Warm Welcome Spaces Charter </w:t>
                      </w:r>
                    </w:p>
                  </w:txbxContent>
                </v:textbox>
                <w10:wrap anchorx="margin"/>
              </v:shape>
            </w:pict>
          </mc:Fallback>
        </mc:AlternateContent>
      </w:r>
    </w:p>
    <w:p w14:paraId="77CDDCA9" w14:textId="22A6280B" w:rsidR="001E314D" w:rsidRDefault="001E314D" w:rsidP="00642597">
      <w:pPr>
        <w:rPr>
          <w:b/>
          <w:sz w:val="36"/>
          <w:szCs w:val="36"/>
        </w:rPr>
      </w:pPr>
    </w:p>
    <w:p w14:paraId="5B5AECC9" w14:textId="77777777" w:rsidR="00642597" w:rsidRDefault="00642597" w:rsidP="00642597">
      <w:pPr>
        <w:rPr>
          <w:b/>
          <w:sz w:val="36"/>
          <w:szCs w:val="36"/>
        </w:rPr>
      </w:pPr>
    </w:p>
    <w:p w14:paraId="5F3C33DA" w14:textId="66A6896A" w:rsidR="00642597" w:rsidRDefault="00642597" w:rsidP="00642597">
      <w:pPr>
        <w:spacing w:before="100" w:beforeAutospacing="1" w:after="100" w:afterAutospacing="1" w:line="240" w:lineRule="auto"/>
        <w:ind w:left="360"/>
        <w:rPr>
          <w:rFonts w:ascii="Arial" w:eastAsia="Times New Roman" w:hAnsi="Arial" w:cs="Arial"/>
          <w:color w:val="000000"/>
          <w:sz w:val="28"/>
          <w:szCs w:val="28"/>
          <w:lang w:eastAsia="en-GB"/>
        </w:rPr>
      </w:pPr>
      <w:r>
        <w:rPr>
          <w:rFonts w:ascii="Arial" w:eastAsia="Times New Roman" w:hAnsi="Arial" w:cs="Arial"/>
          <w:color w:val="000000"/>
          <w:sz w:val="28"/>
          <w:szCs w:val="28"/>
          <w:lang w:eastAsia="en-GB"/>
        </w:rPr>
        <w:t xml:space="preserve">Every </w:t>
      </w:r>
      <w:r w:rsidR="0051186D">
        <w:rPr>
          <w:rFonts w:ascii="Arial" w:eastAsia="Times New Roman" w:hAnsi="Arial" w:cs="Arial"/>
          <w:color w:val="000000"/>
          <w:sz w:val="28"/>
          <w:szCs w:val="28"/>
          <w:lang w:eastAsia="en-GB"/>
        </w:rPr>
        <w:t>w</w:t>
      </w:r>
      <w:r>
        <w:rPr>
          <w:rFonts w:ascii="Arial" w:eastAsia="Times New Roman" w:hAnsi="Arial" w:cs="Arial"/>
          <w:color w:val="000000"/>
          <w:sz w:val="28"/>
          <w:szCs w:val="28"/>
          <w:lang w:eastAsia="en-GB"/>
        </w:rPr>
        <w:t xml:space="preserve">arm </w:t>
      </w:r>
      <w:r w:rsidR="0051186D">
        <w:rPr>
          <w:rFonts w:ascii="Arial" w:eastAsia="Times New Roman" w:hAnsi="Arial" w:cs="Arial"/>
          <w:color w:val="000000"/>
          <w:sz w:val="28"/>
          <w:szCs w:val="28"/>
          <w:lang w:eastAsia="en-GB"/>
        </w:rPr>
        <w:t>w</w:t>
      </w:r>
      <w:r>
        <w:rPr>
          <w:rFonts w:ascii="Arial" w:eastAsia="Times New Roman" w:hAnsi="Arial" w:cs="Arial"/>
          <w:color w:val="000000"/>
          <w:sz w:val="28"/>
          <w:szCs w:val="28"/>
          <w:lang w:eastAsia="en-GB"/>
        </w:rPr>
        <w:t xml:space="preserve">elcome </w:t>
      </w:r>
      <w:r w:rsidR="0051186D">
        <w:rPr>
          <w:rFonts w:ascii="Arial" w:eastAsia="Times New Roman" w:hAnsi="Arial" w:cs="Arial"/>
          <w:color w:val="000000"/>
          <w:sz w:val="28"/>
          <w:szCs w:val="28"/>
          <w:lang w:eastAsia="en-GB"/>
        </w:rPr>
        <w:t>s</w:t>
      </w:r>
      <w:r>
        <w:rPr>
          <w:rFonts w:ascii="Arial" w:eastAsia="Times New Roman" w:hAnsi="Arial" w:cs="Arial"/>
          <w:color w:val="000000"/>
          <w:sz w:val="28"/>
          <w:szCs w:val="28"/>
          <w:lang w:eastAsia="en-GB"/>
        </w:rPr>
        <w:t>pace adheres to the following principles:</w:t>
      </w:r>
    </w:p>
    <w:p w14:paraId="4A755F5E" w14:textId="2F99BB15" w:rsidR="00642597" w:rsidRPr="00642597" w:rsidRDefault="00642597" w:rsidP="008E515F">
      <w:pPr>
        <w:pStyle w:val="ListParagraph"/>
        <w:numPr>
          <w:ilvl w:val="0"/>
          <w:numId w:val="6"/>
        </w:numPr>
        <w:spacing w:before="100" w:beforeAutospacing="1" w:after="100" w:afterAutospacing="1" w:line="240" w:lineRule="auto"/>
        <w:ind w:left="360"/>
        <w:rPr>
          <w:rFonts w:ascii="Arial" w:eastAsia="Times New Roman" w:hAnsi="Arial" w:cs="Arial"/>
          <w:color w:val="000000"/>
          <w:sz w:val="28"/>
          <w:szCs w:val="28"/>
          <w:lang w:eastAsia="en-GB"/>
        </w:rPr>
      </w:pPr>
      <w:r w:rsidRPr="00642597">
        <w:rPr>
          <w:rFonts w:ascii="Arial" w:eastAsia="Times New Roman" w:hAnsi="Arial" w:cs="Arial"/>
          <w:b/>
          <w:color w:val="000000"/>
          <w:sz w:val="28"/>
          <w:szCs w:val="28"/>
          <w:lang w:eastAsia="en-GB"/>
        </w:rPr>
        <w:t>Free</w:t>
      </w:r>
      <w:r w:rsidR="0051186D">
        <w:rPr>
          <w:rFonts w:ascii="Arial" w:eastAsia="Times New Roman" w:hAnsi="Arial" w:cs="Arial"/>
          <w:b/>
          <w:color w:val="000000"/>
          <w:sz w:val="28"/>
          <w:szCs w:val="28"/>
          <w:lang w:eastAsia="en-GB"/>
        </w:rPr>
        <w:t>:</w:t>
      </w:r>
      <w:r w:rsidRPr="00642597">
        <w:rPr>
          <w:rFonts w:ascii="Arial" w:eastAsia="Times New Roman" w:hAnsi="Arial" w:cs="Arial"/>
          <w:color w:val="000000"/>
          <w:sz w:val="28"/>
          <w:szCs w:val="28"/>
          <w:lang w:eastAsia="en-GB"/>
        </w:rPr>
        <w:t xml:space="preserve"> </w:t>
      </w:r>
      <w:r w:rsidR="001E314D" w:rsidRPr="00642597">
        <w:rPr>
          <w:rFonts w:ascii="Arial" w:eastAsia="Times New Roman" w:hAnsi="Arial" w:cs="Arial"/>
          <w:color w:val="000000"/>
          <w:sz w:val="28"/>
          <w:szCs w:val="28"/>
          <w:lang w:eastAsia="en-GB"/>
        </w:rPr>
        <w:t xml:space="preserve">Warm </w:t>
      </w:r>
      <w:r w:rsidR="0051186D">
        <w:rPr>
          <w:rFonts w:ascii="Arial" w:eastAsia="Times New Roman" w:hAnsi="Arial" w:cs="Arial"/>
          <w:color w:val="000000"/>
          <w:sz w:val="28"/>
          <w:szCs w:val="28"/>
          <w:lang w:eastAsia="en-GB"/>
        </w:rPr>
        <w:t>w</w:t>
      </w:r>
      <w:r w:rsidR="001E314D" w:rsidRPr="00642597">
        <w:rPr>
          <w:rFonts w:ascii="Arial" w:eastAsia="Times New Roman" w:hAnsi="Arial" w:cs="Arial"/>
          <w:color w:val="000000"/>
          <w:sz w:val="28"/>
          <w:szCs w:val="28"/>
          <w:lang w:eastAsia="en-GB"/>
        </w:rPr>
        <w:t xml:space="preserve">elcome </w:t>
      </w:r>
      <w:r w:rsidR="0051186D">
        <w:rPr>
          <w:rFonts w:ascii="Arial" w:eastAsia="Times New Roman" w:hAnsi="Arial" w:cs="Arial"/>
          <w:color w:val="000000"/>
          <w:sz w:val="28"/>
          <w:szCs w:val="28"/>
          <w:lang w:eastAsia="en-GB"/>
        </w:rPr>
        <w:t>s</w:t>
      </w:r>
      <w:r w:rsidR="001E314D" w:rsidRPr="00642597">
        <w:rPr>
          <w:rFonts w:ascii="Arial" w:eastAsia="Times New Roman" w:hAnsi="Arial" w:cs="Arial"/>
          <w:color w:val="000000"/>
          <w:sz w:val="28"/>
          <w:szCs w:val="28"/>
          <w:lang w:eastAsia="en-GB"/>
        </w:rPr>
        <w:t xml:space="preserve">paces are free of charge, with no hidden costs. If any services, activities, or provisions involved payment (event if it’s ‘pay what you can afford’ or donation-based), this must be explicitly clear. </w:t>
      </w:r>
    </w:p>
    <w:p w14:paraId="26552A7B" w14:textId="0E4AC5C7" w:rsidR="00642597" w:rsidRPr="00642597" w:rsidRDefault="001E314D" w:rsidP="00642597">
      <w:pPr>
        <w:spacing w:before="100" w:beforeAutospacing="1" w:after="100" w:afterAutospacing="1" w:line="240" w:lineRule="auto"/>
        <w:ind w:left="360"/>
        <w:rPr>
          <w:rFonts w:ascii="Arial" w:eastAsia="Times New Roman" w:hAnsi="Arial" w:cs="Arial"/>
          <w:color w:val="000000"/>
          <w:sz w:val="28"/>
          <w:szCs w:val="28"/>
          <w:lang w:eastAsia="en-GB"/>
        </w:rPr>
      </w:pPr>
      <w:r w:rsidRPr="00642597">
        <w:rPr>
          <w:rFonts w:ascii="Arial" w:eastAsia="Times New Roman" w:hAnsi="Arial" w:cs="Arial"/>
          <w:color w:val="000000"/>
          <w:sz w:val="28"/>
          <w:szCs w:val="28"/>
          <w:lang w:eastAsia="en-GB"/>
        </w:rPr>
        <w:t xml:space="preserve">All </w:t>
      </w:r>
      <w:r w:rsidR="0051186D">
        <w:rPr>
          <w:rFonts w:ascii="Arial" w:eastAsia="Times New Roman" w:hAnsi="Arial" w:cs="Arial"/>
          <w:color w:val="000000"/>
          <w:sz w:val="28"/>
          <w:szCs w:val="28"/>
          <w:lang w:eastAsia="en-GB"/>
        </w:rPr>
        <w:t>w</w:t>
      </w:r>
      <w:r w:rsidRPr="00642597">
        <w:rPr>
          <w:rFonts w:ascii="Arial" w:eastAsia="Times New Roman" w:hAnsi="Arial" w:cs="Arial"/>
          <w:color w:val="000000"/>
          <w:sz w:val="28"/>
          <w:szCs w:val="28"/>
          <w:lang w:eastAsia="en-GB"/>
        </w:rPr>
        <w:t xml:space="preserve">arm </w:t>
      </w:r>
      <w:r w:rsidR="0051186D">
        <w:rPr>
          <w:rFonts w:ascii="Arial" w:eastAsia="Times New Roman" w:hAnsi="Arial" w:cs="Arial"/>
          <w:color w:val="000000"/>
          <w:sz w:val="28"/>
          <w:szCs w:val="28"/>
          <w:lang w:eastAsia="en-GB"/>
        </w:rPr>
        <w:t>w</w:t>
      </w:r>
      <w:r w:rsidRPr="00642597">
        <w:rPr>
          <w:rFonts w:ascii="Arial" w:eastAsia="Times New Roman" w:hAnsi="Arial" w:cs="Arial"/>
          <w:color w:val="000000"/>
          <w:sz w:val="28"/>
          <w:szCs w:val="28"/>
          <w:lang w:eastAsia="en-GB"/>
        </w:rPr>
        <w:t xml:space="preserve">elcome spaces area accessible without costs. </w:t>
      </w:r>
    </w:p>
    <w:p w14:paraId="2D03AC7F" w14:textId="2DF3C9B1" w:rsidR="1A28489C" w:rsidRPr="00642597" w:rsidRDefault="0051186D" w:rsidP="0051186D">
      <w:pPr>
        <w:pStyle w:val="ListParagraph"/>
        <w:numPr>
          <w:ilvl w:val="0"/>
          <w:numId w:val="6"/>
        </w:numPr>
        <w:spacing w:before="100" w:beforeAutospacing="1" w:after="100" w:afterAutospacing="1" w:line="240" w:lineRule="auto"/>
        <w:ind w:left="426" w:hanging="426"/>
        <w:rPr>
          <w:rFonts w:ascii="Arial" w:eastAsia="Times New Roman" w:hAnsi="Arial" w:cs="Arial"/>
          <w:color w:val="000000"/>
          <w:sz w:val="28"/>
          <w:szCs w:val="28"/>
          <w:lang w:eastAsia="en-GB"/>
        </w:rPr>
      </w:pPr>
      <w:r w:rsidRPr="0051186D">
        <w:rPr>
          <w:rFonts w:ascii="Arial" w:eastAsia="Times New Roman" w:hAnsi="Arial" w:cs="Arial"/>
          <w:b/>
          <w:color w:val="000000" w:themeColor="text1"/>
          <w:sz w:val="28"/>
          <w:szCs w:val="28"/>
          <w:lang w:eastAsia="en-GB"/>
        </w:rPr>
        <w:t>Welcoming:</w:t>
      </w:r>
      <w:r>
        <w:rPr>
          <w:rFonts w:ascii="Arial" w:eastAsia="Times New Roman" w:hAnsi="Arial" w:cs="Arial"/>
          <w:color w:val="000000" w:themeColor="text1"/>
          <w:sz w:val="28"/>
          <w:szCs w:val="28"/>
          <w:lang w:eastAsia="en-GB"/>
        </w:rPr>
        <w:t xml:space="preserve"> </w:t>
      </w:r>
      <w:r w:rsidR="00B4619A">
        <w:rPr>
          <w:rFonts w:ascii="Arial" w:eastAsia="Times New Roman" w:hAnsi="Arial" w:cs="Arial"/>
          <w:color w:val="000000" w:themeColor="text1"/>
          <w:sz w:val="28"/>
          <w:szCs w:val="28"/>
          <w:lang w:eastAsia="en-GB"/>
        </w:rPr>
        <w:t xml:space="preserve">Visitors </w:t>
      </w:r>
      <w:r w:rsidR="00E64EDC" w:rsidRPr="00642597">
        <w:rPr>
          <w:rFonts w:ascii="Arial" w:eastAsia="Times New Roman" w:hAnsi="Arial" w:cs="Arial"/>
          <w:color w:val="000000" w:themeColor="text1"/>
          <w:sz w:val="28"/>
          <w:szCs w:val="28"/>
          <w:lang w:eastAsia="en-GB"/>
        </w:rPr>
        <w:t xml:space="preserve">will receive a </w:t>
      </w:r>
      <w:r w:rsidR="00E64EDC" w:rsidRPr="0051186D">
        <w:rPr>
          <w:rFonts w:ascii="Arial" w:eastAsia="Times New Roman" w:hAnsi="Arial" w:cs="Arial"/>
          <w:color w:val="000000" w:themeColor="text1"/>
          <w:sz w:val="28"/>
          <w:szCs w:val="28"/>
          <w:lang w:eastAsia="en-GB"/>
        </w:rPr>
        <w:t>warm welcome</w:t>
      </w:r>
      <w:r w:rsidR="00E64EDC" w:rsidRPr="00642597">
        <w:rPr>
          <w:rFonts w:ascii="Arial" w:eastAsia="Times New Roman" w:hAnsi="Arial" w:cs="Arial"/>
          <w:color w:val="000000" w:themeColor="text1"/>
          <w:sz w:val="28"/>
          <w:szCs w:val="28"/>
          <w:lang w:eastAsia="en-GB"/>
        </w:rPr>
        <w:t xml:space="preserve"> from staff and / </w:t>
      </w:r>
      <w:r w:rsidRPr="00642597">
        <w:rPr>
          <w:rFonts w:ascii="Arial" w:eastAsia="Times New Roman" w:hAnsi="Arial" w:cs="Arial"/>
          <w:color w:val="000000" w:themeColor="text1"/>
          <w:sz w:val="28"/>
          <w:szCs w:val="28"/>
          <w:lang w:eastAsia="en-GB"/>
        </w:rPr>
        <w:t xml:space="preserve">or </w:t>
      </w:r>
      <w:r>
        <w:rPr>
          <w:rFonts w:ascii="Arial" w:eastAsia="Times New Roman" w:hAnsi="Arial" w:cs="Arial"/>
          <w:color w:val="000000" w:themeColor="text1"/>
          <w:sz w:val="28"/>
          <w:szCs w:val="28"/>
          <w:lang w:eastAsia="en-GB"/>
        </w:rPr>
        <w:t>volunteers</w:t>
      </w:r>
      <w:r w:rsidR="00E64EDC" w:rsidRPr="00642597">
        <w:rPr>
          <w:rFonts w:ascii="Arial" w:eastAsia="Times New Roman" w:hAnsi="Arial" w:cs="Arial"/>
          <w:color w:val="000000" w:themeColor="text1"/>
          <w:sz w:val="28"/>
          <w:szCs w:val="28"/>
          <w:lang w:eastAsia="en-GB"/>
        </w:rPr>
        <w:t xml:space="preserve">, every time </w:t>
      </w:r>
      <w:r w:rsidR="00B4619A">
        <w:rPr>
          <w:rFonts w:ascii="Arial" w:eastAsia="Times New Roman" w:hAnsi="Arial" w:cs="Arial"/>
          <w:color w:val="000000" w:themeColor="text1"/>
          <w:sz w:val="28"/>
          <w:szCs w:val="28"/>
          <w:lang w:eastAsia="en-GB"/>
        </w:rPr>
        <w:t>they</w:t>
      </w:r>
      <w:r w:rsidR="00E64EDC" w:rsidRPr="00642597">
        <w:rPr>
          <w:rFonts w:ascii="Arial" w:eastAsia="Times New Roman" w:hAnsi="Arial" w:cs="Arial"/>
          <w:color w:val="000000" w:themeColor="text1"/>
          <w:sz w:val="28"/>
          <w:szCs w:val="28"/>
          <w:lang w:eastAsia="en-GB"/>
        </w:rPr>
        <w:t xml:space="preserve"> come to a warm</w:t>
      </w:r>
      <w:r w:rsidR="00B4619A">
        <w:rPr>
          <w:rFonts w:ascii="Arial" w:eastAsia="Times New Roman" w:hAnsi="Arial" w:cs="Arial"/>
          <w:color w:val="000000" w:themeColor="text1"/>
          <w:sz w:val="28"/>
          <w:szCs w:val="28"/>
          <w:lang w:eastAsia="en-GB"/>
        </w:rPr>
        <w:t xml:space="preserve"> welcome</w:t>
      </w:r>
      <w:r w:rsidR="00E64EDC" w:rsidRPr="00642597">
        <w:rPr>
          <w:rFonts w:ascii="Arial" w:eastAsia="Times New Roman" w:hAnsi="Arial" w:cs="Arial"/>
          <w:color w:val="000000" w:themeColor="text1"/>
          <w:sz w:val="28"/>
          <w:szCs w:val="28"/>
          <w:lang w:eastAsia="en-GB"/>
        </w:rPr>
        <w:t xml:space="preserve"> space. </w:t>
      </w:r>
    </w:p>
    <w:p w14:paraId="72DB42BF" w14:textId="77777777" w:rsidR="0051186D" w:rsidRDefault="0051186D" w:rsidP="0051186D">
      <w:pPr>
        <w:pStyle w:val="ListParagraph"/>
        <w:spacing w:beforeAutospacing="1" w:afterAutospacing="1" w:line="240" w:lineRule="auto"/>
        <w:rPr>
          <w:rFonts w:ascii="Arial" w:eastAsia="Times New Roman" w:hAnsi="Arial" w:cs="Arial"/>
          <w:color w:val="000000" w:themeColor="text1"/>
          <w:sz w:val="28"/>
          <w:szCs w:val="28"/>
          <w:lang w:eastAsia="en-GB"/>
        </w:rPr>
      </w:pPr>
    </w:p>
    <w:p w14:paraId="52D095FC" w14:textId="30E54FC0" w:rsidR="0051186D" w:rsidRDefault="0051186D" w:rsidP="0051186D">
      <w:pPr>
        <w:pStyle w:val="ListParagraph"/>
        <w:numPr>
          <w:ilvl w:val="0"/>
          <w:numId w:val="6"/>
        </w:numPr>
        <w:spacing w:beforeAutospacing="1" w:afterAutospacing="1" w:line="240" w:lineRule="auto"/>
        <w:ind w:left="426" w:hanging="426"/>
        <w:rPr>
          <w:rFonts w:ascii="Arial" w:eastAsia="Times New Roman" w:hAnsi="Arial" w:cs="Arial"/>
          <w:color w:val="000000" w:themeColor="text1"/>
          <w:sz w:val="28"/>
          <w:szCs w:val="28"/>
          <w:lang w:eastAsia="en-GB"/>
        </w:rPr>
      </w:pPr>
      <w:r w:rsidRPr="0051186D">
        <w:rPr>
          <w:rFonts w:ascii="Arial" w:eastAsia="Times New Roman" w:hAnsi="Arial" w:cs="Arial"/>
          <w:b/>
          <w:color w:val="000000" w:themeColor="text1"/>
          <w:sz w:val="28"/>
          <w:szCs w:val="28"/>
          <w:lang w:eastAsia="en-GB"/>
        </w:rPr>
        <w:t>Inclusive:</w:t>
      </w:r>
      <w:r>
        <w:rPr>
          <w:rFonts w:ascii="Arial" w:eastAsia="Times New Roman" w:hAnsi="Arial" w:cs="Arial"/>
          <w:color w:val="000000" w:themeColor="text1"/>
          <w:sz w:val="28"/>
          <w:szCs w:val="28"/>
          <w:lang w:eastAsia="en-GB"/>
        </w:rPr>
        <w:t xml:space="preserve"> </w:t>
      </w:r>
      <w:r w:rsidR="00E64EDC" w:rsidRPr="0051186D">
        <w:rPr>
          <w:rFonts w:ascii="Arial" w:eastAsia="Times New Roman" w:hAnsi="Arial" w:cs="Arial"/>
          <w:color w:val="000000" w:themeColor="text1"/>
          <w:sz w:val="28"/>
          <w:szCs w:val="28"/>
          <w:lang w:eastAsia="en-GB"/>
        </w:rPr>
        <w:t xml:space="preserve">Everyone is treated equally, with dignity and respect. </w:t>
      </w:r>
      <w:r w:rsidR="001E314D" w:rsidRPr="0051186D">
        <w:rPr>
          <w:rFonts w:ascii="Arial" w:eastAsia="Times New Roman" w:hAnsi="Arial" w:cs="Arial"/>
          <w:color w:val="000000" w:themeColor="text1"/>
          <w:sz w:val="28"/>
          <w:szCs w:val="28"/>
          <w:lang w:eastAsia="en-GB"/>
        </w:rPr>
        <w:t xml:space="preserve">Visitors have opportunities to participate, and basic signposting information is available for those seeking further support. </w:t>
      </w:r>
    </w:p>
    <w:p w14:paraId="2716CFB2" w14:textId="77777777" w:rsidR="0051186D" w:rsidRPr="0051186D" w:rsidRDefault="0051186D" w:rsidP="0051186D">
      <w:pPr>
        <w:pStyle w:val="ListParagraph"/>
        <w:rPr>
          <w:rFonts w:ascii="Arial" w:eastAsia="Times New Roman" w:hAnsi="Arial" w:cs="Arial"/>
          <w:b/>
          <w:color w:val="000000"/>
          <w:sz w:val="28"/>
          <w:szCs w:val="28"/>
          <w:lang w:eastAsia="en-GB"/>
        </w:rPr>
      </w:pPr>
    </w:p>
    <w:p w14:paraId="576A0E05" w14:textId="7B3F14C5" w:rsidR="001E314D" w:rsidRPr="0051186D" w:rsidRDefault="0051186D" w:rsidP="0051186D">
      <w:pPr>
        <w:pStyle w:val="ListParagraph"/>
        <w:numPr>
          <w:ilvl w:val="0"/>
          <w:numId w:val="6"/>
        </w:numPr>
        <w:spacing w:beforeAutospacing="1" w:afterAutospacing="1" w:line="240" w:lineRule="auto"/>
        <w:ind w:left="426" w:hanging="426"/>
        <w:rPr>
          <w:rFonts w:ascii="Arial" w:eastAsia="Times New Roman" w:hAnsi="Arial" w:cs="Arial"/>
          <w:color w:val="000000" w:themeColor="text1"/>
          <w:sz w:val="28"/>
          <w:szCs w:val="28"/>
          <w:lang w:eastAsia="en-GB"/>
        </w:rPr>
      </w:pPr>
      <w:r w:rsidRPr="0051186D">
        <w:rPr>
          <w:rFonts w:ascii="Arial" w:eastAsia="Times New Roman" w:hAnsi="Arial" w:cs="Arial"/>
          <w:b/>
          <w:color w:val="000000"/>
          <w:sz w:val="28"/>
          <w:szCs w:val="28"/>
          <w:lang w:eastAsia="en-GB"/>
        </w:rPr>
        <w:t xml:space="preserve">Safe: </w:t>
      </w:r>
      <w:r w:rsidR="00E64EDC" w:rsidRPr="0051186D">
        <w:rPr>
          <w:rFonts w:ascii="Arial" w:eastAsia="Times New Roman" w:hAnsi="Arial" w:cs="Arial"/>
          <w:color w:val="000000"/>
          <w:sz w:val="28"/>
          <w:szCs w:val="28"/>
          <w:lang w:eastAsia="en-GB"/>
        </w:rPr>
        <w:t>Your warm space will be a safe space.</w:t>
      </w:r>
      <w:r w:rsidR="001E314D" w:rsidRPr="0051186D">
        <w:rPr>
          <w:rFonts w:ascii="Arial" w:eastAsia="Times New Roman" w:hAnsi="Arial" w:cs="Arial"/>
          <w:color w:val="000000"/>
          <w:sz w:val="28"/>
          <w:szCs w:val="28"/>
          <w:lang w:eastAsia="en-GB"/>
        </w:rPr>
        <w:t xml:space="preserve"> </w:t>
      </w:r>
      <w:r w:rsidR="00B4619A">
        <w:rPr>
          <w:rFonts w:ascii="Arial" w:eastAsia="Times New Roman" w:hAnsi="Arial" w:cs="Arial"/>
          <w:color w:val="000000"/>
          <w:sz w:val="28"/>
          <w:szCs w:val="28"/>
          <w:lang w:eastAsia="en-GB"/>
        </w:rPr>
        <w:t xml:space="preserve">That </w:t>
      </w:r>
      <w:r>
        <w:rPr>
          <w:rFonts w:ascii="Arial" w:eastAsia="Times New Roman" w:hAnsi="Arial" w:cs="Arial"/>
          <w:color w:val="000000"/>
          <w:sz w:val="28"/>
          <w:szCs w:val="28"/>
          <w:lang w:eastAsia="en-GB"/>
        </w:rPr>
        <w:t>ensure</w:t>
      </w:r>
      <w:r w:rsidR="00B4619A">
        <w:rPr>
          <w:rFonts w:ascii="Arial" w:eastAsia="Times New Roman" w:hAnsi="Arial" w:cs="Arial"/>
          <w:color w:val="000000"/>
          <w:sz w:val="28"/>
          <w:szCs w:val="28"/>
          <w:lang w:eastAsia="en-GB"/>
        </w:rPr>
        <w:t>s</w:t>
      </w:r>
      <w:r>
        <w:rPr>
          <w:rFonts w:ascii="Arial" w:eastAsia="Times New Roman" w:hAnsi="Arial" w:cs="Arial"/>
          <w:color w:val="000000"/>
          <w:sz w:val="28"/>
          <w:szCs w:val="28"/>
          <w:lang w:eastAsia="en-GB"/>
        </w:rPr>
        <w:t xml:space="preserve"> appropriate insurance is in place, adheres to safeguarding and health &amp; safety policies, and complies with food hygiene rules. </w:t>
      </w:r>
    </w:p>
    <w:p w14:paraId="3725B8E4" w14:textId="77777777" w:rsidR="0051186D" w:rsidRPr="0051186D" w:rsidRDefault="0051186D" w:rsidP="0051186D">
      <w:pPr>
        <w:pStyle w:val="ListParagraph"/>
        <w:ind w:left="426"/>
        <w:rPr>
          <w:rFonts w:ascii="Arial" w:eastAsia="Times New Roman" w:hAnsi="Arial" w:cs="Arial"/>
          <w:color w:val="000000" w:themeColor="text1"/>
          <w:sz w:val="28"/>
          <w:szCs w:val="28"/>
          <w:lang w:eastAsia="en-GB"/>
        </w:rPr>
      </w:pPr>
    </w:p>
    <w:p w14:paraId="6D28EDF8" w14:textId="7E6AC69F" w:rsidR="0051186D" w:rsidRDefault="0051186D" w:rsidP="0051186D">
      <w:pPr>
        <w:pStyle w:val="ListParagraph"/>
        <w:numPr>
          <w:ilvl w:val="0"/>
          <w:numId w:val="6"/>
        </w:numPr>
        <w:spacing w:before="100" w:beforeAutospacing="1" w:after="100" w:afterAutospacing="1" w:line="240" w:lineRule="auto"/>
        <w:ind w:left="426"/>
        <w:rPr>
          <w:rFonts w:ascii="Arial" w:eastAsia="Times New Roman" w:hAnsi="Arial" w:cs="Arial"/>
          <w:color w:val="000000"/>
          <w:sz w:val="28"/>
          <w:szCs w:val="28"/>
          <w:lang w:eastAsia="en-GB"/>
        </w:rPr>
      </w:pPr>
      <w:r w:rsidRPr="0051186D">
        <w:rPr>
          <w:rFonts w:ascii="Arial" w:eastAsia="Times New Roman" w:hAnsi="Arial" w:cs="Arial"/>
          <w:b/>
          <w:color w:val="000000"/>
          <w:sz w:val="28"/>
          <w:szCs w:val="28"/>
          <w:lang w:eastAsia="en-GB"/>
        </w:rPr>
        <w:t>Confidential:</w:t>
      </w:r>
      <w:r>
        <w:rPr>
          <w:rFonts w:ascii="Arial" w:eastAsia="Times New Roman" w:hAnsi="Arial" w:cs="Arial"/>
          <w:color w:val="000000"/>
          <w:sz w:val="28"/>
          <w:szCs w:val="28"/>
          <w:lang w:eastAsia="en-GB"/>
        </w:rPr>
        <w:t xml:space="preserve"> Your warm welcome space will listen to people, should they want to share their reasons for attending but will not tell anyone else unless permission is granted, or to adhere to safeguarding policies. </w:t>
      </w:r>
    </w:p>
    <w:p w14:paraId="563E25A0" w14:textId="77777777" w:rsidR="0051186D" w:rsidRPr="0051186D" w:rsidRDefault="0051186D" w:rsidP="0051186D">
      <w:pPr>
        <w:pStyle w:val="ListParagraph"/>
        <w:rPr>
          <w:rFonts w:ascii="Arial" w:eastAsia="Times New Roman" w:hAnsi="Arial" w:cs="Arial"/>
          <w:color w:val="000000"/>
          <w:sz w:val="28"/>
          <w:szCs w:val="28"/>
          <w:lang w:eastAsia="en-GB"/>
        </w:rPr>
      </w:pPr>
    </w:p>
    <w:p w14:paraId="29EF7D91" w14:textId="25BE858D" w:rsidR="00E64EDC" w:rsidRPr="0051186D" w:rsidRDefault="0051186D" w:rsidP="0051186D">
      <w:pPr>
        <w:pStyle w:val="ListParagraph"/>
        <w:numPr>
          <w:ilvl w:val="0"/>
          <w:numId w:val="6"/>
        </w:numPr>
        <w:spacing w:before="100" w:beforeAutospacing="1" w:after="100" w:afterAutospacing="1" w:line="240" w:lineRule="auto"/>
        <w:ind w:left="426"/>
        <w:rPr>
          <w:rFonts w:ascii="Arial" w:eastAsia="Times New Roman" w:hAnsi="Arial" w:cs="Arial"/>
          <w:color w:val="000000"/>
          <w:sz w:val="28"/>
          <w:szCs w:val="28"/>
          <w:lang w:eastAsia="en-GB"/>
        </w:rPr>
      </w:pPr>
      <w:r w:rsidRPr="00B4619A">
        <w:rPr>
          <w:rFonts w:ascii="Arial" w:eastAsia="Times New Roman" w:hAnsi="Arial" w:cs="Arial"/>
          <w:b/>
          <w:color w:val="000000"/>
          <w:sz w:val="28"/>
          <w:szCs w:val="28"/>
          <w:lang w:eastAsia="en-GB"/>
        </w:rPr>
        <w:t>Consistent:</w:t>
      </w:r>
      <w:r>
        <w:rPr>
          <w:rFonts w:ascii="Arial" w:eastAsia="Times New Roman" w:hAnsi="Arial" w:cs="Arial"/>
          <w:color w:val="000000"/>
          <w:sz w:val="28"/>
          <w:szCs w:val="28"/>
          <w:lang w:eastAsia="en-GB"/>
        </w:rPr>
        <w:t xml:space="preserve"> </w:t>
      </w:r>
      <w:r w:rsidR="00B4619A">
        <w:rPr>
          <w:rFonts w:ascii="Arial" w:eastAsia="Times New Roman" w:hAnsi="Arial" w:cs="Arial"/>
          <w:color w:val="000000"/>
          <w:sz w:val="28"/>
          <w:szCs w:val="28"/>
          <w:lang w:eastAsia="en-GB"/>
        </w:rPr>
        <w:t xml:space="preserve">You will maintain consistent hours where possible, keeping to an advertised schedule.  </w:t>
      </w:r>
    </w:p>
    <w:p w14:paraId="63B0FA97" w14:textId="65639FA3" w:rsidR="00E64EDC" w:rsidRPr="00642597" w:rsidRDefault="00E64EDC">
      <w:pPr>
        <w:rPr>
          <w:rFonts w:ascii="Arial" w:hAnsi="Arial" w:cs="Arial"/>
          <w:sz w:val="28"/>
          <w:szCs w:val="28"/>
        </w:rPr>
      </w:pPr>
    </w:p>
    <w:sectPr w:rsidR="00E64EDC" w:rsidRPr="00642597" w:rsidSect="00FD1BEF">
      <w:headerReference w:type="default" r:id="rId11"/>
      <w:pgSz w:w="11906" w:h="16838"/>
      <w:pgMar w:top="35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7CD2E" w14:textId="77777777" w:rsidR="0042280A" w:rsidRDefault="0042280A" w:rsidP="00FD1BEF">
      <w:pPr>
        <w:spacing w:after="0" w:line="240" w:lineRule="auto"/>
      </w:pPr>
      <w:r>
        <w:separator/>
      </w:r>
    </w:p>
  </w:endnote>
  <w:endnote w:type="continuationSeparator" w:id="0">
    <w:p w14:paraId="072AFE74" w14:textId="77777777" w:rsidR="0042280A" w:rsidRDefault="0042280A" w:rsidP="00FD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A719F" w14:textId="77777777" w:rsidR="0042280A" w:rsidRDefault="0042280A" w:rsidP="00FD1BEF">
      <w:pPr>
        <w:spacing w:after="0" w:line="240" w:lineRule="auto"/>
      </w:pPr>
      <w:r>
        <w:separator/>
      </w:r>
    </w:p>
  </w:footnote>
  <w:footnote w:type="continuationSeparator" w:id="0">
    <w:p w14:paraId="098D3857" w14:textId="77777777" w:rsidR="0042280A" w:rsidRDefault="0042280A" w:rsidP="00FD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BF8CD" w14:textId="32C0B84D" w:rsidR="00FD1BEF" w:rsidRDefault="00FD1BEF">
    <w:pPr>
      <w:spacing w:line="264" w:lineRule="auto"/>
    </w:pPr>
    <w:r>
      <w:rPr>
        <w:noProof/>
      </w:rPr>
      <w:drawing>
        <wp:anchor distT="0" distB="0" distL="114300" distR="114300" simplePos="0" relativeHeight="251661312" behindDoc="0" locked="0" layoutInCell="1" allowOverlap="1" wp14:anchorId="45481E1E" wp14:editId="12AF56CF">
          <wp:simplePos x="0" y="0"/>
          <wp:positionH relativeFrom="margin">
            <wp:align>right</wp:align>
          </wp:positionH>
          <wp:positionV relativeFrom="paragraph">
            <wp:posOffset>-182245</wp:posOffset>
          </wp:positionV>
          <wp:extent cx="1619250" cy="1619250"/>
          <wp:effectExtent l="0" t="0" r="0" b="0"/>
          <wp:wrapNone/>
          <wp:docPr id="34" name="Picture 34" descr="Welcome Sp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Welcome Space logo"/>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14:sizeRelH relativeFrom="margin">
            <wp14:pctWidth>0</wp14:pctWidth>
          </wp14:sizeRelH>
          <wp14:sizeRelV relativeFrom="margin">
            <wp14:pctHeight>0</wp14:pctHeight>
          </wp14:sizeRelV>
        </wp:anchor>
      </w:drawing>
    </w:r>
    <w:r>
      <w:rPr>
        <w:noProof/>
        <w:color w:val="000000"/>
      </w:rPr>
      <mc:AlternateContent>
        <mc:Choice Requires="wps">
          <w:drawing>
            <wp:anchor distT="0" distB="0" distL="114300" distR="114300" simplePos="0" relativeHeight="251659264" behindDoc="0" locked="0" layoutInCell="1" allowOverlap="1" wp14:anchorId="46B47F61" wp14:editId="6BA205A9">
              <wp:simplePos x="0" y="0"/>
              <wp:positionH relativeFrom="page">
                <wp:align>center</wp:align>
              </wp:positionH>
              <wp:positionV relativeFrom="page">
                <wp:align>center</wp:align>
              </wp:positionV>
              <wp:extent cx="7376160" cy="9555480"/>
              <wp:effectExtent l="0" t="0" r="26670" b="26670"/>
              <wp:wrapNone/>
              <wp:docPr id="222" name="Rectangle 2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6F5E86" id="Rectangle 222" o:spid="_x0000_s1026" alt="&quot;&quot;"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42C53493" w14:textId="2CD1D346" w:rsidR="00FD1BEF" w:rsidRDefault="00FD1BEF">
    <w:pPr>
      <w:pStyle w:val="Header"/>
    </w:pPr>
    <w:r>
      <w:rPr>
        <w:noProof/>
      </w:rPr>
      <w:drawing>
        <wp:anchor distT="0" distB="0" distL="114300" distR="114300" simplePos="0" relativeHeight="251662336" behindDoc="0" locked="0" layoutInCell="1" allowOverlap="1" wp14:anchorId="08A2EFF6" wp14:editId="79499D45">
          <wp:simplePos x="0" y="0"/>
          <wp:positionH relativeFrom="column">
            <wp:posOffset>0</wp:posOffset>
          </wp:positionH>
          <wp:positionV relativeFrom="paragraph">
            <wp:posOffset>4445</wp:posOffset>
          </wp:positionV>
          <wp:extent cx="3097036" cy="640135"/>
          <wp:effectExtent l="0" t="0" r="8255" b="7620"/>
          <wp:wrapNone/>
          <wp:docPr id="36" name="Picture 36" descr="Neath Port Talbo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Neath Port Talbot Council logo"/>
                  <pic:cNvPicPr/>
                </pic:nvPicPr>
                <pic:blipFill>
                  <a:blip r:embed="rId2">
                    <a:extLst>
                      <a:ext uri="{28A0092B-C50C-407E-A947-70E740481C1C}">
                        <a14:useLocalDpi xmlns:a14="http://schemas.microsoft.com/office/drawing/2010/main" val="0"/>
                      </a:ext>
                    </a:extLst>
                  </a:blip>
                  <a:stretch>
                    <a:fillRect/>
                  </a:stretch>
                </pic:blipFill>
                <pic:spPr>
                  <a:xfrm>
                    <a:off x="0" y="0"/>
                    <a:ext cx="3097036" cy="6401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6666"/>
    <w:multiLevelType w:val="hybridMultilevel"/>
    <w:tmpl w:val="205C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A1E12"/>
    <w:multiLevelType w:val="hybridMultilevel"/>
    <w:tmpl w:val="C37E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F7111"/>
    <w:multiLevelType w:val="multilevel"/>
    <w:tmpl w:val="D25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F55A96"/>
    <w:multiLevelType w:val="hybridMultilevel"/>
    <w:tmpl w:val="DC16C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330B4F"/>
    <w:multiLevelType w:val="hybridMultilevel"/>
    <w:tmpl w:val="2752D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F550A"/>
    <w:multiLevelType w:val="hybridMultilevel"/>
    <w:tmpl w:val="4950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9280084">
    <w:abstractNumId w:val="2"/>
  </w:num>
  <w:num w:numId="2" w16cid:durableId="895121233">
    <w:abstractNumId w:val="4"/>
  </w:num>
  <w:num w:numId="3" w16cid:durableId="980227401">
    <w:abstractNumId w:val="5"/>
  </w:num>
  <w:num w:numId="4" w16cid:durableId="1277247785">
    <w:abstractNumId w:val="0"/>
  </w:num>
  <w:num w:numId="5" w16cid:durableId="1539246258">
    <w:abstractNumId w:val="1"/>
  </w:num>
  <w:num w:numId="6" w16cid:durableId="176930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DC"/>
    <w:rsid w:val="00097E1F"/>
    <w:rsid w:val="000D608F"/>
    <w:rsid w:val="001C644A"/>
    <w:rsid w:val="001E314D"/>
    <w:rsid w:val="003302CD"/>
    <w:rsid w:val="0042280A"/>
    <w:rsid w:val="0043720C"/>
    <w:rsid w:val="0051186D"/>
    <w:rsid w:val="00642597"/>
    <w:rsid w:val="0066721D"/>
    <w:rsid w:val="00723AB1"/>
    <w:rsid w:val="00AD3D90"/>
    <w:rsid w:val="00B4619A"/>
    <w:rsid w:val="00BC5CEB"/>
    <w:rsid w:val="00E64EDC"/>
    <w:rsid w:val="00F43858"/>
    <w:rsid w:val="00FD1BEF"/>
    <w:rsid w:val="1A284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9FFAD"/>
  <w15:chartTrackingRefBased/>
  <w15:docId w15:val="{160F4CAD-9A1B-46E1-A1EC-99C8513E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14D"/>
    <w:pPr>
      <w:ind w:left="720"/>
      <w:contextualSpacing/>
    </w:pPr>
  </w:style>
  <w:style w:type="paragraph" w:styleId="Header">
    <w:name w:val="header"/>
    <w:basedOn w:val="Normal"/>
    <w:link w:val="HeaderChar"/>
    <w:uiPriority w:val="99"/>
    <w:unhideWhenUsed/>
    <w:rsid w:val="00FD1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BEF"/>
  </w:style>
  <w:style w:type="paragraph" w:styleId="Footer">
    <w:name w:val="footer"/>
    <w:basedOn w:val="Normal"/>
    <w:link w:val="FooterChar"/>
    <w:uiPriority w:val="99"/>
    <w:unhideWhenUsed/>
    <w:rsid w:val="00FD1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09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e1af808-aab9-41c6-98df-db8a61914c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BC4A014B17743BFF1BE0C262826D2" ma:contentTypeVersion="18" ma:contentTypeDescription="Create a new document." ma:contentTypeScope="" ma:versionID="63509d38bcb3bd5debaa5a3a259db126">
  <xsd:schema xmlns:xsd="http://www.w3.org/2001/XMLSchema" xmlns:xs="http://www.w3.org/2001/XMLSchema" xmlns:p="http://schemas.microsoft.com/office/2006/metadata/properties" xmlns:ns3="8e1af808-aab9-41c6-98df-db8a61914cd6" xmlns:ns4="ac1ceb1c-9f5d-42e6-8260-70fc20753085" targetNamespace="http://schemas.microsoft.com/office/2006/metadata/properties" ma:root="true" ma:fieldsID="7b16b242ef0857293f2c0709cd358679" ns3:_="" ns4:_="">
    <xsd:import namespace="8e1af808-aab9-41c6-98df-db8a61914cd6"/>
    <xsd:import namespace="ac1ceb1c-9f5d-42e6-8260-70fc207530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1af808-aab9-41c6-98df-db8a61914c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ceb1c-9f5d-42e6-8260-70fc207530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FBF9E-DB4C-415A-BE3B-1CFDAA7741E2}">
  <ds:schemaRefs>
    <ds:schemaRef ds:uri="http://schemas.microsoft.com/sharepoint/v3/contenttype/forms"/>
  </ds:schemaRefs>
</ds:datastoreItem>
</file>

<file path=customXml/itemProps2.xml><?xml version="1.0" encoding="utf-8"?>
<ds:datastoreItem xmlns:ds="http://schemas.openxmlformats.org/officeDocument/2006/customXml" ds:itemID="{DBCB2997-DFCB-481F-90AD-BC3589EDEB0A}">
  <ds:schemaRefs>
    <ds:schemaRef ds:uri="http://schemas.microsoft.com/office/2006/metadata/properties"/>
    <ds:schemaRef ds:uri="http://schemas.microsoft.com/office/infopath/2007/PartnerControls"/>
    <ds:schemaRef ds:uri="8e1af808-aab9-41c6-98df-db8a61914cd6"/>
  </ds:schemaRefs>
</ds:datastoreItem>
</file>

<file path=customXml/itemProps3.xml><?xml version="1.0" encoding="utf-8"?>
<ds:datastoreItem xmlns:ds="http://schemas.openxmlformats.org/officeDocument/2006/customXml" ds:itemID="{A06731DC-8791-4941-B3BD-C4A2E5B2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1af808-aab9-41c6-98df-db8a61914cd6"/>
    <ds:schemaRef ds:uri="ac1ceb1c-9f5d-42e6-8260-70fc207530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665ECC-713B-4BB0-8E3B-34612C41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Waite</dc:creator>
  <cp:keywords/>
  <dc:description/>
  <cp:lastModifiedBy>Arwel Evans</cp:lastModifiedBy>
  <cp:revision>3</cp:revision>
  <dcterms:created xsi:type="dcterms:W3CDTF">2025-07-07T13:45:00Z</dcterms:created>
  <dcterms:modified xsi:type="dcterms:W3CDTF">2025-07-09T13:15:00Z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0x010100AC4BC4A014B17743BFF1BE0C262826D2</vt:lpwstr>
  </property>
</Properties>
</file>