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2B" w:rsidRDefault="00042C2B" w:rsidP="007B58F1">
      <w:pPr>
        <w:jc w:val="center"/>
        <w:rPr>
          <w:b/>
        </w:rPr>
      </w:pPr>
      <w:bookmarkStart w:id="0" w:name="_GoBack"/>
      <w:bookmarkEnd w:id="0"/>
    </w:p>
    <w:p w:rsidR="007326D0" w:rsidRDefault="007326D0" w:rsidP="007B58F1">
      <w:pPr>
        <w:jc w:val="center"/>
        <w:rPr>
          <w:b/>
        </w:rPr>
      </w:pPr>
    </w:p>
    <w:p w:rsidR="007326D0" w:rsidRDefault="007326D0" w:rsidP="007B58F1">
      <w:pPr>
        <w:jc w:val="center"/>
        <w:rPr>
          <w:b/>
        </w:rPr>
      </w:pPr>
    </w:p>
    <w:p w:rsidR="00042C2B" w:rsidRDefault="00042C2B" w:rsidP="007B58F1">
      <w:pPr>
        <w:jc w:val="center"/>
        <w:rPr>
          <w:b/>
        </w:rPr>
      </w:pPr>
    </w:p>
    <w:p w:rsidR="00042C2B" w:rsidRPr="00C40357" w:rsidRDefault="00042C2B" w:rsidP="007326D0">
      <w:pPr>
        <w:jc w:val="center"/>
        <w:rPr>
          <w:b/>
          <w:sz w:val="32"/>
          <w:szCs w:val="32"/>
        </w:rPr>
      </w:pPr>
    </w:p>
    <w:p w:rsidR="00042C2B" w:rsidRPr="00C40357" w:rsidRDefault="00042C2B" w:rsidP="007326D0">
      <w:pPr>
        <w:jc w:val="center"/>
        <w:rPr>
          <w:b/>
          <w:sz w:val="32"/>
          <w:szCs w:val="32"/>
        </w:rPr>
      </w:pPr>
      <w:r w:rsidRPr="00C40357">
        <w:rPr>
          <w:b/>
          <w:sz w:val="32"/>
          <w:szCs w:val="32"/>
        </w:rPr>
        <w:t>Neath Port Talbot County Borough Council</w:t>
      </w:r>
    </w:p>
    <w:p w:rsidR="00042C2B" w:rsidRPr="00C40357" w:rsidRDefault="00042C2B" w:rsidP="007326D0">
      <w:pPr>
        <w:jc w:val="center"/>
        <w:rPr>
          <w:b/>
          <w:sz w:val="32"/>
          <w:szCs w:val="32"/>
        </w:rPr>
      </w:pPr>
    </w:p>
    <w:p w:rsidR="00042C2B" w:rsidRPr="00C40357" w:rsidRDefault="00042C2B" w:rsidP="007326D0">
      <w:pPr>
        <w:jc w:val="center"/>
        <w:rPr>
          <w:b/>
          <w:sz w:val="32"/>
          <w:szCs w:val="32"/>
        </w:rPr>
      </w:pPr>
    </w:p>
    <w:p w:rsidR="00042C2B" w:rsidRPr="00C40357" w:rsidRDefault="00042C2B" w:rsidP="007326D0">
      <w:pPr>
        <w:jc w:val="center"/>
        <w:rPr>
          <w:b/>
          <w:sz w:val="32"/>
          <w:szCs w:val="32"/>
        </w:rPr>
      </w:pPr>
    </w:p>
    <w:p w:rsidR="00042C2B" w:rsidRPr="00C40357" w:rsidRDefault="00042C2B" w:rsidP="007326D0">
      <w:pPr>
        <w:jc w:val="center"/>
        <w:rPr>
          <w:b/>
          <w:sz w:val="32"/>
          <w:szCs w:val="32"/>
        </w:rPr>
      </w:pPr>
      <w:r w:rsidRPr="00C40357">
        <w:rPr>
          <w:b/>
          <w:sz w:val="32"/>
          <w:szCs w:val="32"/>
        </w:rPr>
        <w:t>Welsh Language Standards 2016-17</w:t>
      </w:r>
    </w:p>
    <w:p w:rsidR="00042C2B" w:rsidRPr="00C40357" w:rsidRDefault="00042C2B" w:rsidP="007326D0">
      <w:pPr>
        <w:jc w:val="center"/>
        <w:rPr>
          <w:b/>
          <w:sz w:val="32"/>
          <w:szCs w:val="32"/>
        </w:rPr>
      </w:pPr>
    </w:p>
    <w:p w:rsidR="00042C2B" w:rsidRDefault="00042C2B" w:rsidP="007326D0">
      <w:pPr>
        <w:jc w:val="center"/>
        <w:rPr>
          <w:b/>
        </w:rPr>
      </w:pPr>
    </w:p>
    <w:p w:rsidR="00042C2B" w:rsidRDefault="00042C2B" w:rsidP="007326D0">
      <w:pPr>
        <w:jc w:val="center"/>
        <w:rPr>
          <w:b/>
        </w:rPr>
      </w:pPr>
    </w:p>
    <w:p w:rsidR="00042C2B" w:rsidRDefault="00042C2B" w:rsidP="007326D0">
      <w:pPr>
        <w:jc w:val="center"/>
        <w:rPr>
          <w:b/>
        </w:rPr>
      </w:pPr>
    </w:p>
    <w:p w:rsidR="00042C2B" w:rsidRDefault="00042C2B" w:rsidP="007326D0">
      <w:pPr>
        <w:jc w:val="center"/>
        <w:rPr>
          <w:b/>
        </w:rPr>
      </w:pPr>
    </w:p>
    <w:p w:rsidR="00042C2B" w:rsidRDefault="00042C2B" w:rsidP="007326D0">
      <w:pPr>
        <w:jc w:val="center"/>
        <w:rPr>
          <w:b/>
        </w:rPr>
      </w:pPr>
    </w:p>
    <w:p w:rsidR="00042C2B" w:rsidRDefault="00042C2B" w:rsidP="007326D0">
      <w:pPr>
        <w:jc w:val="center"/>
        <w:rPr>
          <w:b/>
        </w:rPr>
      </w:pPr>
    </w:p>
    <w:p w:rsidR="00042C2B" w:rsidRPr="00C40357" w:rsidRDefault="00042C2B" w:rsidP="00A940DA">
      <w:r w:rsidRPr="00C40357">
        <w:t xml:space="preserve">This document describes the </w:t>
      </w:r>
      <w:r w:rsidR="00C40357">
        <w:t xml:space="preserve">Welsh Language </w:t>
      </w:r>
      <w:r w:rsidRPr="00C40357">
        <w:t>Standards the Welsh Language Commissioner has determined should apply to Neath Port Talbot County Borough Council from 30</w:t>
      </w:r>
      <w:r w:rsidRPr="00C40357">
        <w:rPr>
          <w:vertAlign w:val="superscript"/>
        </w:rPr>
        <w:t>th</w:t>
      </w:r>
      <w:r w:rsidRPr="00C40357">
        <w:t xml:space="preserve"> March 2016 and 30</w:t>
      </w:r>
      <w:r w:rsidRPr="00C40357">
        <w:rPr>
          <w:vertAlign w:val="superscript"/>
        </w:rPr>
        <w:t>th</w:t>
      </w:r>
      <w:r w:rsidRPr="00C40357">
        <w:t xml:space="preserve"> September 2016</w:t>
      </w:r>
    </w:p>
    <w:p w:rsidR="00042C2B" w:rsidRDefault="00042C2B" w:rsidP="007326D0">
      <w:pPr>
        <w:jc w:val="center"/>
        <w:rPr>
          <w:b/>
        </w:rPr>
      </w:pPr>
    </w:p>
    <w:p w:rsidR="00042C2B" w:rsidRDefault="00042C2B" w:rsidP="007326D0">
      <w:pPr>
        <w:jc w:val="center"/>
        <w:rPr>
          <w:b/>
        </w:rPr>
      </w:pPr>
    </w:p>
    <w:p w:rsidR="007326D0" w:rsidRDefault="007326D0" w:rsidP="007326D0">
      <w:pPr>
        <w:jc w:val="center"/>
        <w:rPr>
          <w:b/>
        </w:rPr>
      </w:pPr>
    </w:p>
    <w:p w:rsidR="007326D0" w:rsidRDefault="007326D0" w:rsidP="007326D0">
      <w:pPr>
        <w:jc w:val="center"/>
        <w:rPr>
          <w:b/>
        </w:rPr>
      </w:pPr>
    </w:p>
    <w:p w:rsidR="007326D0" w:rsidRDefault="007326D0" w:rsidP="007326D0">
      <w:pPr>
        <w:jc w:val="center"/>
        <w:rPr>
          <w:b/>
        </w:rPr>
      </w:pPr>
    </w:p>
    <w:p w:rsidR="00F41788" w:rsidRDefault="007326D0" w:rsidP="007326D0">
      <w:pPr>
        <w:autoSpaceDE w:val="0"/>
        <w:autoSpaceDN w:val="0"/>
        <w:adjustRightInd w:val="0"/>
        <w:rPr>
          <w:b/>
        </w:rPr>
      </w:pPr>
      <w:r w:rsidRPr="007326D0">
        <w:t xml:space="preserve">If you require this information in larger print or in an alternative format, please </w:t>
      </w:r>
      <w:r w:rsidRPr="00C40357">
        <w:rPr>
          <w:color w:val="000000"/>
        </w:rPr>
        <w:t>contact the Corporate Strategy Team on 01639 763010</w:t>
      </w:r>
      <w:r w:rsidRPr="00C40357">
        <w:rPr>
          <w:rFonts w:ascii="Helvetica" w:hAnsi="Helvetica" w:cs="Helvetica"/>
          <w:color w:val="000000"/>
          <w:sz w:val="24"/>
          <w:szCs w:val="24"/>
        </w:rPr>
        <w:t xml:space="preserve"> </w:t>
      </w:r>
      <w:r w:rsidRPr="00C40357">
        <w:t>or email corporate.strategy@npt.gov.uk</w:t>
      </w:r>
      <w:r w:rsidR="00F41788" w:rsidRPr="00F41788">
        <w:rPr>
          <w:b/>
        </w:rPr>
        <w:t xml:space="preserve"> </w:t>
      </w:r>
    </w:p>
    <w:p w:rsidR="00F41788" w:rsidRDefault="00F41788" w:rsidP="007326D0">
      <w:pPr>
        <w:autoSpaceDE w:val="0"/>
        <w:autoSpaceDN w:val="0"/>
        <w:adjustRightInd w:val="0"/>
        <w:rPr>
          <w:b/>
        </w:rPr>
      </w:pPr>
    </w:p>
    <w:p w:rsidR="00F41788" w:rsidRDefault="00F41788" w:rsidP="00F41788">
      <w:pPr>
        <w:autoSpaceDE w:val="0"/>
        <w:autoSpaceDN w:val="0"/>
        <w:adjustRightInd w:val="0"/>
        <w:rPr>
          <w:b/>
        </w:rPr>
      </w:pPr>
      <w:r>
        <w:rPr>
          <w:b/>
        </w:rPr>
        <w:t>This document is also avai</w:t>
      </w:r>
      <w:r w:rsidR="00A940DA">
        <w:rPr>
          <w:b/>
        </w:rPr>
        <w:t>la</w:t>
      </w:r>
      <w:r>
        <w:rPr>
          <w:b/>
        </w:rPr>
        <w:t>ble in Welsh</w:t>
      </w:r>
    </w:p>
    <w:p w:rsidR="00566582" w:rsidRDefault="00042C2B" w:rsidP="00D47018">
      <w:pPr>
        <w:autoSpaceDE w:val="0"/>
        <w:autoSpaceDN w:val="0"/>
        <w:adjustRightInd w:val="0"/>
        <w:jc w:val="center"/>
        <w:rPr>
          <w:b/>
        </w:rPr>
      </w:pPr>
      <w:r>
        <w:rPr>
          <w:b/>
        </w:rPr>
        <w:lastRenderedPageBreak/>
        <w:t xml:space="preserve">Neath Port Talbot County Borough Council </w:t>
      </w:r>
      <w:r w:rsidR="00566582" w:rsidRPr="00F355AF">
        <w:rPr>
          <w:b/>
        </w:rPr>
        <w:t>Welsh Language Standards</w:t>
      </w:r>
      <w:r w:rsidR="00283D6E">
        <w:rPr>
          <w:b/>
        </w:rPr>
        <w:t xml:space="preserve"> </w:t>
      </w:r>
      <w:r>
        <w:rPr>
          <w:b/>
        </w:rPr>
        <w:t>2016-17</w:t>
      </w:r>
    </w:p>
    <w:p w:rsidR="00C40357" w:rsidRPr="00C40357" w:rsidRDefault="00C40357" w:rsidP="00C40357">
      <w:pPr>
        <w:jc w:val="center"/>
        <w:rPr>
          <w:b/>
          <w:sz w:val="12"/>
          <w:szCs w:val="12"/>
        </w:rPr>
      </w:pPr>
    </w:p>
    <w:p w:rsidR="00F355AF" w:rsidRDefault="00F355AF" w:rsidP="00F15C64">
      <w:pPr>
        <w:rPr>
          <w:b/>
        </w:rPr>
      </w:pPr>
      <w:r>
        <w:rPr>
          <w:b/>
        </w:rPr>
        <w:t xml:space="preserve">Introduction </w:t>
      </w:r>
    </w:p>
    <w:p w:rsidR="00565693" w:rsidRPr="009171BD" w:rsidRDefault="00F355AF" w:rsidP="00C40357">
      <w:pPr>
        <w:spacing w:before="120"/>
        <w:rPr>
          <w:lang w:val="en-US"/>
        </w:rPr>
      </w:pPr>
      <w:r w:rsidRPr="009171BD">
        <w:t>The Wel</w:t>
      </w:r>
      <w:r w:rsidR="00565693" w:rsidRPr="009171BD">
        <w:t>s</w:t>
      </w:r>
      <w:r w:rsidRPr="009171BD">
        <w:t>h</w:t>
      </w:r>
      <w:r w:rsidR="00565693" w:rsidRPr="009171BD">
        <w:t xml:space="preserve"> Language </w:t>
      </w:r>
      <w:r w:rsidR="00565693" w:rsidRPr="009171BD">
        <w:rPr>
          <w:lang w:val="en-US"/>
        </w:rPr>
        <w:t>(Wales) Measure 2011 establishe</w:t>
      </w:r>
      <w:r w:rsidR="009171BD" w:rsidRPr="009171BD">
        <w:rPr>
          <w:lang w:val="en-US"/>
        </w:rPr>
        <w:t>d</w:t>
      </w:r>
      <w:r w:rsidR="00565693" w:rsidRPr="009171BD">
        <w:rPr>
          <w:lang w:val="en-US"/>
        </w:rPr>
        <w:t xml:space="preserve"> a legal framework </w:t>
      </w:r>
      <w:r w:rsidR="009171BD" w:rsidRPr="009171BD">
        <w:rPr>
          <w:lang w:val="en-US"/>
        </w:rPr>
        <w:t>for Welsh Language Commissioner to impose a</w:t>
      </w:r>
      <w:r w:rsidR="00565693" w:rsidRPr="009171BD">
        <w:rPr>
          <w:lang w:val="en-US"/>
        </w:rPr>
        <w:t xml:space="preserve"> duty on </w:t>
      </w:r>
      <w:r w:rsidR="009171BD" w:rsidRPr="009171BD">
        <w:rPr>
          <w:lang w:val="en-US"/>
        </w:rPr>
        <w:t>councils</w:t>
      </w:r>
      <w:r w:rsidR="00565693" w:rsidRPr="009171BD">
        <w:rPr>
          <w:lang w:val="en-US"/>
        </w:rPr>
        <w:t xml:space="preserve"> to comply with one or more standards of conduct on the Welsh Language. The Measure </w:t>
      </w:r>
      <w:r w:rsidR="009171BD" w:rsidRPr="009171BD">
        <w:rPr>
          <w:lang w:val="en-US"/>
        </w:rPr>
        <w:t xml:space="preserve">allowed for further </w:t>
      </w:r>
      <w:r w:rsidR="00565693" w:rsidRPr="009171BD">
        <w:rPr>
          <w:lang w:val="en-US"/>
        </w:rPr>
        <w:t>regulations</w:t>
      </w:r>
      <w:r w:rsidR="009171BD" w:rsidRPr="009171BD">
        <w:rPr>
          <w:lang w:val="en-US"/>
        </w:rPr>
        <w:t xml:space="preserve"> to </w:t>
      </w:r>
      <w:r w:rsidR="00565693" w:rsidRPr="009171BD">
        <w:rPr>
          <w:lang w:val="en-US"/>
        </w:rPr>
        <w:t>specify standards in the following areas:</w:t>
      </w:r>
    </w:p>
    <w:p w:rsidR="00565693" w:rsidRPr="009171BD" w:rsidRDefault="00565693" w:rsidP="00C13A76">
      <w:pPr>
        <w:numPr>
          <w:ilvl w:val="0"/>
          <w:numId w:val="1"/>
        </w:numPr>
        <w:spacing w:before="60"/>
        <w:ind w:left="714" w:hanging="357"/>
        <w:rPr>
          <w:lang w:val="en-US"/>
        </w:rPr>
      </w:pPr>
      <w:r w:rsidRPr="009171BD">
        <w:rPr>
          <w:lang w:val="en-US"/>
        </w:rPr>
        <w:t>service delivery </w:t>
      </w:r>
    </w:p>
    <w:p w:rsidR="00565693" w:rsidRPr="009171BD" w:rsidRDefault="00565693" w:rsidP="00565693">
      <w:pPr>
        <w:numPr>
          <w:ilvl w:val="0"/>
          <w:numId w:val="1"/>
        </w:numPr>
        <w:rPr>
          <w:lang w:val="en-US"/>
        </w:rPr>
      </w:pPr>
      <w:r w:rsidRPr="009171BD">
        <w:rPr>
          <w:lang w:val="en-US"/>
        </w:rPr>
        <w:t>policy making</w:t>
      </w:r>
    </w:p>
    <w:p w:rsidR="00565693" w:rsidRPr="009171BD" w:rsidRDefault="00565693" w:rsidP="00565693">
      <w:pPr>
        <w:numPr>
          <w:ilvl w:val="0"/>
          <w:numId w:val="1"/>
        </w:numPr>
        <w:rPr>
          <w:lang w:val="en-US"/>
        </w:rPr>
      </w:pPr>
      <w:r w:rsidRPr="009171BD">
        <w:rPr>
          <w:lang w:val="en-US"/>
        </w:rPr>
        <w:t>operational </w:t>
      </w:r>
    </w:p>
    <w:p w:rsidR="00565693" w:rsidRPr="009171BD" w:rsidRDefault="00565693" w:rsidP="00565693">
      <w:pPr>
        <w:numPr>
          <w:ilvl w:val="0"/>
          <w:numId w:val="1"/>
        </w:numPr>
        <w:rPr>
          <w:lang w:val="en-US"/>
        </w:rPr>
      </w:pPr>
      <w:r w:rsidRPr="009171BD">
        <w:rPr>
          <w:lang w:val="en-US"/>
        </w:rPr>
        <w:t>promotion</w:t>
      </w:r>
    </w:p>
    <w:p w:rsidR="00565693" w:rsidRPr="009171BD" w:rsidRDefault="00565693" w:rsidP="00565693">
      <w:pPr>
        <w:numPr>
          <w:ilvl w:val="0"/>
          <w:numId w:val="1"/>
        </w:numPr>
        <w:rPr>
          <w:lang w:val="en-US"/>
        </w:rPr>
      </w:pPr>
      <w:r w:rsidRPr="009171BD">
        <w:rPr>
          <w:lang w:val="en-US"/>
        </w:rPr>
        <w:t>record keeping</w:t>
      </w:r>
    </w:p>
    <w:p w:rsidR="00F355AF" w:rsidRPr="00C40357" w:rsidRDefault="00F355AF" w:rsidP="00F15C64">
      <w:pPr>
        <w:rPr>
          <w:sz w:val="16"/>
          <w:szCs w:val="16"/>
        </w:rPr>
      </w:pPr>
    </w:p>
    <w:p w:rsidR="00F355AF" w:rsidRDefault="00565693" w:rsidP="00F15C64">
      <w:pPr>
        <w:rPr>
          <w:lang w:val="en-US"/>
        </w:rPr>
      </w:pPr>
      <w:r w:rsidRPr="009171BD">
        <w:rPr>
          <w:lang w:val="en-US"/>
        </w:rPr>
        <w:t>On 24</w:t>
      </w:r>
      <w:r w:rsidR="00C40357" w:rsidRPr="00C40357">
        <w:rPr>
          <w:vertAlign w:val="superscript"/>
          <w:lang w:val="en-US"/>
        </w:rPr>
        <w:t>th</w:t>
      </w:r>
      <w:r w:rsidR="00C40357">
        <w:rPr>
          <w:lang w:val="en-US"/>
        </w:rPr>
        <w:t xml:space="preserve"> </w:t>
      </w:r>
      <w:r w:rsidRPr="009171BD">
        <w:rPr>
          <w:lang w:val="en-US"/>
        </w:rPr>
        <w:t xml:space="preserve">March 2015, The Welsh Language Standards </w:t>
      </w:r>
      <w:r w:rsidR="00C40357" w:rsidRPr="009171BD">
        <w:rPr>
          <w:lang w:val="en-US"/>
        </w:rPr>
        <w:t xml:space="preserve">(No.1) </w:t>
      </w:r>
      <w:r w:rsidRPr="009171BD">
        <w:rPr>
          <w:lang w:val="en-US"/>
        </w:rPr>
        <w:t xml:space="preserve">Regulations 2015 were passed in the National Assembly for Wales Plenary Session. These regulations impose duties on county </w:t>
      </w:r>
      <w:r w:rsidR="000629BE">
        <w:rPr>
          <w:lang w:val="en-US"/>
        </w:rPr>
        <w:t xml:space="preserve">and </w:t>
      </w:r>
      <w:r w:rsidRPr="009171BD">
        <w:rPr>
          <w:lang w:val="en-US"/>
        </w:rPr>
        <w:t>county borough councils in Wales, national park authorities and Welsh Ministers.</w:t>
      </w:r>
    </w:p>
    <w:p w:rsidR="000629BE" w:rsidRDefault="000629BE" w:rsidP="00F15C64">
      <w:pPr>
        <w:rPr>
          <w:lang w:val="en-US"/>
        </w:rPr>
      </w:pPr>
    </w:p>
    <w:p w:rsidR="00F355AF" w:rsidRDefault="00F355AF" w:rsidP="00F15C64">
      <w:pPr>
        <w:rPr>
          <w:b/>
        </w:rPr>
      </w:pPr>
      <w:r>
        <w:rPr>
          <w:b/>
        </w:rPr>
        <w:t xml:space="preserve">Compliance </w:t>
      </w:r>
      <w:r w:rsidR="00117F25">
        <w:rPr>
          <w:b/>
        </w:rPr>
        <w:t>N</w:t>
      </w:r>
      <w:r>
        <w:rPr>
          <w:b/>
        </w:rPr>
        <w:t xml:space="preserve">otice </w:t>
      </w:r>
    </w:p>
    <w:p w:rsidR="000629BE" w:rsidRDefault="000629BE" w:rsidP="00C40357">
      <w:pPr>
        <w:spacing w:before="120"/>
        <w:rPr>
          <w:lang w:val="en-US"/>
        </w:rPr>
      </w:pPr>
      <w:r>
        <w:rPr>
          <w:lang w:val="en-US"/>
        </w:rPr>
        <w:t xml:space="preserve">As a result of the </w:t>
      </w:r>
      <w:r w:rsidRPr="009171BD">
        <w:rPr>
          <w:lang w:val="en-US"/>
        </w:rPr>
        <w:t xml:space="preserve">Welsh Language Standards </w:t>
      </w:r>
      <w:r>
        <w:rPr>
          <w:lang w:val="en-US"/>
        </w:rPr>
        <w:t xml:space="preserve">Regulations a compliance notice was issued to the Council, along with all other councils in Wales, national park authorities and Welsh Ministers, identifying which standards had been applied and their imposition date. </w:t>
      </w:r>
    </w:p>
    <w:p w:rsidR="000629BE" w:rsidRDefault="000629BE" w:rsidP="00F15C64">
      <w:pPr>
        <w:rPr>
          <w:lang w:val="en-US"/>
        </w:rPr>
      </w:pPr>
    </w:p>
    <w:p w:rsidR="00AC75F1" w:rsidRDefault="008510BD" w:rsidP="00AC75F1">
      <w:pPr>
        <w:rPr>
          <w:lang w:val="en-US"/>
        </w:rPr>
      </w:pPr>
      <w:r>
        <w:rPr>
          <w:lang w:val="en-US"/>
        </w:rPr>
        <w:t>The Council has lodged a challenge ag</w:t>
      </w:r>
      <w:r w:rsidR="00AC75F1">
        <w:rPr>
          <w:lang w:val="en-US"/>
        </w:rPr>
        <w:t xml:space="preserve">ainst 54 </w:t>
      </w:r>
      <w:r w:rsidR="006D07B4">
        <w:rPr>
          <w:lang w:val="en-US"/>
        </w:rPr>
        <w:t>s</w:t>
      </w:r>
      <w:r>
        <w:rPr>
          <w:lang w:val="en-US"/>
        </w:rPr>
        <w:t>tan</w:t>
      </w:r>
      <w:r w:rsidR="00AC75F1">
        <w:rPr>
          <w:lang w:val="en-US"/>
        </w:rPr>
        <w:t>da</w:t>
      </w:r>
      <w:r>
        <w:rPr>
          <w:lang w:val="en-US"/>
        </w:rPr>
        <w:t>rd</w:t>
      </w:r>
      <w:r w:rsidR="00AC75F1">
        <w:rPr>
          <w:lang w:val="en-US"/>
        </w:rPr>
        <w:t>s</w:t>
      </w:r>
      <w:r>
        <w:rPr>
          <w:lang w:val="en-US"/>
        </w:rPr>
        <w:t xml:space="preserve"> where it is considered they are </w:t>
      </w:r>
      <w:r w:rsidR="00AC75F1">
        <w:rPr>
          <w:lang w:val="en-US"/>
        </w:rPr>
        <w:t>unreasonable</w:t>
      </w:r>
      <w:r>
        <w:rPr>
          <w:lang w:val="en-US"/>
        </w:rPr>
        <w:t xml:space="preserve"> and disprop</w:t>
      </w:r>
      <w:r w:rsidR="00AC75F1">
        <w:rPr>
          <w:lang w:val="en-US"/>
        </w:rPr>
        <w:t xml:space="preserve">ortionate </w:t>
      </w:r>
      <w:r>
        <w:rPr>
          <w:lang w:val="en-US"/>
        </w:rPr>
        <w:t xml:space="preserve">in terms of timescale, </w:t>
      </w:r>
      <w:r w:rsidR="00AC75F1">
        <w:rPr>
          <w:lang w:val="en-US"/>
        </w:rPr>
        <w:t>staffing levels, or the additional finances required to comply</w:t>
      </w:r>
      <w:r w:rsidR="00A940DA">
        <w:rPr>
          <w:lang w:val="en-US"/>
        </w:rPr>
        <w:t>;</w:t>
      </w:r>
      <w:r w:rsidR="00AC75F1">
        <w:rPr>
          <w:lang w:val="en-US"/>
        </w:rPr>
        <w:t xml:space="preserve"> </w:t>
      </w:r>
      <w:r w:rsidR="00A940DA">
        <w:t xml:space="preserve">the Commissioner has considered that the challenge on 54 of the Standards is valid. </w:t>
      </w:r>
      <w:r w:rsidR="00AC75F1">
        <w:rPr>
          <w:lang w:val="en-US"/>
        </w:rPr>
        <w:t>As a</w:t>
      </w:r>
      <w:r w:rsidR="00AC75F1" w:rsidRPr="00AC75F1">
        <w:rPr>
          <w:lang w:val="en-US"/>
        </w:rPr>
        <w:t xml:space="preserve"> consequence, and in accordance with section 60(2) of the Measure, the requirement </w:t>
      </w:r>
      <w:r w:rsidR="00AC75F1">
        <w:rPr>
          <w:lang w:val="en-US"/>
        </w:rPr>
        <w:t xml:space="preserve">for the council to </w:t>
      </w:r>
      <w:r w:rsidR="00AC75F1" w:rsidRPr="00AC75F1">
        <w:rPr>
          <w:lang w:val="en-US"/>
        </w:rPr>
        <w:t xml:space="preserve">comply with </w:t>
      </w:r>
      <w:r w:rsidR="00AC75F1">
        <w:rPr>
          <w:lang w:val="en-US"/>
        </w:rPr>
        <w:t xml:space="preserve">these </w:t>
      </w:r>
      <w:r w:rsidR="00AC75F1" w:rsidRPr="00AC75F1">
        <w:rPr>
          <w:lang w:val="en-US"/>
        </w:rPr>
        <w:t>standards has been postponed until:</w:t>
      </w:r>
      <w:r w:rsidR="006D07B4">
        <w:rPr>
          <w:lang w:val="en-US"/>
        </w:rPr>
        <w:t xml:space="preserve"> </w:t>
      </w:r>
    </w:p>
    <w:p w:rsidR="00AC75F1" w:rsidRPr="00AC75F1" w:rsidRDefault="00AC75F1" w:rsidP="00C40357">
      <w:pPr>
        <w:spacing w:before="60"/>
        <w:rPr>
          <w:lang w:val="en-US"/>
        </w:rPr>
      </w:pPr>
      <w:r w:rsidRPr="00AC75F1">
        <w:rPr>
          <w:lang w:val="en-US"/>
        </w:rPr>
        <w:t xml:space="preserve">a) </w:t>
      </w:r>
      <w:proofErr w:type="gramStart"/>
      <w:r w:rsidRPr="00AC75F1">
        <w:rPr>
          <w:lang w:val="en-US"/>
        </w:rPr>
        <w:t>the</w:t>
      </w:r>
      <w:proofErr w:type="gramEnd"/>
      <w:r w:rsidRPr="00AC75F1">
        <w:rPr>
          <w:lang w:val="en-US"/>
        </w:rPr>
        <w:t xml:space="preserve"> Commissioner has determined whether or not the requirement is unreasonable or</w:t>
      </w:r>
      <w:r w:rsidR="006D07B4">
        <w:rPr>
          <w:lang w:val="en-US"/>
        </w:rPr>
        <w:t xml:space="preserve"> </w:t>
      </w:r>
      <w:r w:rsidRPr="00AC75F1">
        <w:rPr>
          <w:lang w:val="en-US"/>
        </w:rPr>
        <w:t>disproportionate, and</w:t>
      </w:r>
    </w:p>
    <w:p w:rsidR="006D07B4" w:rsidRDefault="00AC75F1" w:rsidP="008510BD">
      <w:pPr>
        <w:rPr>
          <w:lang w:val="en-US"/>
        </w:rPr>
      </w:pPr>
      <w:r w:rsidRPr="00AC75F1">
        <w:rPr>
          <w:lang w:val="en-US"/>
        </w:rPr>
        <w:t xml:space="preserve">b) </w:t>
      </w:r>
      <w:proofErr w:type="gramStart"/>
      <w:r w:rsidR="006D07B4">
        <w:rPr>
          <w:lang w:val="en-US"/>
        </w:rPr>
        <w:t>the</w:t>
      </w:r>
      <w:proofErr w:type="gramEnd"/>
      <w:r w:rsidR="006D07B4">
        <w:rPr>
          <w:lang w:val="en-US"/>
        </w:rPr>
        <w:t xml:space="preserve"> council’s </w:t>
      </w:r>
      <w:r w:rsidRPr="00AC75F1">
        <w:rPr>
          <w:lang w:val="en-US"/>
        </w:rPr>
        <w:t>rights to appeal are exhausted</w:t>
      </w:r>
      <w:r w:rsidR="006D07B4">
        <w:rPr>
          <w:lang w:val="en-US"/>
        </w:rPr>
        <w:t xml:space="preserve"> </w:t>
      </w:r>
    </w:p>
    <w:p w:rsidR="00C40357" w:rsidRDefault="00C40357" w:rsidP="00F15C64">
      <w:pPr>
        <w:rPr>
          <w:lang w:val="en-US"/>
        </w:rPr>
      </w:pPr>
    </w:p>
    <w:p w:rsidR="00D47018" w:rsidRDefault="007326D0" w:rsidP="00F15C64">
      <w:pPr>
        <w:rPr>
          <w:lang w:val="en-US"/>
        </w:rPr>
      </w:pPr>
      <w:r>
        <w:rPr>
          <w:lang w:val="en-US"/>
        </w:rPr>
        <w:lastRenderedPageBreak/>
        <w:t>The</w:t>
      </w:r>
      <w:r w:rsidR="00D47018">
        <w:rPr>
          <w:lang w:val="en-US"/>
        </w:rPr>
        <w:t xml:space="preserve"> Welsh Language S</w:t>
      </w:r>
      <w:r w:rsidR="00A940DA">
        <w:rPr>
          <w:lang w:val="en-US"/>
        </w:rPr>
        <w:t xml:space="preserve">tandards with which the Council </w:t>
      </w:r>
      <w:r w:rsidR="00D47018">
        <w:rPr>
          <w:lang w:val="en-US"/>
        </w:rPr>
        <w:t xml:space="preserve">has a duty to comply is appended to this document. </w:t>
      </w:r>
    </w:p>
    <w:p w:rsidR="00A940DA" w:rsidRDefault="00A940DA" w:rsidP="00F15C64">
      <w:pPr>
        <w:rPr>
          <w:lang w:val="en-US"/>
        </w:rPr>
      </w:pPr>
    </w:p>
    <w:p w:rsidR="00566582" w:rsidRPr="00D47018" w:rsidRDefault="00E821C8" w:rsidP="00F15C64">
      <w:pPr>
        <w:rPr>
          <w:b/>
        </w:rPr>
      </w:pPr>
      <w:r>
        <w:rPr>
          <w:b/>
          <w:lang w:val="en-US"/>
        </w:rPr>
        <w:t xml:space="preserve">Implementing </w:t>
      </w:r>
      <w:r w:rsidR="00870696" w:rsidRPr="00D47018">
        <w:rPr>
          <w:b/>
        </w:rPr>
        <w:t xml:space="preserve">the Standards </w:t>
      </w:r>
      <w:r w:rsidR="00F355AF" w:rsidRPr="00D47018">
        <w:rPr>
          <w:b/>
        </w:rPr>
        <w:t xml:space="preserve"> </w:t>
      </w:r>
    </w:p>
    <w:p w:rsidR="007326D0" w:rsidRDefault="007326D0" w:rsidP="00F15C64">
      <w:pPr>
        <w:rPr>
          <w:b/>
        </w:rPr>
      </w:pPr>
    </w:p>
    <w:p w:rsidR="00042C2B" w:rsidRDefault="00042C2B" w:rsidP="00870696">
      <w:r>
        <w:t xml:space="preserve">The Council </w:t>
      </w:r>
      <w:r w:rsidR="00C40357">
        <w:t xml:space="preserve">has </w:t>
      </w:r>
      <w:r>
        <w:t>ultimate</w:t>
      </w:r>
      <w:r w:rsidR="00C40357">
        <w:t xml:space="preserve"> </w:t>
      </w:r>
      <w:r>
        <w:t xml:space="preserve">responsibility for the implementation of the standards. On a day to day basis the Chief Executive is responsible for ensuring arrangements are in place to secure compliance. </w:t>
      </w:r>
    </w:p>
    <w:p w:rsidR="00042C2B" w:rsidRDefault="00042C2B" w:rsidP="00870696"/>
    <w:p w:rsidR="00870696" w:rsidRDefault="00870696" w:rsidP="00870696">
      <w:r>
        <w:t xml:space="preserve">Each member of staff is responsible for the successful implementation of the </w:t>
      </w:r>
      <w:r w:rsidR="00C40357">
        <w:t>s</w:t>
      </w:r>
      <w:r>
        <w:t>tandards.</w:t>
      </w:r>
    </w:p>
    <w:p w:rsidR="00870696" w:rsidRDefault="00870696" w:rsidP="00870696"/>
    <w:p w:rsidR="0018630C" w:rsidRDefault="0018630C" w:rsidP="0018630C">
      <w:r>
        <w:t>The Heads</w:t>
      </w:r>
      <w:r w:rsidR="00C40357">
        <w:t xml:space="preserve"> </w:t>
      </w:r>
      <w:r>
        <w:t xml:space="preserve">of Service Equality and Community Cohesion Group </w:t>
      </w:r>
      <w:proofErr w:type="gramStart"/>
      <w:r>
        <w:t>has</w:t>
      </w:r>
      <w:proofErr w:type="gramEnd"/>
      <w:r>
        <w:t xml:space="preserve"> responsibility for overseeing the implementation of the </w:t>
      </w:r>
      <w:r w:rsidR="00C13A76">
        <w:t>s</w:t>
      </w:r>
      <w:r>
        <w:t xml:space="preserve">tandards and consists of representatives from each of the Council’s directorates along with the Cabinet Member Equality Champion. </w:t>
      </w:r>
    </w:p>
    <w:p w:rsidR="00870696" w:rsidRDefault="00870696" w:rsidP="00870696"/>
    <w:p w:rsidR="00AA603A" w:rsidRDefault="0018630C" w:rsidP="00F15C64">
      <w:r>
        <w:t xml:space="preserve">A Welsh Language Officer Group has been re-established in order to support the administration of the </w:t>
      </w:r>
      <w:r w:rsidR="00C40357">
        <w:t>s</w:t>
      </w:r>
      <w:r>
        <w:t xml:space="preserve">tandards, to help with the early resolution of any issues that may occur and </w:t>
      </w:r>
      <w:r w:rsidR="00AA603A">
        <w:t xml:space="preserve">to support staff in the delivery of services in accordance with the duties placed on the Council. </w:t>
      </w:r>
    </w:p>
    <w:p w:rsidR="0018630C" w:rsidRDefault="0018630C" w:rsidP="00F15C64"/>
    <w:p w:rsidR="00AA603A" w:rsidRDefault="00AA603A" w:rsidP="00F15C64">
      <w:r>
        <w:t xml:space="preserve">Notes of the Welsh Language </w:t>
      </w:r>
      <w:r w:rsidR="00C40357">
        <w:t xml:space="preserve">Officer </w:t>
      </w:r>
      <w:r>
        <w:t>Group will be reported to the Heads of Service Equality and Community Cohesion Group, whose notes in turn will be reported at individual directorate management teams for action/information.</w:t>
      </w:r>
    </w:p>
    <w:p w:rsidR="00AA603A" w:rsidRDefault="00AA603A" w:rsidP="00F15C64"/>
    <w:p w:rsidR="00AA603A" w:rsidRDefault="00870696" w:rsidP="00870696">
      <w:r>
        <w:t xml:space="preserve">The Council’s Policy and Resources Scrutiny Committee and Cabinet Board </w:t>
      </w:r>
      <w:r w:rsidR="00077F14">
        <w:t xml:space="preserve">will keep the implementation </w:t>
      </w:r>
      <w:r w:rsidR="00AE0247">
        <w:t xml:space="preserve">of the </w:t>
      </w:r>
      <w:r w:rsidR="00C13A76">
        <w:t>s</w:t>
      </w:r>
      <w:r w:rsidR="00AE0247">
        <w:t>tandards u</w:t>
      </w:r>
      <w:r w:rsidR="00077F14">
        <w:t>nder regular</w:t>
      </w:r>
      <w:r w:rsidR="00AE0247">
        <w:t xml:space="preserve"> review</w:t>
      </w:r>
      <w:r w:rsidR="00077F14">
        <w:t xml:space="preserve"> and </w:t>
      </w:r>
      <w:r>
        <w:t xml:space="preserve">will be responsible for </w:t>
      </w:r>
      <w:r w:rsidR="00AA603A">
        <w:t xml:space="preserve">monitoring performance against the </w:t>
      </w:r>
      <w:r w:rsidR="00C13A76">
        <w:t>s</w:t>
      </w:r>
      <w:r w:rsidR="00AA603A">
        <w:t>tandards</w:t>
      </w:r>
      <w:r w:rsidR="00077F14">
        <w:t>.</w:t>
      </w:r>
    </w:p>
    <w:p w:rsidR="004620D5" w:rsidRDefault="004620D5" w:rsidP="00870696"/>
    <w:p w:rsidR="007326D0" w:rsidRDefault="00C40357" w:rsidP="00870696">
      <w:r>
        <w:t>The following diagram illustrates this framework</w:t>
      </w:r>
      <w:r w:rsidR="00F41788">
        <w:t>:</w:t>
      </w:r>
    </w:p>
    <w:p w:rsidR="007326D0" w:rsidRDefault="007326D0" w:rsidP="00870696"/>
    <w:p w:rsidR="007326D0" w:rsidRDefault="007326D0" w:rsidP="00870696"/>
    <w:p w:rsidR="007326D0" w:rsidRDefault="007326D0" w:rsidP="00870696"/>
    <w:p w:rsidR="007326D0" w:rsidRDefault="007326D0" w:rsidP="00870696"/>
    <w:p w:rsidR="007326D0" w:rsidRDefault="007326D0" w:rsidP="00870696"/>
    <w:p w:rsidR="007326D0" w:rsidRDefault="007326D0" w:rsidP="00870696">
      <w:r>
        <w:rPr>
          <w:noProof/>
          <w:lang w:eastAsia="en-GB"/>
        </w:rPr>
        <mc:AlternateContent>
          <mc:Choice Requires="wpc">
            <w:drawing>
              <wp:inline distT="0" distB="0" distL="0" distR="0" wp14:anchorId="73A9B74E" wp14:editId="50EA1E33">
                <wp:extent cx="8165805" cy="5752214"/>
                <wp:effectExtent l="0" t="0" r="26035" b="2032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Rectangle 9"/>
                        <wps:cNvSpPr/>
                        <wps:spPr>
                          <a:xfrm>
                            <a:off x="2573687" y="36002"/>
                            <a:ext cx="1903228" cy="861237"/>
                          </a:xfrm>
                          <a:prstGeom prst="rect">
                            <a:avLst/>
                          </a:prstGeom>
                          <a:solidFill>
                            <a:sysClr val="window" lastClr="FFFFFF"/>
                          </a:solidFill>
                          <a:ln w="25400" cap="flat" cmpd="sng" algn="ctr">
                            <a:solidFill>
                              <a:sysClr val="windowText" lastClr="000000"/>
                            </a:solidFill>
                            <a:prstDash val="solid"/>
                          </a:ln>
                          <a:effectLst/>
                        </wps:spPr>
                        <wps:txbx>
                          <w:txbxContent>
                            <w:p w:rsidR="007326D0" w:rsidRPr="00F40206" w:rsidRDefault="007326D0" w:rsidP="007326D0">
                              <w:pPr>
                                <w:jc w:val="center"/>
                                <w:rPr>
                                  <w:b/>
                                </w:rPr>
                              </w:pPr>
                              <w:r w:rsidRPr="00F40206">
                                <w:rPr>
                                  <w:b/>
                                </w:rPr>
                                <w:t>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616353" y="1597249"/>
                            <a:ext cx="1903095" cy="861060"/>
                          </a:xfrm>
                          <a:prstGeom prst="rect">
                            <a:avLst/>
                          </a:prstGeom>
                          <a:solidFill>
                            <a:sysClr val="window" lastClr="FFFFFF"/>
                          </a:solidFill>
                          <a:ln w="25400" cap="flat" cmpd="sng" algn="ctr">
                            <a:solidFill>
                              <a:sysClr val="windowText" lastClr="000000"/>
                            </a:solidFill>
                            <a:prstDash val="solid"/>
                          </a:ln>
                          <a:effectLst/>
                        </wps:spPr>
                        <wps:txbx>
                          <w:txbxContent>
                            <w:p w:rsidR="007326D0" w:rsidRPr="00F40206" w:rsidRDefault="007326D0" w:rsidP="007326D0">
                              <w:pPr>
                                <w:pStyle w:val="NormalWeb"/>
                                <w:spacing w:before="0" w:beforeAutospacing="0" w:after="0" w:afterAutospacing="0"/>
                                <w:jc w:val="center"/>
                                <w:rPr>
                                  <w:b/>
                                </w:rPr>
                              </w:pPr>
                              <w:r w:rsidRPr="00F40206">
                                <w:rPr>
                                  <w:rFonts w:ascii="Arial" w:eastAsia="Calibri" w:hAnsi="Arial" w:cs="Arial"/>
                                  <w:b/>
                                  <w:sz w:val="28"/>
                                  <w:szCs w:val="28"/>
                                </w:rPr>
                                <w:t>Chief Executive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627641" y="3054761"/>
                            <a:ext cx="1903095" cy="947152"/>
                          </a:xfrm>
                          <a:prstGeom prst="rect">
                            <a:avLst/>
                          </a:prstGeom>
                          <a:solidFill>
                            <a:sysClr val="window" lastClr="FFFFFF"/>
                          </a:solidFill>
                          <a:ln w="25400" cap="flat" cmpd="sng" algn="ctr">
                            <a:solidFill>
                              <a:sysClr val="windowText" lastClr="000000"/>
                            </a:solidFill>
                            <a:prstDash val="solid"/>
                          </a:ln>
                          <a:effectLst/>
                        </wps:spPr>
                        <wps:txbx>
                          <w:txbxContent>
                            <w:p w:rsidR="007326D0" w:rsidRPr="00F40206" w:rsidRDefault="007326D0" w:rsidP="007326D0">
                              <w:pPr>
                                <w:pStyle w:val="NormalWeb"/>
                                <w:spacing w:before="0" w:beforeAutospacing="0" w:after="0" w:afterAutospacing="0"/>
                                <w:jc w:val="center"/>
                                <w:rPr>
                                  <w:b/>
                                </w:rPr>
                              </w:pPr>
                              <w:r w:rsidRPr="00F40206">
                                <w:rPr>
                                  <w:rFonts w:ascii="Arial" w:eastAsia="Calibri" w:hAnsi="Arial" w:cs="Arial"/>
                                  <w:b/>
                                  <w:sz w:val="28"/>
                                  <w:szCs w:val="28"/>
                                </w:rPr>
                                <w:t xml:space="preserve">Heads of Service Equality and Community Cohesion Group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295741" y="650096"/>
                            <a:ext cx="1903095" cy="947152"/>
                          </a:xfrm>
                          <a:prstGeom prst="rect">
                            <a:avLst/>
                          </a:prstGeom>
                          <a:solidFill>
                            <a:sysClr val="window" lastClr="FFFFFF"/>
                          </a:solidFill>
                          <a:ln w="25400" cap="flat" cmpd="sng" algn="ctr">
                            <a:solidFill>
                              <a:sysClr val="windowText" lastClr="000000"/>
                            </a:solidFill>
                            <a:prstDash val="solid"/>
                          </a:ln>
                          <a:effectLst/>
                        </wps:spPr>
                        <wps:txbx>
                          <w:txbxContent>
                            <w:p w:rsidR="007326D0" w:rsidRPr="00F40206" w:rsidRDefault="007326D0" w:rsidP="007326D0">
                              <w:pPr>
                                <w:pStyle w:val="NormalWeb"/>
                                <w:spacing w:before="0" w:beforeAutospacing="0" w:after="0" w:afterAutospacing="0"/>
                                <w:jc w:val="center"/>
                                <w:rPr>
                                  <w:b/>
                                </w:rPr>
                              </w:pPr>
                              <w:r w:rsidRPr="00F40206">
                                <w:rPr>
                                  <w:rFonts w:ascii="Arial" w:eastAsia="Calibri" w:hAnsi="Arial" w:cs="Arial"/>
                                  <w:b/>
                                  <w:sz w:val="28"/>
                                  <w:szCs w:val="28"/>
                                </w:rPr>
                                <w:t>Policy and Resources Cabinet Board/Scrutiny Committee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627641" y="4799488"/>
                            <a:ext cx="1903095" cy="947152"/>
                          </a:xfrm>
                          <a:prstGeom prst="rect">
                            <a:avLst/>
                          </a:prstGeom>
                          <a:solidFill>
                            <a:sysClr val="window" lastClr="FFFFFF"/>
                          </a:solidFill>
                          <a:ln w="25400" cap="flat" cmpd="sng" algn="ctr">
                            <a:solidFill>
                              <a:sysClr val="windowText" lastClr="000000"/>
                            </a:solidFill>
                            <a:prstDash val="solid"/>
                          </a:ln>
                          <a:effectLst/>
                        </wps:spPr>
                        <wps:txbx>
                          <w:txbxContent>
                            <w:p w:rsidR="007326D0" w:rsidRPr="00F40206" w:rsidRDefault="007326D0" w:rsidP="007326D0">
                              <w:pPr>
                                <w:pStyle w:val="NormalWeb"/>
                                <w:spacing w:before="0" w:beforeAutospacing="0" w:after="0" w:afterAutospacing="0"/>
                                <w:jc w:val="center"/>
                                <w:rPr>
                                  <w:b/>
                                </w:rPr>
                              </w:pPr>
                              <w:r w:rsidRPr="00F40206">
                                <w:rPr>
                                  <w:rFonts w:ascii="Arial" w:eastAsia="Calibri" w:hAnsi="Arial" w:cs="Arial"/>
                                  <w:b/>
                                  <w:sz w:val="28"/>
                                  <w:szCs w:val="28"/>
                                </w:rPr>
                                <w:t>Welsh Language Officer Group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6263307" y="3044177"/>
                            <a:ext cx="1903095" cy="947152"/>
                          </a:xfrm>
                          <a:prstGeom prst="rect">
                            <a:avLst/>
                          </a:prstGeom>
                          <a:solidFill>
                            <a:sysClr val="window" lastClr="FFFFFF"/>
                          </a:solidFill>
                          <a:ln w="25400" cap="flat" cmpd="sng" algn="ctr">
                            <a:solidFill>
                              <a:sysClr val="windowText" lastClr="000000"/>
                            </a:solidFill>
                            <a:prstDash val="solid"/>
                          </a:ln>
                          <a:effectLst/>
                        </wps:spPr>
                        <wps:txbx>
                          <w:txbxContent>
                            <w:p w:rsidR="007326D0" w:rsidRDefault="00C40357" w:rsidP="007326D0">
                              <w:pPr>
                                <w:pStyle w:val="NormalWeb"/>
                                <w:spacing w:before="0" w:beforeAutospacing="0" w:after="0" w:afterAutospacing="0"/>
                                <w:jc w:val="center"/>
                              </w:pPr>
                              <w:r>
                                <w:rPr>
                                  <w:rFonts w:ascii="Arial" w:eastAsia="Calibri" w:hAnsi="Arial" w:cs="Arial"/>
                                  <w:b/>
                                  <w:sz w:val="28"/>
                                  <w:szCs w:val="28"/>
                                </w:rPr>
                                <w:t xml:space="preserve">Directorate </w:t>
                              </w:r>
                              <w:r w:rsidR="007326D0" w:rsidRPr="00F40206">
                                <w:rPr>
                                  <w:rFonts w:ascii="Arial" w:eastAsia="Calibri" w:hAnsi="Arial" w:cs="Arial"/>
                                  <w:b/>
                                  <w:sz w:val="28"/>
                                  <w:szCs w:val="28"/>
                                </w:rPr>
                                <w:t>Management Team</w:t>
                              </w:r>
                              <w:r>
                                <w:rPr>
                                  <w:rFonts w:ascii="Arial" w:eastAsia="Calibri" w:hAnsi="Arial" w:cs="Arial"/>
                                  <w:b/>
                                  <w:sz w:val="28"/>
                                  <w:szCs w:val="28"/>
                                </w:rPr>
                                <w:t>s</w:t>
                              </w:r>
                              <w:r w:rsidR="007326D0">
                                <w:rPr>
                                  <w:rFonts w:ascii="Arial" w:eastAsia="Calibri" w:hAnsi="Arial" w:cs="Arial"/>
                                  <w:sz w:val="28"/>
                                  <w:szCs w:val="28"/>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Up-Down Arrow 15"/>
                        <wps:cNvSpPr/>
                        <wps:spPr>
                          <a:xfrm>
                            <a:off x="3355215" y="4065767"/>
                            <a:ext cx="484632" cy="691188"/>
                          </a:xfrm>
                          <a:prstGeom prst="upDownArrow">
                            <a:avLst/>
                          </a:prstGeom>
                          <a:solidFill>
                            <a:srgbClr val="4F81BD"/>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own Arrow 16"/>
                        <wps:cNvSpPr/>
                        <wps:spPr>
                          <a:xfrm>
                            <a:off x="3389904" y="2532562"/>
                            <a:ext cx="492472" cy="479574"/>
                          </a:xfrm>
                          <a:prstGeom prst="downArrow">
                            <a:avLst/>
                          </a:prstGeom>
                          <a:solidFill>
                            <a:srgbClr val="4F81BD"/>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3347257" y="971684"/>
                            <a:ext cx="492472" cy="571460"/>
                          </a:xfrm>
                          <a:prstGeom prst="downArrow">
                            <a:avLst/>
                          </a:prstGeom>
                          <a:solidFill>
                            <a:srgbClr val="4F81BD"/>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Arrow 18"/>
                        <wps:cNvSpPr/>
                        <wps:spPr>
                          <a:xfrm>
                            <a:off x="4679543" y="3480618"/>
                            <a:ext cx="1456742" cy="521027"/>
                          </a:xfrm>
                          <a:prstGeom prst="rightArrow">
                            <a:avLst/>
                          </a:prstGeom>
                          <a:solidFill>
                            <a:srgbClr val="4F81BD"/>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Bent-Up Arrow 21"/>
                        <wps:cNvSpPr/>
                        <wps:spPr>
                          <a:xfrm>
                            <a:off x="4679576" y="1673434"/>
                            <a:ext cx="1457019" cy="1669195"/>
                          </a:xfrm>
                          <a:prstGeom prst="bentUpArrow">
                            <a:avLst>
                              <a:gd name="adj1" fmla="val 16826"/>
                              <a:gd name="adj2" fmla="val 21229"/>
                              <a:gd name="adj3" fmla="val 25000"/>
                            </a:avLst>
                          </a:prstGeom>
                          <a:solidFill>
                            <a:srgbClr val="4F81BD"/>
                          </a:solidFill>
                          <a:ln w="25400"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
            <w:pict>
              <v:group id="Canvas 8" o:spid="_x0000_s1026" editas="canvas" style="width:643pt;height:452.95pt;mso-position-horizontal-relative:char;mso-position-vertical-relative:line" coordsize="81654,5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654;height:57518;visibility:visible;mso-wrap-style:square">
                  <v:fill o:detectmouseclick="t"/>
                  <v:path o:connecttype="none"/>
                </v:shape>
                <v:rect id="Rectangle 9" o:spid="_x0000_s1028" style="position:absolute;left:25736;top:360;width:19033;height:8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urr4A&#10;AADaAAAADwAAAGRycy9kb3ducmV2LnhtbERPTYvCMBC9C/sfwizsRdbUPYh2TUUWBBEvVi/ehmZM&#10;S5tJabJt/fdGEDw+3vd6M9pG9NT5yrGC+SwBQVw4XbFRcDnvvpcgfEDW2DgmBXfysMk+JmtMtRv4&#10;RH0ejIgh7FNUUIbQplL6oiSLfuZa4sjdXGcxRNgZqTscYrht5E+SLKTFimNDiS39lVTU+b+NM6by&#10;sr/3uTyYGlftsR8O06tR6utz3P6CCDSGt/jl3msFK3heiX6Q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bq6+AAAA2gAAAA8AAAAAAAAAAAAAAAAAmAIAAGRycy9kb3ducmV2&#10;LnhtbFBLBQYAAAAABAAEAPUAAACDAwAAAAA=&#10;" fillcolor="window" strokecolor="windowText" strokeweight="2pt">
                  <v:textbox>
                    <w:txbxContent>
                      <w:p w:rsidR="007326D0" w:rsidRPr="00F40206" w:rsidRDefault="007326D0" w:rsidP="007326D0">
                        <w:pPr>
                          <w:jc w:val="center"/>
                          <w:rPr>
                            <w:b/>
                          </w:rPr>
                        </w:pPr>
                        <w:r w:rsidRPr="00F40206">
                          <w:rPr>
                            <w:b/>
                          </w:rPr>
                          <w:t>Council</w:t>
                        </w:r>
                      </w:p>
                    </w:txbxContent>
                  </v:textbox>
                </v:rect>
                <v:rect id="Rectangle 10" o:spid="_x0000_s1029" style="position:absolute;left:26163;top:15972;width:19031;height:8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qdMMA&#10;AADbAAAADwAAAGRycy9kb3ducmV2LnhtbESPQWvCQBCF74L/YZmCF9FNe5CaukoRCiJeTL14G7LT&#10;TTA7G7LbJP575yB4m8e8782bzW70jeqpi3VgA+/LDBRxGWzNzsDl92fxCSomZItNYDJwpwi77XSy&#10;wdyGgc/UF8kpCeGYo4EqpTbXOpYVeYzL0BLL7i90HpPIzmnb4SDhvtEfWbbSHmuWCxW2tK+ovBX/&#10;XmrM9eVw7wt9dDdct6d+OM6vzpjZ2/j9BSrRmF7mJ32wwkl7+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qdMMAAADbAAAADwAAAAAAAAAAAAAAAACYAgAAZHJzL2Rv&#10;d25yZXYueG1sUEsFBgAAAAAEAAQA9QAAAIgDAAAAAA==&#10;" fillcolor="window" strokecolor="windowText" strokeweight="2pt">
                  <v:textbox>
                    <w:txbxContent>
                      <w:p w:rsidR="007326D0" w:rsidRPr="00F40206" w:rsidRDefault="007326D0" w:rsidP="007326D0">
                        <w:pPr>
                          <w:pStyle w:val="NormalWeb"/>
                          <w:spacing w:before="0" w:beforeAutospacing="0" w:after="0" w:afterAutospacing="0"/>
                          <w:jc w:val="center"/>
                          <w:rPr>
                            <w:b/>
                          </w:rPr>
                        </w:pPr>
                        <w:r w:rsidRPr="00F40206">
                          <w:rPr>
                            <w:rFonts w:ascii="Arial" w:eastAsia="Calibri" w:hAnsi="Arial" w:cs="Arial"/>
                            <w:b/>
                            <w:sz w:val="28"/>
                            <w:szCs w:val="28"/>
                          </w:rPr>
                          <w:t>Chief Executive</w:t>
                        </w:r>
                      </w:p>
                    </w:txbxContent>
                  </v:textbox>
                </v:rect>
                <v:rect id="Rectangle 11" o:spid="_x0000_s1030" style="position:absolute;left:26276;top:30547;width:19031;height:9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78QA&#10;AADbAAAADwAAAGRycy9kb3ducmV2LnhtbESPzWrDMBCE74W+g9hCL6GW00NpXSuhFALB5FLXl9wW&#10;aysbWytjKf55+ygQ6G2XmW92Nt8vthcTjb51rGCbpCCIa6dbNgqq38PLOwgfkDX2jknBSh72u8eH&#10;HDPtZv6hqQxGxBD2GSpoQhgyKX3dkEWfuIE4an9utBjiOhqpR5xjuO3la5q+SYstxwsNDvTdUN2V&#10;FxtrbGR1XKdSFqbDj+E0zcXmbJR6flq+PkEEWsK/+U4fdeS2cPslDi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j+/EAAAA2wAAAA8AAAAAAAAAAAAAAAAAmAIAAGRycy9k&#10;b3ducmV2LnhtbFBLBQYAAAAABAAEAPUAAACJAwAAAAA=&#10;" fillcolor="window" strokecolor="windowText" strokeweight="2pt">
                  <v:textbox>
                    <w:txbxContent>
                      <w:p w:rsidR="007326D0" w:rsidRPr="00F40206" w:rsidRDefault="007326D0" w:rsidP="007326D0">
                        <w:pPr>
                          <w:pStyle w:val="NormalWeb"/>
                          <w:spacing w:before="0" w:beforeAutospacing="0" w:after="0" w:afterAutospacing="0"/>
                          <w:jc w:val="center"/>
                          <w:rPr>
                            <w:b/>
                          </w:rPr>
                        </w:pPr>
                        <w:r w:rsidRPr="00F40206">
                          <w:rPr>
                            <w:rFonts w:ascii="Arial" w:eastAsia="Calibri" w:hAnsi="Arial" w:cs="Arial"/>
                            <w:b/>
                            <w:sz w:val="28"/>
                            <w:szCs w:val="28"/>
                          </w:rPr>
                          <w:t xml:space="preserve">Heads of Service Equality and Community Cohesion Group </w:t>
                        </w:r>
                      </w:p>
                    </w:txbxContent>
                  </v:textbox>
                </v:rect>
                <v:rect id="Rectangle 12" o:spid="_x0000_s1031" style="position:absolute;left:52957;top:6500;width:19031;height:9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RmMQA&#10;AADbAAAADwAAAGRycy9kb3ducmV2LnhtbESPQWvDMAyF74X9B6PBLmVxlsPosrhlDAol7LIsl95E&#10;rDkhsRxiN0n//Vwo7Cbx3vf0VBxWO4iZJt85VvCSpCCIG6c7Ngrqn+PzDoQPyBoHx6TgSh4O+4dN&#10;gbl2C3/TXAUjYgj7HBW0IYy5lL5pyaJP3EgctV83WQxxnYzUEy4x3A4yS9NXabHjeKHFkT5bavrq&#10;YmONraxP17mSpenxbfyal3J7Nko9Pa4f7yACreHffKdPOnIZ3H6JA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CEZjEAAAA2wAAAA8AAAAAAAAAAAAAAAAAmAIAAGRycy9k&#10;b3ducmV2LnhtbFBLBQYAAAAABAAEAPUAAACJAwAAAAA=&#10;" fillcolor="window" strokecolor="windowText" strokeweight="2pt">
                  <v:textbox>
                    <w:txbxContent>
                      <w:p w:rsidR="007326D0" w:rsidRPr="00F40206" w:rsidRDefault="007326D0" w:rsidP="007326D0">
                        <w:pPr>
                          <w:pStyle w:val="NormalWeb"/>
                          <w:spacing w:before="0" w:beforeAutospacing="0" w:after="0" w:afterAutospacing="0"/>
                          <w:jc w:val="center"/>
                          <w:rPr>
                            <w:b/>
                          </w:rPr>
                        </w:pPr>
                        <w:r w:rsidRPr="00F40206">
                          <w:rPr>
                            <w:rFonts w:ascii="Arial" w:eastAsia="Calibri" w:hAnsi="Arial" w:cs="Arial"/>
                            <w:b/>
                            <w:sz w:val="28"/>
                            <w:szCs w:val="28"/>
                          </w:rPr>
                          <w:t>Policy and Resources Cabinet Board/Scrutiny Committee</w:t>
                        </w:r>
                      </w:p>
                    </w:txbxContent>
                  </v:textbox>
                </v:rect>
                <v:rect id="Rectangle 13" o:spid="_x0000_s1032" style="position:absolute;left:26276;top:47994;width:19031;height:9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0A8MA&#10;AADbAAAADwAAAGRycy9kb3ducmV2LnhtbESPQYvCMBCF78L+hzALXmRNV0H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0A8MAAADbAAAADwAAAAAAAAAAAAAAAACYAgAAZHJzL2Rv&#10;d25yZXYueG1sUEsFBgAAAAAEAAQA9QAAAIgDAAAAAA==&#10;" fillcolor="window" strokecolor="windowText" strokeweight="2pt">
                  <v:textbox>
                    <w:txbxContent>
                      <w:p w:rsidR="007326D0" w:rsidRPr="00F40206" w:rsidRDefault="007326D0" w:rsidP="007326D0">
                        <w:pPr>
                          <w:pStyle w:val="NormalWeb"/>
                          <w:spacing w:before="0" w:beforeAutospacing="0" w:after="0" w:afterAutospacing="0"/>
                          <w:jc w:val="center"/>
                          <w:rPr>
                            <w:b/>
                          </w:rPr>
                        </w:pPr>
                        <w:r w:rsidRPr="00F40206">
                          <w:rPr>
                            <w:rFonts w:ascii="Arial" w:eastAsia="Calibri" w:hAnsi="Arial" w:cs="Arial"/>
                            <w:b/>
                            <w:sz w:val="28"/>
                            <w:szCs w:val="28"/>
                          </w:rPr>
                          <w:t>Welsh Language Officer Group</w:t>
                        </w:r>
                      </w:p>
                    </w:txbxContent>
                  </v:textbox>
                </v:rect>
                <v:rect id="Rectangle 14" o:spid="_x0000_s1033" style="position:absolute;left:62633;top:30441;width:19031;height:9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csd8MA&#10;AADbAAAADwAAAGRycy9kb3ducmV2LnhtbESPQYvCMBCF78L+hzALXmRNV0T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csd8MAAADbAAAADwAAAAAAAAAAAAAAAACYAgAAZHJzL2Rv&#10;d25yZXYueG1sUEsFBgAAAAAEAAQA9QAAAIgDAAAAAA==&#10;" fillcolor="window" strokecolor="windowText" strokeweight="2pt">
                  <v:textbox>
                    <w:txbxContent>
                      <w:p w:rsidR="007326D0" w:rsidRDefault="00C40357" w:rsidP="007326D0">
                        <w:pPr>
                          <w:pStyle w:val="NormalWeb"/>
                          <w:spacing w:before="0" w:beforeAutospacing="0" w:after="0" w:afterAutospacing="0"/>
                          <w:jc w:val="center"/>
                        </w:pPr>
                        <w:r>
                          <w:rPr>
                            <w:rFonts w:ascii="Arial" w:eastAsia="Calibri" w:hAnsi="Arial" w:cs="Arial"/>
                            <w:b/>
                            <w:sz w:val="28"/>
                            <w:szCs w:val="28"/>
                          </w:rPr>
                          <w:t xml:space="preserve">Directorate </w:t>
                        </w:r>
                        <w:r w:rsidR="007326D0" w:rsidRPr="00F40206">
                          <w:rPr>
                            <w:rFonts w:ascii="Arial" w:eastAsia="Calibri" w:hAnsi="Arial" w:cs="Arial"/>
                            <w:b/>
                            <w:sz w:val="28"/>
                            <w:szCs w:val="28"/>
                          </w:rPr>
                          <w:t>Management Team</w:t>
                        </w:r>
                        <w:r>
                          <w:rPr>
                            <w:rFonts w:ascii="Arial" w:eastAsia="Calibri" w:hAnsi="Arial" w:cs="Arial"/>
                            <w:b/>
                            <w:sz w:val="28"/>
                            <w:szCs w:val="28"/>
                          </w:rPr>
                          <w:t>s</w:t>
                        </w:r>
                        <w:r w:rsidR="007326D0">
                          <w:rPr>
                            <w:rFonts w:ascii="Arial" w:eastAsia="Calibri" w:hAnsi="Arial" w:cs="Arial"/>
                            <w:sz w:val="28"/>
                            <w:szCs w:val="28"/>
                          </w:rPr>
                          <w:t xml:space="preserve"> </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5" o:spid="_x0000_s1034" type="#_x0000_t70" style="position:absolute;left:33552;top:40657;width:4846;height:6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YL8A&#10;AADbAAAADwAAAGRycy9kb3ducmV2LnhtbERP24rCMBB9X/Afwgi+rYmCslSjqKyLIgta/YChGdti&#10;MylN1Pr3RhB8m8O5znTe2krcqPGlYw2DvgJBnDlTcq7hdFx//4DwAdlg5Zg0PMjDfNb5mmJi3J0P&#10;dEtDLmII+wQ1FCHUiZQ+K8ii77uaOHJn11gMETa5NA3eY7it5FCpsbRYcmwosKZVQdklvVoN7jrc&#10;p1Ll/7vLdrP4W65VsNmv1r1uu5iACNSGj/jt3pg4fwSvX+I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KLRgvwAAANsAAAAPAAAAAAAAAAAAAAAAAJgCAABkcnMvZG93bnJl&#10;di54bWxQSwUGAAAAAAQABAD1AAAAhAMAAAAA&#10;" adj=",7573" fillcolor="#4f81bd" strokecolor="#1f497d [3215]"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35" type="#_x0000_t67" style="position:absolute;left:33899;top:25325;width:4924;height:4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orr8A&#10;AADbAAAADwAAAGRycy9kb3ducmV2LnhtbERP24rCMBB9F/yHMIJvmipeSjWKLIr74sNWP2Bophdt&#10;JqXJ1vr3G0HYtzmc62z3valFR62rLCuYTSMQxJnVFRcKbtfTJAbhPLLG2jIpeJGD/W442GKi7ZN/&#10;qEt9IUIIuwQVlN43iZQuK8mgm9qGOHC5bQ36ANtC6hafIdzUch5FK2mw4tBQYkNfJWWP9NcoyC/L&#10;OD3nUepNV/B6MT/eZXxTajzqDxsQnnr/L/64v3WYv4L3L+EA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uaiuvwAAANsAAAAPAAAAAAAAAAAAAAAAAJgCAABkcnMvZG93bnJl&#10;di54bWxQSwUGAAAAAAQABAD1AAAAhAMAAAAA&#10;" adj="10800" fillcolor="#4f81bd" strokecolor="#1f497d [3215]" strokeweight="2pt"/>
                <v:shape id="Down Arrow 17" o:spid="_x0000_s1036" type="#_x0000_t67" style="position:absolute;left:33472;top:9716;width:492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iN78A&#10;AADbAAAADwAAAGRycy9kb3ducmV2LnhtbERPTYvCMBC9L/gfwgje1lQPrlajiFDYi+KqvY/N2BSb&#10;SWmytf57s7DgbR7vc1ab3taio9ZXjhVMxgkI4sLpiksFl3P2OQfhA7LG2jEpeJKHzXrwscJUuwf/&#10;UHcKpYgh7FNUYEJoUil9YciiH7uGOHI311oMEbal1C0+Yrit5TRJZtJixbHBYEM7Q8X99GsVHBfd&#10;vj6YLGi5zf01t7k52Eyp0bDfLkEE6sNb/O/+1nH+F/z9E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MaI3vwAAANsAAAAPAAAAAAAAAAAAAAAAAJgCAABkcnMvZG93bnJl&#10;di54bWxQSwUGAAAAAAQABAD1AAAAhAMAAAAA&#10;" adj="12293" fillcolor="#4f81bd" strokecolor="#1f497d [3215]"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37" type="#_x0000_t13" style="position:absolute;left:46795;top:34806;width:14567;height:5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2DsIA&#10;AADbAAAADwAAAGRycy9kb3ducmV2LnhtbESPQWvCQBCF7wX/wzKCt7qxB9tGVxGh4NFoweuQnSbB&#10;7OyS3cTor3cOQm8zvDfvfbPejq5VA3Wx8WxgMc9AEZfeNlwZ+D3/vH+BignZYuuZDNwpwnYzeVtj&#10;bv2NCxpOqVISwjFHA3VKIdc6ljU5jHMfiEX7853DJGtXadvhTcJdqz+ybKkdNiwNNQba11ReT70z&#10;0Ifj531RhKK/OF34y2N5Hr7RmNl03K1AJRrTv/l1fbCCL7Dyiwy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zYOwgAAANsAAAAPAAAAAAAAAAAAAAAAAJgCAABkcnMvZG93&#10;bnJldi54bWxQSwUGAAAAAAQABAD1AAAAhwMAAAAA&#10;" adj="17737" fillcolor="#4f81bd" strokecolor="#1f497d [3215]" strokeweight="2pt"/>
                <v:shape id="Bent-Up Arrow 21" o:spid="_x0000_s1038" style="position:absolute;left:46795;top:16734;width:14570;height:16692;visibility:visible;mso-wrap-style:square;v-text-anchor:middle" coordsize="1457019,166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8s/sUA&#10;AADbAAAADwAAAGRycy9kb3ducmV2LnhtbESPT2vCQBTE7wW/w/IEb3WjQiupG9GioAcLRnt/zb78&#10;odm3aXZN0m/fLQgeh5n5DbNaD6YWHbWusqxgNo1AEGdWV1wouF72z0sQziNrrC2Tgl9ysE5GTyuM&#10;te35TF3qCxEg7GJUUHrfxFK6rCSDbmob4uDltjXog2wLqVvsA9zUch5FL9JgxWGhxIbeS8q+05tR&#10;cDwVX6/dx+XznJ96s0h/drvtMlJqMh42byA8Df4RvrcPWsF8Bv9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yz+xQAAANsAAAAPAAAAAAAAAAAAAAAAAJgCAABkcnMv&#10;ZG93bnJldi54bWxQSwUGAAAAAAQABAD1AAAAigMAAAAA&#10;" path="m,1424037r1025129,l1025129,364255r-186731,l1147708,r309311,364255l1270287,364255r,1304940l,1669195,,1424037xe" fillcolor="#4f81bd" strokecolor="#1f497d [3215]" strokeweight="2pt">
                  <v:path arrowok="t" o:connecttype="custom" o:connectlocs="0,1424037;1025129,1424037;1025129,364255;838398,364255;1147708,0;1457019,364255;1270287,364255;1270287,1669195;0,1669195;0,1424037" o:connectangles="0,0,0,0,0,0,0,0,0,0"/>
                </v:shape>
                <w10:anchorlock/>
              </v:group>
            </w:pict>
          </mc:Fallback>
        </mc:AlternateContent>
      </w:r>
    </w:p>
    <w:p w:rsidR="007326D0" w:rsidRDefault="007326D0" w:rsidP="00870696"/>
    <w:p w:rsidR="00F45049" w:rsidRDefault="00F45049" w:rsidP="00F15C64">
      <w:pPr>
        <w:rPr>
          <w:b/>
        </w:rPr>
      </w:pPr>
      <w:r>
        <w:rPr>
          <w:b/>
        </w:rPr>
        <w:t xml:space="preserve">Promoting and Facilitating Services </w:t>
      </w:r>
    </w:p>
    <w:p w:rsidR="00F45049" w:rsidRDefault="00F45049" w:rsidP="00F15C64">
      <w:pPr>
        <w:rPr>
          <w:b/>
        </w:rPr>
      </w:pPr>
    </w:p>
    <w:p w:rsidR="004620D5" w:rsidRDefault="00077F14" w:rsidP="00F15C64">
      <w:r>
        <w:t xml:space="preserve">The Heads of Service Equality and Community Cohesion Group will be responsible for </w:t>
      </w:r>
      <w:r w:rsidR="004620D5">
        <w:t xml:space="preserve">ensuring arrangements are in place to </w:t>
      </w:r>
      <w:r>
        <w:t>p</w:t>
      </w:r>
      <w:r w:rsidRPr="00077F14">
        <w:t>romot</w:t>
      </w:r>
      <w:r w:rsidR="004620D5">
        <w:t>e</w:t>
      </w:r>
      <w:r w:rsidRPr="00077F14">
        <w:t xml:space="preserve"> the standards</w:t>
      </w:r>
      <w:r w:rsidR="004620D5">
        <w:t xml:space="preserve">, including </w:t>
      </w:r>
      <w:r>
        <w:t>to staff</w:t>
      </w:r>
      <w:r w:rsidR="004620D5">
        <w:t>, so that promotion is embedded in service delivery within individual directorates.</w:t>
      </w:r>
    </w:p>
    <w:p w:rsidR="00AE3864" w:rsidRDefault="00AE3864" w:rsidP="00F15C64"/>
    <w:p w:rsidR="004856C6" w:rsidRDefault="00210F38" w:rsidP="00F15C64">
      <w:r>
        <w:t xml:space="preserve">The </w:t>
      </w:r>
      <w:r w:rsidR="004620D5">
        <w:t xml:space="preserve">number </w:t>
      </w:r>
      <w:r>
        <w:t xml:space="preserve">of Welsh speaking staff </w:t>
      </w:r>
      <w:r w:rsidR="004620D5">
        <w:t>is presently limited. They will be encouraged to use Welsh in their work and to support access to services through the medium of Welsh wherever possible. When resources and circumstances permit we will strive to extend the r</w:t>
      </w:r>
      <w:r w:rsidR="004C3397">
        <w:t>a</w:t>
      </w:r>
      <w:r w:rsidR="004620D5">
        <w:t xml:space="preserve">nge of services </w:t>
      </w:r>
      <w:r w:rsidR="004C3397">
        <w:t xml:space="preserve">available </w:t>
      </w:r>
      <w:r w:rsidR="004620D5">
        <w:t>through the medium of W</w:t>
      </w:r>
      <w:r w:rsidR="004C3397">
        <w:t>elsh</w:t>
      </w:r>
      <w:r w:rsidR="00F41788">
        <w:t>,</w:t>
      </w:r>
      <w:r w:rsidR="004C3397">
        <w:t xml:space="preserve"> </w:t>
      </w:r>
      <w:r w:rsidR="004620D5">
        <w:t>inclu</w:t>
      </w:r>
      <w:r w:rsidR="004C3397">
        <w:t>d</w:t>
      </w:r>
      <w:r w:rsidR="004620D5">
        <w:t>in</w:t>
      </w:r>
      <w:r w:rsidR="004C3397">
        <w:t>g</w:t>
      </w:r>
      <w:r w:rsidR="004620D5">
        <w:t xml:space="preserve"> through </w:t>
      </w:r>
      <w:r w:rsidR="004C3397">
        <w:t>digital channels.</w:t>
      </w:r>
      <w:r w:rsidR="004620D5">
        <w:t xml:space="preserve"> </w:t>
      </w:r>
      <w:r>
        <w:t xml:space="preserve"> </w:t>
      </w:r>
    </w:p>
    <w:p w:rsidR="004856C6" w:rsidRDefault="004856C6" w:rsidP="00F15C64">
      <w:r>
        <w:t xml:space="preserve"> </w:t>
      </w:r>
    </w:p>
    <w:p w:rsidR="004C3397" w:rsidRDefault="00210F38" w:rsidP="00F15C64">
      <w:r>
        <w:t xml:space="preserve">The Council’s usual </w:t>
      </w:r>
      <w:r w:rsidR="004C3397">
        <w:t xml:space="preserve">communication and engagement channels </w:t>
      </w:r>
      <w:r>
        <w:t>will be utilised to promote services</w:t>
      </w:r>
      <w:r w:rsidR="004C3397">
        <w:t>, the standards and the availability of bilingual services</w:t>
      </w:r>
      <w:r>
        <w:t xml:space="preserve">. </w:t>
      </w:r>
    </w:p>
    <w:p w:rsidR="00210F38" w:rsidRDefault="00210F38" w:rsidP="00F15C64">
      <w:r>
        <w:t xml:space="preserve">  </w:t>
      </w:r>
    </w:p>
    <w:p w:rsidR="003863C5" w:rsidRDefault="00AE3864" w:rsidP="00F15C64">
      <w:r>
        <w:t xml:space="preserve">Regular features </w:t>
      </w:r>
      <w:r w:rsidR="00210F38">
        <w:t xml:space="preserve">will be included in the staff newsletter and on the intranet </w:t>
      </w:r>
      <w:r>
        <w:t xml:space="preserve">to promote and facilitate </w:t>
      </w:r>
      <w:r w:rsidR="00F45049">
        <w:t>services that that are offered in accordance with the standards</w:t>
      </w:r>
      <w:r w:rsidR="003863C5">
        <w:t xml:space="preserve">. There will also be opportunities at employee development reviews to include this as a standing item. </w:t>
      </w:r>
    </w:p>
    <w:p w:rsidR="00117F25" w:rsidRDefault="00117F25" w:rsidP="00F15C64"/>
    <w:p w:rsidR="00117F25" w:rsidRDefault="00117F25" w:rsidP="00117F25">
      <w:r>
        <w:t>Staff will be given guidance on the Welsh Language Standards; their background, purpose and general guidance on their implementation.</w:t>
      </w:r>
      <w:r w:rsidR="00AE0247">
        <w:t xml:space="preserve"> </w:t>
      </w:r>
      <w:r>
        <w:t>Specific service related guidance may be required which will be developed where and when appropriate.</w:t>
      </w:r>
    </w:p>
    <w:p w:rsidR="00117F25" w:rsidRDefault="00117F25" w:rsidP="00117F25"/>
    <w:p w:rsidR="00117F25" w:rsidRDefault="00117F25" w:rsidP="00117F25">
      <w:r>
        <w:t>The guidance will also address translation services and how both Welsh speaking and non-Welsh speaking employees can help the public obtain a good service.</w:t>
      </w:r>
    </w:p>
    <w:p w:rsidR="00F45049" w:rsidRDefault="00F45049" w:rsidP="00F15C64">
      <w:pPr>
        <w:rPr>
          <w:b/>
        </w:rPr>
      </w:pPr>
    </w:p>
    <w:p w:rsidR="00DE5497" w:rsidRPr="00DE5497" w:rsidRDefault="004C3397" w:rsidP="00F15C64">
      <w:r w:rsidRPr="00DE5497">
        <w:t xml:space="preserve">A corporate briefing programme and a </w:t>
      </w:r>
      <w:r w:rsidR="00DE5497">
        <w:t>M</w:t>
      </w:r>
      <w:r w:rsidRPr="00DE5497">
        <w:t>embers</w:t>
      </w:r>
      <w:r w:rsidR="00DE5497">
        <w:t>’</w:t>
      </w:r>
      <w:r w:rsidRPr="00DE5497">
        <w:t xml:space="preserve"> seminar for all </w:t>
      </w:r>
      <w:r w:rsidR="002B328D">
        <w:t>M</w:t>
      </w:r>
      <w:r w:rsidR="00DE5497" w:rsidRPr="00DE5497">
        <w:t xml:space="preserve">embers </w:t>
      </w:r>
      <w:r w:rsidRPr="00DE5497">
        <w:t xml:space="preserve">of the </w:t>
      </w:r>
      <w:r w:rsidR="00DE5497" w:rsidRPr="00DE5497">
        <w:t>Council has been arranged to promote the standards</w:t>
      </w:r>
      <w:r w:rsidR="00DE5497">
        <w:t xml:space="preserve"> </w:t>
      </w:r>
      <w:r w:rsidR="00DE5497" w:rsidRPr="00DE5497">
        <w:t xml:space="preserve">and their requirements </w:t>
      </w:r>
    </w:p>
    <w:p w:rsidR="00DE5497" w:rsidRDefault="00DE5497" w:rsidP="00F15C64">
      <w:pPr>
        <w:rPr>
          <w:b/>
        </w:rPr>
      </w:pPr>
    </w:p>
    <w:p w:rsidR="00F355AF" w:rsidRDefault="00F355AF" w:rsidP="00F15C64">
      <w:pPr>
        <w:rPr>
          <w:b/>
        </w:rPr>
      </w:pPr>
      <w:r>
        <w:rPr>
          <w:b/>
        </w:rPr>
        <w:lastRenderedPageBreak/>
        <w:t xml:space="preserve">Complaints </w:t>
      </w:r>
    </w:p>
    <w:p w:rsidR="0035327F" w:rsidRDefault="0035327F" w:rsidP="00F15C64">
      <w:pPr>
        <w:rPr>
          <w:b/>
        </w:rPr>
      </w:pPr>
    </w:p>
    <w:p w:rsidR="0035327F" w:rsidRDefault="00DE5497" w:rsidP="00283256">
      <w:r>
        <w:t xml:space="preserve">When someone </w:t>
      </w:r>
      <w:proofErr w:type="gramStart"/>
      <w:r>
        <w:t>raises</w:t>
      </w:r>
      <w:proofErr w:type="gramEnd"/>
      <w:r>
        <w:t xml:space="preserve"> a concern that the Council is not complying with the </w:t>
      </w:r>
      <w:r w:rsidR="0035327F" w:rsidRPr="0035327F">
        <w:t>Welsh</w:t>
      </w:r>
      <w:r w:rsidR="0035327F">
        <w:t xml:space="preserve"> Language </w:t>
      </w:r>
      <w:r w:rsidR="0035327F" w:rsidRPr="0035327F">
        <w:t>Stand</w:t>
      </w:r>
      <w:r w:rsidR="0035327F">
        <w:t>ards</w:t>
      </w:r>
      <w:r>
        <w:t xml:space="preserve"> that are subject of the Compliance Notice issued to the Council by the Welsh Language Commissioner, this will be dealt with through the </w:t>
      </w:r>
      <w:r w:rsidR="00283256" w:rsidRPr="00283256">
        <w:t>Council’s Corporate Comments,</w:t>
      </w:r>
      <w:r w:rsidR="00283256">
        <w:t xml:space="preserve"> </w:t>
      </w:r>
      <w:r w:rsidR="00283256" w:rsidRPr="00283256">
        <w:t xml:space="preserve">Compliments and Complaints </w:t>
      </w:r>
      <w:r w:rsidR="0035327F">
        <w:t>p</w:t>
      </w:r>
      <w:r w:rsidR="00283256" w:rsidRPr="00283256">
        <w:t>rocedure</w:t>
      </w:r>
      <w:r w:rsidR="004856C6">
        <w:t xml:space="preserve"> </w:t>
      </w:r>
      <w:r w:rsidR="004856C6" w:rsidRPr="00F41788">
        <w:rPr>
          <w:b/>
        </w:rPr>
        <w:t>(</w:t>
      </w:r>
      <w:r w:rsidR="00F41788" w:rsidRPr="00F41788">
        <w:rPr>
          <w:b/>
        </w:rPr>
        <w:t xml:space="preserve">INSERT </w:t>
      </w:r>
      <w:r w:rsidR="004856C6" w:rsidRPr="00F41788">
        <w:rPr>
          <w:b/>
        </w:rPr>
        <w:t>LINK).</w:t>
      </w:r>
      <w:r w:rsidR="004856C6">
        <w:t xml:space="preserve"> </w:t>
      </w:r>
    </w:p>
    <w:p w:rsidR="004856C6" w:rsidRDefault="004856C6" w:rsidP="00283256"/>
    <w:p w:rsidR="00283256" w:rsidRPr="00283256" w:rsidRDefault="00283256" w:rsidP="00283256">
      <w:r w:rsidRPr="00283256">
        <w:t xml:space="preserve">Where complaints cannot be dealt with on the spot, a full response </w:t>
      </w:r>
      <w:r w:rsidR="0035327F">
        <w:t xml:space="preserve">will be provided within the set timescales; ten working days for stage one complaints and </w:t>
      </w:r>
      <w:r w:rsidRPr="00283256">
        <w:t>twenty</w:t>
      </w:r>
      <w:r>
        <w:t xml:space="preserve"> </w:t>
      </w:r>
      <w:r w:rsidRPr="00283256">
        <w:t>working days</w:t>
      </w:r>
      <w:r w:rsidR="0035327F">
        <w:t xml:space="preserve"> for stage two</w:t>
      </w:r>
      <w:r w:rsidRPr="00283256">
        <w:t>. Where a full response cannot be provided within the set</w:t>
      </w:r>
      <w:r>
        <w:t xml:space="preserve"> </w:t>
      </w:r>
      <w:r w:rsidRPr="00283256">
        <w:t>time scale, the complainant will be informed and given an indication of</w:t>
      </w:r>
      <w:r>
        <w:t xml:space="preserve"> </w:t>
      </w:r>
      <w:r w:rsidRPr="00283256">
        <w:t>when a response will be provided.</w:t>
      </w:r>
    </w:p>
    <w:p w:rsidR="00283256" w:rsidRDefault="00283256" w:rsidP="00F15C64">
      <w:pPr>
        <w:rPr>
          <w:b/>
        </w:rPr>
      </w:pPr>
    </w:p>
    <w:p w:rsidR="00477074" w:rsidRDefault="0035327F" w:rsidP="00F15C64">
      <w:r w:rsidRPr="0035327F">
        <w:t>If the complainant</w:t>
      </w:r>
      <w:r>
        <w:t xml:space="preserve"> </w:t>
      </w:r>
      <w:r w:rsidR="00477074" w:rsidRPr="00477074">
        <w:t xml:space="preserve">remains dissatisfied they have the right to seek an independent external consideration of the complaint. Information about making a complaint to the </w:t>
      </w:r>
      <w:r w:rsidR="00477074">
        <w:t xml:space="preserve">Welsh Language Commissioner, the </w:t>
      </w:r>
      <w:r w:rsidR="009C18A1" w:rsidRPr="009C18A1">
        <w:t>Public Services</w:t>
      </w:r>
      <w:r w:rsidR="009C18A1">
        <w:t xml:space="preserve"> </w:t>
      </w:r>
      <w:r w:rsidR="00477074">
        <w:t xml:space="preserve">Ombudsman for Wales and any other appropriate complaints handlers will be provided.  </w:t>
      </w:r>
    </w:p>
    <w:p w:rsidR="004856C6" w:rsidRDefault="004856C6" w:rsidP="00F15C64"/>
    <w:p w:rsidR="004856C6" w:rsidRDefault="00DE5497" w:rsidP="00F15C64">
      <w:r>
        <w:t>Where staff raise concerns about the use of Welsh within the workplace these will be dealt with through the</w:t>
      </w:r>
      <w:r w:rsidR="004856C6">
        <w:t xml:space="preserve"> Grievance Policy.</w:t>
      </w:r>
      <w:r w:rsidR="002F6B0F">
        <w:t xml:space="preserve"> </w:t>
      </w:r>
    </w:p>
    <w:p w:rsidR="004856C6" w:rsidRDefault="004856C6" w:rsidP="00F15C64">
      <w:pPr>
        <w:rPr>
          <w:b/>
        </w:rPr>
      </w:pPr>
    </w:p>
    <w:p w:rsidR="00DE5497" w:rsidRDefault="00FA6BE1" w:rsidP="00F15C64">
      <w:pPr>
        <w:rPr>
          <w:b/>
        </w:rPr>
      </w:pPr>
      <w:r>
        <w:t xml:space="preserve">The corporate briefing programme will </w:t>
      </w:r>
      <w:r w:rsidR="002B328D">
        <w:t xml:space="preserve">include information on dealing with complaints. Complaints </w:t>
      </w:r>
      <w:r>
        <w:t>o</w:t>
      </w:r>
      <w:r w:rsidR="00DE5497">
        <w:t xml:space="preserve">fficers </w:t>
      </w:r>
      <w:r w:rsidR="00DE5497" w:rsidRPr="00DE5497">
        <w:t xml:space="preserve">will receive training as to how </w:t>
      </w:r>
      <w:r>
        <w:t xml:space="preserve">deal with </w:t>
      </w:r>
      <w:r w:rsidR="00DE5497">
        <w:t>complaints relating to the Welsh Language Standards</w:t>
      </w:r>
      <w:r>
        <w:t>.</w:t>
      </w:r>
      <w:r w:rsidR="00DE5497">
        <w:t xml:space="preserve"> </w:t>
      </w:r>
    </w:p>
    <w:p w:rsidR="00DE5497" w:rsidRDefault="00DE5497" w:rsidP="00F15C64">
      <w:pPr>
        <w:rPr>
          <w:b/>
        </w:rPr>
      </w:pPr>
    </w:p>
    <w:p w:rsidR="0035327F" w:rsidRDefault="00AE0247" w:rsidP="00F15C64">
      <w:pPr>
        <w:rPr>
          <w:b/>
        </w:rPr>
      </w:pPr>
      <w:r w:rsidRPr="00AE0247">
        <w:rPr>
          <w:b/>
        </w:rPr>
        <w:t>Welsh Language Commissioner</w:t>
      </w:r>
    </w:p>
    <w:p w:rsidR="00AE0247" w:rsidRDefault="00AE0247" w:rsidP="00F15C64">
      <w:pPr>
        <w:rPr>
          <w:b/>
        </w:rPr>
      </w:pPr>
    </w:p>
    <w:p w:rsidR="00181670" w:rsidRDefault="00181670" w:rsidP="00F15C64">
      <w:r>
        <w:t>We will provide any i</w:t>
      </w:r>
      <w:r w:rsidR="00477074" w:rsidRPr="00477074">
        <w:t xml:space="preserve">nformation requested by the Welsh Language Commissioner which relates </w:t>
      </w:r>
      <w:r w:rsidR="009C18A1">
        <w:t xml:space="preserve">to </w:t>
      </w:r>
      <w:r>
        <w:t xml:space="preserve">the </w:t>
      </w:r>
      <w:r w:rsidR="00C13A76">
        <w:t>s</w:t>
      </w:r>
      <w:r>
        <w:t>tandards with which we are under a duty to comply.</w:t>
      </w:r>
    </w:p>
    <w:p w:rsidR="00181670" w:rsidRDefault="00181670" w:rsidP="00F15C64"/>
    <w:p w:rsidR="00EB14CF" w:rsidRDefault="00D71FEA" w:rsidP="00D71FEA">
      <w:r w:rsidRPr="00EB14CF">
        <w:t>Under the Welsh Language (Wales) Measure 2011 the Welsh Language Commissioner may conduct an inquiry into any matter relating to any of the Commissioner’s functions</w:t>
      </w:r>
      <w:r w:rsidR="00EB14CF" w:rsidRPr="00EB14CF">
        <w:t>. We will fully cooperate with any such inquiry as well as providing information or documents as appropriate</w:t>
      </w:r>
      <w:r w:rsidR="00F41788">
        <w:t>.</w:t>
      </w:r>
      <w:r w:rsidR="00EB14CF" w:rsidRPr="00EB14CF">
        <w:t xml:space="preserve"> </w:t>
      </w:r>
    </w:p>
    <w:p w:rsidR="00F355AF" w:rsidRDefault="00F355AF" w:rsidP="00F15C64">
      <w:pPr>
        <w:rPr>
          <w:b/>
        </w:rPr>
      </w:pPr>
      <w:r>
        <w:rPr>
          <w:b/>
        </w:rPr>
        <w:lastRenderedPageBreak/>
        <w:t xml:space="preserve">Publishing </w:t>
      </w:r>
    </w:p>
    <w:p w:rsidR="00F355AF" w:rsidRDefault="00F355AF" w:rsidP="00F15C64">
      <w:pPr>
        <w:rPr>
          <w:b/>
        </w:rPr>
      </w:pPr>
    </w:p>
    <w:p w:rsidR="00966B0F" w:rsidRDefault="00561D9A" w:rsidP="00F15C64">
      <w:r>
        <w:t>The Compliance Notice for Neath Port Talbot County Borough Council, which contains the Welsh</w:t>
      </w:r>
      <w:r w:rsidR="00966B0F">
        <w:t xml:space="preserve"> Language Standards with which we have to </w:t>
      </w:r>
      <w:r w:rsidR="00283D6E">
        <w:t xml:space="preserve">comply, </w:t>
      </w:r>
      <w:r w:rsidR="00966B0F">
        <w:t>is avai</w:t>
      </w:r>
      <w:r w:rsidR="00213F6E">
        <w:t>lab</w:t>
      </w:r>
      <w:r w:rsidR="00966B0F">
        <w:t>le on our website</w:t>
      </w:r>
      <w:r w:rsidR="00F41788">
        <w:t xml:space="preserve"> </w:t>
      </w:r>
      <w:r w:rsidR="00F41788" w:rsidRPr="00F41788">
        <w:rPr>
          <w:b/>
        </w:rPr>
        <w:t>(INSERT LINK)</w:t>
      </w:r>
      <w:r w:rsidR="00F41788">
        <w:t xml:space="preserve"> </w:t>
      </w:r>
      <w:r w:rsidR="00966B0F">
        <w:t>and at each of our offices that are open to the public.</w:t>
      </w:r>
    </w:p>
    <w:p w:rsidR="00966B0F" w:rsidRDefault="00966B0F" w:rsidP="00F15C64">
      <w:r>
        <w:t xml:space="preserve"> </w:t>
      </w:r>
    </w:p>
    <w:p w:rsidR="00561D9A" w:rsidRDefault="00EB14CF" w:rsidP="00F15C64">
      <w:r w:rsidRPr="00561D9A">
        <w:t xml:space="preserve">This </w:t>
      </w:r>
      <w:r w:rsidR="00DE5497">
        <w:t xml:space="preserve">document </w:t>
      </w:r>
      <w:r w:rsidR="00283D6E">
        <w:t>is</w:t>
      </w:r>
      <w:r w:rsidR="00561D9A">
        <w:t xml:space="preserve"> avai</w:t>
      </w:r>
      <w:r w:rsidR="007326D0">
        <w:t>lable</w:t>
      </w:r>
      <w:r w:rsidR="00561D9A">
        <w:t xml:space="preserve"> on the Council’s website and at each of our </w:t>
      </w:r>
      <w:r w:rsidR="00561D9A" w:rsidRPr="00561D9A">
        <w:t>offices that are open to the public.</w:t>
      </w:r>
      <w:r w:rsidR="00561D9A">
        <w:t xml:space="preserve"> </w:t>
      </w:r>
    </w:p>
    <w:p w:rsidR="00F15C64" w:rsidRDefault="00F15C64" w:rsidP="00F15C64"/>
    <w:p w:rsidR="00840C4D" w:rsidRPr="00840C4D" w:rsidRDefault="00840C4D" w:rsidP="00F15C64">
      <w:pPr>
        <w:rPr>
          <w:b/>
        </w:rPr>
      </w:pPr>
      <w:r w:rsidRPr="00840C4D">
        <w:rPr>
          <w:b/>
        </w:rPr>
        <w:t>Annual Report</w:t>
      </w:r>
    </w:p>
    <w:p w:rsidR="00840C4D" w:rsidRDefault="00840C4D" w:rsidP="00F15C64"/>
    <w:p w:rsidR="00840C4D" w:rsidRDefault="00840C4D" w:rsidP="00F15C64">
      <w:r>
        <w:t>An annual report on how the Council has complied with the relevant standards will be produced no later than 30</w:t>
      </w:r>
      <w:r w:rsidRPr="00840C4D">
        <w:rPr>
          <w:vertAlign w:val="superscript"/>
        </w:rPr>
        <w:t>th</w:t>
      </w:r>
      <w:r>
        <w:t xml:space="preserve"> June, for the previous financial year, and will be published on the website as well as available at each of our offices that are open to the public.</w:t>
      </w:r>
      <w:r w:rsidR="00C13A76">
        <w:t xml:space="preserve"> </w:t>
      </w:r>
    </w:p>
    <w:p w:rsidR="00840C4D" w:rsidRDefault="00840C4D" w:rsidP="00F15C64"/>
    <w:sectPr w:rsidR="00840C4D" w:rsidSect="00694F99">
      <w:footerReference w:type="default" r:id="rId9"/>
      <w:pgSz w:w="16838" w:h="11906" w:orient="landscape"/>
      <w:pgMar w:top="993" w:right="1440" w:bottom="1440"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47" w:rsidRDefault="00AE0247" w:rsidP="00AE0247">
      <w:r>
        <w:separator/>
      </w:r>
    </w:p>
  </w:endnote>
  <w:endnote w:type="continuationSeparator" w:id="0">
    <w:p w:rsidR="00AE0247" w:rsidRDefault="00AE0247" w:rsidP="00AE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D2" w:rsidRDefault="00AA3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47" w:rsidRDefault="00AE0247" w:rsidP="00AE0247">
      <w:r>
        <w:separator/>
      </w:r>
    </w:p>
  </w:footnote>
  <w:footnote w:type="continuationSeparator" w:id="0">
    <w:p w:rsidR="00AE0247" w:rsidRDefault="00AE0247" w:rsidP="00AE0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62F"/>
    <w:multiLevelType w:val="hybridMultilevel"/>
    <w:tmpl w:val="B4604D1E"/>
    <w:lvl w:ilvl="0" w:tplc="EF760516">
      <w:start w:val="1"/>
      <w:numFmt w:val="lowerLetter"/>
      <w:lvlText w:val="(%1)"/>
      <w:lvlJc w:val="left"/>
      <w:pPr>
        <w:ind w:left="459" w:hanging="360"/>
      </w:pPr>
      <w:rPr>
        <w:rFonts w:ascii="Arial" w:eastAsia="Arial" w:hAnsi="Arial" w:hint="default"/>
        <w:color w:val="4B5662"/>
        <w:sz w:val="24"/>
        <w:szCs w:val="24"/>
      </w:rPr>
    </w:lvl>
    <w:lvl w:ilvl="1" w:tplc="A0D23CD2">
      <w:start w:val="1"/>
      <w:numFmt w:val="bullet"/>
      <w:lvlText w:val="•"/>
      <w:lvlJc w:val="left"/>
      <w:pPr>
        <w:ind w:left="1172" w:hanging="360"/>
      </w:pPr>
      <w:rPr>
        <w:rFonts w:hint="default"/>
      </w:rPr>
    </w:lvl>
    <w:lvl w:ilvl="2" w:tplc="D68A06CE">
      <w:start w:val="1"/>
      <w:numFmt w:val="bullet"/>
      <w:lvlText w:val="•"/>
      <w:lvlJc w:val="left"/>
      <w:pPr>
        <w:ind w:left="1884" w:hanging="360"/>
      </w:pPr>
      <w:rPr>
        <w:rFonts w:hint="default"/>
      </w:rPr>
    </w:lvl>
    <w:lvl w:ilvl="3" w:tplc="71C8A124">
      <w:start w:val="1"/>
      <w:numFmt w:val="bullet"/>
      <w:lvlText w:val="•"/>
      <w:lvlJc w:val="left"/>
      <w:pPr>
        <w:ind w:left="2596" w:hanging="360"/>
      </w:pPr>
      <w:rPr>
        <w:rFonts w:hint="default"/>
      </w:rPr>
    </w:lvl>
    <w:lvl w:ilvl="4" w:tplc="792AB4DE">
      <w:start w:val="1"/>
      <w:numFmt w:val="bullet"/>
      <w:lvlText w:val="•"/>
      <w:lvlJc w:val="left"/>
      <w:pPr>
        <w:ind w:left="3309" w:hanging="360"/>
      </w:pPr>
      <w:rPr>
        <w:rFonts w:hint="default"/>
      </w:rPr>
    </w:lvl>
    <w:lvl w:ilvl="5" w:tplc="4E0C957E">
      <w:start w:val="1"/>
      <w:numFmt w:val="bullet"/>
      <w:lvlText w:val="•"/>
      <w:lvlJc w:val="left"/>
      <w:pPr>
        <w:ind w:left="4021" w:hanging="360"/>
      </w:pPr>
      <w:rPr>
        <w:rFonts w:hint="default"/>
      </w:rPr>
    </w:lvl>
    <w:lvl w:ilvl="6" w:tplc="95BE2A22">
      <w:start w:val="1"/>
      <w:numFmt w:val="bullet"/>
      <w:lvlText w:val="•"/>
      <w:lvlJc w:val="left"/>
      <w:pPr>
        <w:ind w:left="4733" w:hanging="360"/>
      </w:pPr>
      <w:rPr>
        <w:rFonts w:hint="default"/>
      </w:rPr>
    </w:lvl>
    <w:lvl w:ilvl="7" w:tplc="D7EC3056">
      <w:start w:val="1"/>
      <w:numFmt w:val="bullet"/>
      <w:lvlText w:val="•"/>
      <w:lvlJc w:val="left"/>
      <w:pPr>
        <w:ind w:left="5446" w:hanging="360"/>
      </w:pPr>
      <w:rPr>
        <w:rFonts w:hint="default"/>
      </w:rPr>
    </w:lvl>
    <w:lvl w:ilvl="8" w:tplc="9FF020C2">
      <w:start w:val="1"/>
      <w:numFmt w:val="bullet"/>
      <w:lvlText w:val="•"/>
      <w:lvlJc w:val="left"/>
      <w:pPr>
        <w:ind w:left="6158" w:hanging="360"/>
      </w:pPr>
      <w:rPr>
        <w:rFonts w:hint="default"/>
      </w:rPr>
    </w:lvl>
  </w:abstractNum>
  <w:abstractNum w:abstractNumId="1">
    <w:nsid w:val="15E82C82"/>
    <w:multiLevelType w:val="hybridMultilevel"/>
    <w:tmpl w:val="64B63ABE"/>
    <w:lvl w:ilvl="0" w:tplc="E506A25C">
      <w:start w:val="2"/>
      <w:numFmt w:val="lowerLetter"/>
      <w:lvlText w:val="(%1)"/>
      <w:lvlJc w:val="left"/>
      <w:pPr>
        <w:ind w:left="99" w:hanging="360"/>
      </w:pPr>
      <w:rPr>
        <w:rFonts w:ascii="Arial" w:eastAsia="Arial" w:hAnsi="Arial" w:hint="default"/>
        <w:color w:val="4B5662"/>
        <w:sz w:val="24"/>
        <w:szCs w:val="24"/>
      </w:rPr>
    </w:lvl>
    <w:lvl w:ilvl="1" w:tplc="56380F9C">
      <w:start w:val="1"/>
      <w:numFmt w:val="bullet"/>
      <w:lvlText w:val="•"/>
      <w:lvlJc w:val="left"/>
      <w:pPr>
        <w:ind w:left="848" w:hanging="360"/>
      </w:pPr>
      <w:rPr>
        <w:rFonts w:hint="default"/>
      </w:rPr>
    </w:lvl>
    <w:lvl w:ilvl="2" w:tplc="1DC46DB6">
      <w:start w:val="1"/>
      <w:numFmt w:val="bullet"/>
      <w:lvlText w:val="•"/>
      <w:lvlJc w:val="left"/>
      <w:pPr>
        <w:ind w:left="1596" w:hanging="360"/>
      </w:pPr>
      <w:rPr>
        <w:rFonts w:hint="default"/>
      </w:rPr>
    </w:lvl>
    <w:lvl w:ilvl="3" w:tplc="75747D7A">
      <w:start w:val="1"/>
      <w:numFmt w:val="bullet"/>
      <w:lvlText w:val="•"/>
      <w:lvlJc w:val="left"/>
      <w:pPr>
        <w:ind w:left="2344" w:hanging="360"/>
      </w:pPr>
      <w:rPr>
        <w:rFonts w:hint="default"/>
      </w:rPr>
    </w:lvl>
    <w:lvl w:ilvl="4" w:tplc="11706712">
      <w:start w:val="1"/>
      <w:numFmt w:val="bullet"/>
      <w:lvlText w:val="•"/>
      <w:lvlJc w:val="left"/>
      <w:pPr>
        <w:ind w:left="3093" w:hanging="360"/>
      </w:pPr>
      <w:rPr>
        <w:rFonts w:hint="default"/>
      </w:rPr>
    </w:lvl>
    <w:lvl w:ilvl="5" w:tplc="83B2CAA4">
      <w:start w:val="1"/>
      <w:numFmt w:val="bullet"/>
      <w:lvlText w:val="•"/>
      <w:lvlJc w:val="left"/>
      <w:pPr>
        <w:ind w:left="3841" w:hanging="360"/>
      </w:pPr>
      <w:rPr>
        <w:rFonts w:hint="default"/>
      </w:rPr>
    </w:lvl>
    <w:lvl w:ilvl="6" w:tplc="ADCE5236">
      <w:start w:val="1"/>
      <w:numFmt w:val="bullet"/>
      <w:lvlText w:val="•"/>
      <w:lvlJc w:val="left"/>
      <w:pPr>
        <w:ind w:left="4589" w:hanging="360"/>
      </w:pPr>
      <w:rPr>
        <w:rFonts w:hint="default"/>
      </w:rPr>
    </w:lvl>
    <w:lvl w:ilvl="7" w:tplc="38A44F80">
      <w:start w:val="1"/>
      <w:numFmt w:val="bullet"/>
      <w:lvlText w:val="•"/>
      <w:lvlJc w:val="left"/>
      <w:pPr>
        <w:ind w:left="5338" w:hanging="360"/>
      </w:pPr>
      <w:rPr>
        <w:rFonts w:hint="default"/>
      </w:rPr>
    </w:lvl>
    <w:lvl w:ilvl="8" w:tplc="768EB314">
      <w:start w:val="1"/>
      <w:numFmt w:val="bullet"/>
      <w:lvlText w:val="•"/>
      <w:lvlJc w:val="left"/>
      <w:pPr>
        <w:ind w:left="6086" w:hanging="360"/>
      </w:pPr>
      <w:rPr>
        <w:rFonts w:hint="default"/>
      </w:rPr>
    </w:lvl>
  </w:abstractNum>
  <w:abstractNum w:abstractNumId="2">
    <w:nsid w:val="26B51671"/>
    <w:multiLevelType w:val="multilevel"/>
    <w:tmpl w:val="42DC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3343DC"/>
    <w:multiLevelType w:val="hybridMultilevel"/>
    <w:tmpl w:val="01020BA2"/>
    <w:lvl w:ilvl="0" w:tplc="B2866648">
      <w:start w:val="1"/>
      <w:numFmt w:val="lowerRoman"/>
      <w:lvlText w:val="(%1)"/>
      <w:lvlJc w:val="left"/>
      <w:pPr>
        <w:ind w:left="99" w:hanging="279"/>
      </w:pPr>
      <w:rPr>
        <w:rFonts w:ascii="Arial" w:eastAsia="Arial" w:hAnsi="Arial" w:hint="default"/>
        <w:color w:val="4B5662"/>
        <w:sz w:val="24"/>
        <w:szCs w:val="24"/>
      </w:rPr>
    </w:lvl>
    <w:lvl w:ilvl="1" w:tplc="2D1E245E">
      <w:start w:val="1"/>
      <w:numFmt w:val="bullet"/>
      <w:lvlText w:val="•"/>
      <w:lvlJc w:val="left"/>
      <w:pPr>
        <w:ind w:left="848" w:hanging="279"/>
      </w:pPr>
      <w:rPr>
        <w:rFonts w:hint="default"/>
      </w:rPr>
    </w:lvl>
    <w:lvl w:ilvl="2" w:tplc="9DDC9340">
      <w:start w:val="1"/>
      <w:numFmt w:val="bullet"/>
      <w:lvlText w:val="•"/>
      <w:lvlJc w:val="left"/>
      <w:pPr>
        <w:ind w:left="1596" w:hanging="279"/>
      </w:pPr>
      <w:rPr>
        <w:rFonts w:hint="default"/>
      </w:rPr>
    </w:lvl>
    <w:lvl w:ilvl="3" w:tplc="A4AA8DA0">
      <w:start w:val="1"/>
      <w:numFmt w:val="bullet"/>
      <w:lvlText w:val="•"/>
      <w:lvlJc w:val="left"/>
      <w:pPr>
        <w:ind w:left="2344" w:hanging="279"/>
      </w:pPr>
      <w:rPr>
        <w:rFonts w:hint="default"/>
      </w:rPr>
    </w:lvl>
    <w:lvl w:ilvl="4" w:tplc="AFC81C1E">
      <w:start w:val="1"/>
      <w:numFmt w:val="bullet"/>
      <w:lvlText w:val="•"/>
      <w:lvlJc w:val="left"/>
      <w:pPr>
        <w:ind w:left="3093" w:hanging="279"/>
      </w:pPr>
      <w:rPr>
        <w:rFonts w:hint="default"/>
      </w:rPr>
    </w:lvl>
    <w:lvl w:ilvl="5" w:tplc="19E23A30">
      <w:start w:val="1"/>
      <w:numFmt w:val="bullet"/>
      <w:lvlText w:val="•"/>
      <w:lvlJc w:val="left"/>
      <w:pPr>
        <w:ind w:left="3841" w:hanging="279"/>
      </w:pPr>
      <w:rPr>
        <w:rFonts w:hint="default"/>
      </w:rPr>
    </w:lvl>
    <w:lvl w:ilvl="6" w:tplc="AA2A7974">
      <w:start w:val="1"/>
      <w:numFmt w:val="bullet"/>
      <w:lvlText w:val="•"/>
      <w:lvlJc w:val="left"/>
      <w:pPr>
        <w:ind w:left="4589" w:hanging="279"/>
      </w:pPr>
      <w:rPr>
        <w:rFonts w:hint="default"/>
      </w:rPr>
    </w:lvl>
    <w:lvl w:ilvl="7" w:tplc="D4487546">
      <w:start w:val="1"/>
      <w:numFmt w:val="bullet"/>
      <w:lvlText w:val="•"/>
      <w:lvlJc w:val="left"/>
      <w:pPr>
        <w:ind w:left="5338" w:hanging="279"/>
      </w:pPr>
      <w:rPr>
        <w:rFonts w:hint="default"/>
      </w:rPr>
    </w:lvl>
    <w:lvl w:ilvl="8" w:tplc="58981FC4">
      <w:start w:val="1"/>
      <w:numFmt w:val="bullet"/>
      <w:lvlText w:val="•"/>
      <w:lvlJc w:val="left"/>
      <w:pPr>
        <w:ind w:left="6086" w:hanging="279"/>
      </w:pPr>
      <w:rPr>
        <w:rFonts w:hint="default"/>
      </w:rPr>
    </w:lvl>
  </w:abstractNum>
  <w:abstractNum w:abstractNumId="4">
    <w:nsid w:val="32F178E4"/>
    <w:multiLevelType w:val="hybridMultilevel"/>
    <w:tmpl w:val="0C0A3A36"/>
    <w:lvl w:ilvl="0" w:tplc="72DA88B8">
      <w:start w:val="1"/>
      <w:numFmt w:val="lowerLetter"/>
      <w:lvlText w:val="(%1)"/>
      <w:lvlJc w:val="left"/>
      <w:pPr>
        <w:ind w:left="459" w:hanging="360"/>
      </w:pPr>
      <w:rPr>
        <w:rFonts w:ascii="Arial" w:eastAsia="Arial" w:hAnsi="Arial" w:hint="default"/>
        <w:color w:val="4B5662"/>
        <w:sz w:val="24"/>
        <w:szCs w:val="24"/>
      </w:rPr>
    </w:lvl>
    <w:lvl w:ilvl="1" w:tplc="757EE916">
      <w:start w:val="1"/>
      <w:numFmt w:val="bullet"/>
      <w:lvlText w:val="•"/>
      <w:lvlJc w:val="left"/>
      <w:pPr>
        <w:ind w:left="1172" w:hanging="360"/>
      </w:pPr>
      <w:rPr>
        <w:rFonts w:hint="default"/>
      </w:rPr>
    </w:lvl>
    <w:lvl w:ilvl="2" w:tplc="8ADCA276">
      <w:start w:val="1"/>
      <w:numFmt w:val="bullet"/>
      <w:lvlText w:val="•"/>
      <w:lvlJc w:val="left"/>
      <w:pPr>
        <w:ind w:left="1884" w:hanging="360"/>
      </w:pPr>
      <w:rPr>
        <w:rFonts w:hint="default"/>
      </w:rPr>
    </w:lvl>
    <w:lvl w:ilvl="3" w:tplc="05D63116">
      <w:start w:val="1"/>
      <w:numFmt w:val="bullet"/>
      <w:lvlText w:val="•"/>
      <w:lvlJc w:val="left"/>
      <w:pPr>
        <w:ind w:left="2596" w:hanging="360"/>
      </w:pPr>
      <w:rPr>
        <w:rFonts w:hint="default"/>
      </w:rPr>
    </w:lvl>
    <w:lvl w:ilvl="4" w:tplc="AA4CD270">
      <w:start w:val="1"/>
      <w:numFmt w:val="bullet"/>
      <w:lvlText w:val="•"/>
      <w:lvlJc w:val="left"/>
      <w:pPr>
        <w:ind w:left="3309" w:hanging="360"/>
      </w:pPr>
      <w:rPr>
        <w:rFonts w:hint="default"/>
      </w:rPr>
    </w:lvl>
    <w:lvl w:ilvl="5" w:tplc="A00EAE64">
      <w:start w:val="1"/>
      <w:numFmt w:val="bullet"/>
      <w:lvlText w:val="•"/>
      <w:lvlJc w:val="left"/>
      <w:pPr>
        <w:ind w:left="4021" w:hanging="360"/>
      </w:pPr>
      <w:rPr>
        <w:rFonts w:hint="default"/>
      </w:rPr>
    </w:lvl>
    <w:lvl w:ilvl="6" w:tplc="BAC48D9A">
      <w:start w:val="1"/>
      <w:numFmt w:val="bullet"/>
      <w:lvlText w:val="•"/>
      <w:lvlJc w:val="left"/>
      <w:pPr>
        <w:ind w:left="4733" w:hanging="360"/>
      </w:pPr>
      <w:rPr>
        <w:rFonts w:hint="default"/>
      </w:rPr>
    </w:lvl>
    <w:lvl w:ilvl="7" w:tplc="D35C064C">
      <w:start w:val="1"/>
      <w:numFmt w:val="bullet"/>
      <w:lvlText w:val="•"/>
      <w:lvlJc w:val="left"/>
      <w:pPr>
        <w:ind w:left="5446" w:hanging="360"/>
      </w:pPr>
      <w:rPr>
        <w:rFonts w:hint="default"/>
      </w:rPr>
    </w:lvl>
    <w:lvl w:ilvl="8" w:tplc="12A0D33C">
      <w:start w:val="1"/>
      <w:numFmt w:val="bullet"/>
      <w:lvlText w:val="•"/>
      <w:lvlJc w:val="left"/>
      <w:pPr>
        <w:ind w:left="6158" w:hanging="360"/>
      </w:pPr>
      <w:rPr>
        <w:rFonts w:hint="default"/>
      </w:rPr>
    </w:lvl>
  </w:abstractNum>
  <w:abstractNum w:abstractNumId="5">
    <w:nsid w:val="5D7765AA"/>
    <w:multiLevelType w:val="hybridMultilevel"/>
    <w:tmpl w:val="D7B4ABB8"/>
    <w:lvl w:ilvl="0" w:tplc="44909C88">
      <w:start w:val="1"/>
      <w:numFmt w:val="lowerRoman"/>
      <w:lvlText w:val="(%1)"/>
      <w:lvlJc w:val="left"/>
      <w:pPr>
        <w:ind w:left="99" w:hanging="279"/>
      </w:pPr>
      <w:rPr>
        <w:rFonts w:ascii="Arial" w:eastAsia="Arial" w:hAnsi="Arial" w:hint="default"/>
        <w:color w:val="4B5662"/>
        <w:sz w:val="24"/>
        <w:szCs w:val="24"/>
      </w:rPr>
    </w:lvl>
    <w:lvl w:ilvl="1" w:tplc="A43AE2BE">
      <w:start w:val="1"/>
      <w:numFmt w:val="bullet"/>
      <w:lvlText w:val="•"/>
      <w:lvlJc w:val="left"/>
      <w:pPr>
        <w:ind w:left="848" w:hanging="279"/>
      </w:pPr>
      <w:rPr>
        <w:rFonts w:hint="default"/>
      </w:rPr>
    </w:lvl>
    <w:lvl w:ilvl="2" w:tplc="2606074A">
      <w:start w:val="1"/>
      <w:numFmt w:val="bullet"/>
      <w:lvlText w:val="•"/>
      <w:lvlJc w:val="left"/>
      <w:pPr>
        <w:ind w:left="1596" w:hanging="279"/>
      </w:pPr>
      <w:rPr>
        <w:rFonts w:hint="default"/>
      </w:rPr>
    </w:lvl>
    <w:lvl w:ilvl="3" w:tplc="09DE0280">
      <w:start w:val="1"/>
      <w:numFmt w:val="bullet"/>
      <w:lvlText w:val="•"/>
      <w:lvlJc w:val="left"/>
      <w:pPr>
        <w:ind w:left="2344" w:hanging="279"/>
      </w:pPr>
      <w:rPr>
        <w:rFonts w:hint="default"/>
      </w:rPr>
    </w:lvl>
    <w:lvl w:ilvl="4" w:tplc="3240455C">
      <w:start w:val="1"/>
      <w:numFmt w:val="bullet"/>
      <w:lvlText w:val="•"/>
      <w:lvlJc w:val="left"/>
      <w:pPr>
        <w:ind w:left="3093" w:hanging="279"/>
      </w:pPr>
      <w:rPr>
        <w:rFonts w:hint="default"/>
      </w:rPr>
    </w:lvl>
    <w:lvl w:ilvl="5" w:tplc="2BBE731E">
      <w:start w:val="1"/>
      <w:numFmt w:val="bullet"/>
      <w:lvlText w:val="•"/>
      <w:lvlJc w:val="left"/>
      <w:pPr>
        <w:ind w:left="3841" w:hanging="279"/>
      </w:pPr>
      <w:rPr>
        <w:rFonts w:hint="default"/>
      </w:rPr>
    </w:lvl>
    <w:lvl w:ilvl="6" w:tplc="BD3E6C5A">
      <w:start w:val="1"/>
      <w:numFmt w:val="bullet"/>
      <w:lvlText w:val="•"/>
      <w:lvlJc w:val="left"/>
      <w:pPr>
        <w:ind w:left="4589" w:hanging="279"/>
      </w:pPr>
      <w:rPr>
        <w:rFonts w:hint="default"/>
      </w:rPr>
    </w:lvl>
    <w:lvl w:ilvl="7" w:tplc="3C747890">
      <w:start w:val="1"/>
      <w:numFmt w:val="bullet"/>
      <w:lvlText w:val="•"/>
      <w:lvlJc w:val="left"/>
      <w:pPr>
        <w:ind w:left="5338" w:hanging="279"/>
      </w:pPr>
      <w:rPr>
        <w:rFonts w:hint="default"/>
      </w:rPr>
    </w:lvl>
    <w:lvl w:ilvl="8" w:tplc="B010F966">
      <w:start w:val="1"/>
      <w:numFmt w:val="bullet"/>
      <w:lvlText w:val="•"/>
      <w:lvlJc w:val="left"/>
      <w:pPr>
        <w:ind w:left="6086" w:hanging="279"/>
      </w:pPr>
      <w:rPr>
        <w:rFonts w:hint="default"/>
      </w:rPr>
    </w:lvl>
  </w:abstractNum>
  <w:abstractNum w:abstractNumId="6">
    <w:nsid w:val="6B2006F2"/>
    <w:multiLevelType w:val="hybridMultilevel"/>
    <w:tmpl w:val="2764694A"/>
    <w:lvl w:ilvl="0" w:tplc="94F88ED2">
      <w:start w:val="2"/>
      <w:numFmt w:val="lowerLetter"/>
      <w:lvlText w:val="(%1)"/>
      <w:lvlJc w:val="left"/>
      <w:pPr>
        <w:ind w:left="99" w:hanging="360"/>
      </w:pPr>
      <w:rPr>
        <w:rFonts w:ascii="Arial" w:eastAsia="Arial" w:hAnsi="Arial" w:hint="default"/>
        <w:color w:val="4B5662"/>
        <w:sz w:val="24"/>
        <w:szCs w:val="24"/>
      </w:rPr>
    </w:lvl>
    <w:lvl w:ilvl="1" w:tplc="8DD2306A">
      <w:start w:val="1"/>
      <w:numFmt w:val="bullet"/>
      <w:lvlText w:val="•"/>
      <w:lvlJc w:val="left"/>
      <w:pPr>
        <w:ind w:left="848" w:hanging="360"/>
      </w:pPr>
      <w:rPr>
        <w:rFonts w:hint="default"/>
      </w:rPr>
    </w:lvl>
    <w:lvl w:ilvl="2" w:tplc="C90EC056">
      <w:start w:val="1"/>
      <w:numFmt w:val="bullet"/>
      <w:lvlText w:val="•"/>
      <w:lvlJc w:val="left"/>
      <w:pPr>
        <w:ind w:left="1596" w:hanging="360"/>
      </w:pPr>
      <w:rPr>
        <w:rFonts w:hint="default"/>
      </w:rPr>
    </w:lvl>
    <w:lvl w:ilvl="3" w:tplc="5B58A3E2">
      <w:start w:val="1"/>
      <w:numFmt w:val="bullet"/>
      <w:lvlText w:val="•"/>
      <w:lvlJc w:val="left"/>
      <w:pPr>
        <w:ind w:left="2344" w:hanging="360"/>
      </w:pPr>
      <w:rPr>
        <w:rFonts w:hint="default"/>
      </w:rPr>
    </w:lvl>
    <w:lvl w:ilvl="4" w:tplc="97BCA522">
      <w:start w:val="1"/>
      <w:numFmt w:val="bullet"/>
      <w:lvlText w:val="•"/>
      <w:lvlJc w:val="left"/>
      <w:pPr>
        <w:ind w:left="3093" w:hanging="360"/>
      </w:pPr>
      <w:rPr>
        <w:rFonts w:hint="default"/>
      </w:rPr>
    </w:lvl>
    <w:lvl w:ilvl="5" w:tplc="99E8EA74">
      <w:start w:val="1"/>
      <w:numFmt w:val="bullet"/>
      <w:lvlText w:val="•"/>
      <w:lvlJc w:val="left"/>
      <w:pPr>
        <w:ind w:left="3841" w:hanging="360"/>
      </w:pPr>
      <w:rPr>
        <w:rFonts w:hint="default"/>
      </w:rPr>
    </w:lvl>
    <w:lvl w:ilvl="6" w:tplc="0C94D226">
      <w:start w:val="1"/>
      <w:numFmt w:val="bullet"/>
      <w:lvlText w:val="•"/>
      <w:lvlJc w:val="left"/>
      <w:pPr>
        <w:ind w:left="4589" w:hanging="360"/>
      </w:pPr>
      <w:rPr>
        <w:rFonts w:hint="default"/>
      </w:rPr>
    </w:lvl>
    <w:lvl w:ilvl="7" w:tplc="A5C61A2C">
      <w:start w:val="1"/>
      <w:numFmt w:val="bullet"/>
      <w:lvlText w:val="•"/>
      <w:lvlJc w:val="left"/>
      <w:pPr>
        <w:ind w:left="5338" w:hanging="360"/>
      </w:pPr>
      <w:rPr>
        <w:rFonts w:hint="default"/>
      </w:rPr>
    </w:lvl>
    <w:lvl w:ilvl="8" w:tplc="4BAA36E4">
      <w:start w:val="1"/>
      <w:numFmt w:val="bullet"/>
      <w:lvlText w:val="•"/>
      <w:lvlJc w:val="left"/>
      <w:pPr>
        <w:ind w:left="6086" w:hanging="360"/>
      </w:pPr>
      <w:rPr>
        <w:rFonts w:hint="default"/>
      </w:rPr>
    </w:lvl>
  </w:abstractNum>
  <w:abstractNum w:abstractNumId="7">
    <w:nsid w:val="79602D62"/>
    <w:multiLevelType w:val="hybridMultilevel"/>
    <w:tmpl w:val="8ADC8F32"/>
    <w:lvl w:ilvl="0" w:tplc="07F224D8">
      <w:start w:val="1"/>
      <w:numFmt w:val="lowerRoman"/>
      <w:lvlText w:val="(%1)"/>
      <w:lvlJc w:val="left"/>
      <w:pPr>
        <w:ind w:left="99" w:hanging="279"/>
      </w:pPr>
      <w:rPr>
        <w:rFonts w:ascii="Arial" w:eastAsia="Arial" w:hAnsi="Arial" w:hint="default"/>
        <w:color w:val="4B5662"/>
        <w:spacing w:val="-1"/>
        <w:sz w:val="24"/>
        <w:szCs w:val="24"/>
      </w:rPr>
    </w:lvl>
    <w:lvl w:ilvl="1" w:tplc="B8460C62">
      <w:start w:val="1"/>
      <w:numFmt w:val="bullet"/>
      <w:lvlText w:val="•"/>
      <w:lvlJc w:val="left"/>
      <w:pPr>
        <w:ind w:left="848" w:hanging="279"/>
      </w:pPr>
      <w:rPr>
        <w:rFonts w:hint="default"/>
      </w:rPr>
    </w:lvl>
    <w:lvl w:ilvl="2" w:tplc="7872501C">
      <w:start w:val="1"/>
      <w:numFmt w:val="bullet"/>
      <w:lvlText w:val="•"/>
      <w:lvlJc w:val="left"/>
      <w:pPr>
        <w:ind w:left="1596" w:hanging="279"/>
      </w:pPr>
      <w:rPr>
        <w:rFonts w:hint="default"/>
      </w:rPr>
    </w:lvl>
    <w:lvl w:ilvl="3" w:tplc="CE40EDAC">
      <w:start w:val="1"/>
      <w:numFmt w:val="bullet"/>
      <w:lvlText w:val="•"/>
      <w:lvlJc w:val="left"/>
      <w:pPr>
        <w:ind w:left="2344" w:hanging="279"/>
      </w:pPr>
      <w:rPr>
        <w:rFonts w:hint="default"/>
      </w:rPr>
    </w:lvl>
    <w:lvl w:ilvl="4" w:tplc="6AEE964E">
      <w:start w:val="1"/>
      <w:numFmt w:val="bullet"/>
      <w:lvlText w:val="•"/>
      <w:lvlJc w:val="left"/>
      <w:pPr>
        <w:ind w:left="3093" w:hanging="279"/>
      </w:pPr>
      <w:rPr>
        <w:rFonts w:hint="default"/>
      </w:rPr>
    </w:lvl>
    <w:lvl w:ilvl="5" w:tplc="BEAC678A">
      <w:start w:val="1"/>
      <w:numFmt w:val="bullet"/>
      <w:lvlText w:val="•"/>
      <w:lvlJc w:val="left"/>
      <w:pPr>
        <w:ind w:left="3841" w:hanging="279"/>
      </w:pPr>
      <w:rPr>
        <w:rFonts w:hint="default"/>
      </w:rPr>
    </w:lvl>
    <w:lvl w:ilvl="6" w:tplc="868AD028">
      <w:start w:val="1"/>
      <w:numFmt w:val="bullet"/>
      <w:lvlText w:val="•"/>
      <w:lvlJc w:val="left"/>
      <w:pPr>
        <w:ind w:left="4589" w:hanging="279"/>
      </w:pPr>
      <w:rPr>
        <w:rFonts w:hint="default"/>
      </w:rPr>
    </w:lvl>
    <w:lvl w:ilvl="7" w:tplc="265E4E10">
      <w:start w:val="1"/>
      <w:numFmt w:val="bullet"/>
      <w:lvlText w:val="•"/>
      <w:lvlJc w:val="left"/>
      <w:pPr>
        <w:ind w:left="5338" w:hanging="279"/>
      </w:pPr>
      <w:rPr>
        <w:rFonts w:hint="default"/>
      </w:rPr>
    </w:lvl>
    <w:lvl w:ilvl="8" w:tplc="0E5E829C">
      <w:start w:val="1"/>
      <w:numFmt w:val="bullet"/>
      <w:lvlText w:val="•"/>
      <w:lvlJc w:val="left"/>
      <w:pPr>
        <w:ind w:left="6086" w:hanging="279"/>
      </w:pPr>
      <w:rPr>
        <w:rFonts w:hint="default"/>
      </w:rPr>
    </w:lvl>
  </w:abstractNum>
  <w:abstractNum w:abstractNumId="8">
    <w:nsid w:val="7B007891"/>
    <w:multiLevelType w:val="hybridMultilevel"/>
    <w:tmpl w:val="2C9A76CA"/>
    <w:lvl w:ilvl="0" w:tplc="AE1E48EA">
      <w:start w:val="1"/>
      <w:numFmt w:val="lowerRoman"/>
      <w:lvlText w:val="(%1)"/>
      <w:lvlJc w:val="left"/>
      <w:pPr>
        <w:ind w:left="99" w:hanging="279"/>
      </w:pPr>
      <w:rPr>
        <w:rFonts w:ascii="Arial" w:eastAsia="Arial" w:hAnsi="Arial" w:hint="default"/>
        <w:color w:val="4B5662"/>
        <w:sz w:val="24"/>
        <w:szCs w:val="24"/>
      </w:rPr>
    </w:lvl>
    <w:lvl w:ilvl="1" w:tplc="8F2AE3BE">
      <w:start w:val="1"/>
      <w:numFmt w:val="bullet"/>
      <w:lvlText w:val="•"/>
      <w:lvlJc w:val="left"/>
      <w:pPr>
        <w:ind w:left="848" w:hanging="279"/>
      </w:pPr>
      <w:rPr>
        <w:rFonts w:hint="default"/>
      </w:rPr>
    </w:lvl>
    <w:lvl w:ilvl="2" w:tplc="AA540B2C">
      <w:start w:val="1"/>
      <w:numFmt w:val="bullet"/>
      <w:lvlText w:val="•"/>
      <w:lvlJc w:val="left"/>
      <w:pPr>
        <w:ind w:left="1596" w:hanging="279"/>
      </w:pPr>
      <w:rPr>
        <w:rFonts w:hint="default"/>
      </w:rPr>
    </w:lvl>
    <w:lvl w:ilvl="3" w:tplc="FE76C13A">
      <w:start w:val="1"/>
      <w:numFmt w:val="bullet"/>
      <w:lvlText w:val="•"/>
      <w:lvlJc w:val="left"/>
      <w:pPr>
        <w:ind w:left="2344" w:hanging="279"/>
      </w:pPr>
      <w:rPr>
        <w:rFonts w:hint="default"/>
      </w:rPr>
    </w:lvl>
    <w:lvl w:ilvl="4" w:tplc="7C68052E">
      <w:start w:val="1"/>
      <w:numFmt w:val="bullet"/>
      <w:lvlText w:val="•"/>
      <w:lvlJc w:val="left"/>
      <w:pPr>
        <w:ind w:left="3093" w:hanging="279"/>
      </w:pPr>
      <w:rPr>
        <w:rFonts w:hint="default"/>
      </w:rPr>
    </w:lvl>
    <w:lvl w:ilvl="5" w:tplc="275683DC">
      <w:start w:val="1"/>
      <w:numFmt w:val="bullet"/>
      <w:lvlText w:val="•"/>
      <w:lvlJc w:val="left"/>
      <w:pPr>
        <w:ind w:left="3841" w:hanging="279"/>
      </w:pPr>
      <w:rPr>
        <w:rFonts w:hint="default"/>
      </w:rPr>
    </w:lvl>
    <w:lvl w:ilvl="6" w:tplc="045EEB44">
      <w:start w:val="1"/>
      <w:numFmt w:val="bullet"/>
      <w:lvlText w:val="•"/>
      <w:lvlJc w:val="left"/>
      <w:pPr>
        <w:ind w:left="4589" w:hanging="279"/>
      </w:pPr>
      <w:rPr>
        <w:rFonts w:hint="default"/>
      </w:rPr>
    </w:lvl>
    <w:lvl w:ilvl="7" w:tplc="44642E28">
      <w:start w:val="1"/>
      <w:numFmt w:val="bullet"/>
      <w:lvlText w:val="•"/>
      <w:lvlJc w:val="left"/>
      <w:pPr>
        <w:ind w:left="5338" w:hanging="279"/>
      </w:pPr>
      <w:rPr>
        <w:rFonts w:hint="default"/>
      </w:rPr>
    </w:lvl>
    <w:lvl w:ilvl="8" w:tplc="30A0C0DA">
      <w:start w:val="1"/>
      <w:numFmt w:val="bullet"/>
      <w:lvlText w:val="•"/>
      <w:lvlJc w:val="left"/>
      <w:pPr>
        <w:ind w:left="6086" w:hanging="279"/>
      </w:pPr>
      <w:rPr>
        <w:rFonts w:hint="default"/>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64"/>
    <w:rsid w:val="00042C2B"/>
    <w:rsid w:val="000629BE"/>
    <w:rsid w:val="00077F14"/>
    <w:rsid w:val="000D1BAD"/>
    <w:rsid w:val="000D6B33"/>
    <w:rsid w:val="00117F25"/>
    <w:rsid w:val="0013546B"/>
    <w:rsid w:val="00181670"/>
    <w:rsid w:val="0018630C"/>
    <w:rsid w:val="001F773E"/>
    <w:rsid w:val="00210F38"/>
    <w:rsid w:val="00213F6E"/>
    <w:rsid w:val="00283256"/>
    <w:rsid w:val="00283D6E"/>
    <w:rsid w:val="002B328D"/>
    <w:rsid w:val="002F6B0F"/>
    <w:rsid w:val="0035327F"/>
    <w:rsid w:val="003863C5"/>
    <w:rsid w:val="003A644F"/>
    <w:rsid w:val="00454E9D"/>
    <w:rsid w:val="004620D5"/>
    <w:rsid w:val="00477074"/>
    <w:rsid w:val="004856C6"/>
    <w:rsid w:val="004C3397"/>
    <w:rsid w:val="004D3C7A"/>
    <w:rsid w:val="0051499D"/>
    <w:rsid w:val="00561D9A"/>
    <w:rsid w:val="00565693"/>
    <w:rsid w:val="005663D9"/>
    <w:rsid w:val="00566582"/>
    <w:rsid w:val="005D0371"/>
    <w:rsid w:val="00694F99"/>
    <w:rsid w:val="006D07B4"/>
    <w:rsid w:val="006D7DC0"/>
    <w:rsid w:val="007326D0"/>
    <w:rsid w:val="007B58F1"/>
    <w:rsid w:val="007D3A8C"/>
    <w:rsid w:val="007E58DF"/>
    <w:rsid w:val="00840C4D"/>
    <w:rsid w:val="008510BD"/>
    <w:rsid w:val="00870696"/>
    <w:rsid w:val="008C256E"/>
    <w:rsid w:val="009171BD"/>
    <w:rsid w:val="00966B0F"/>
    <w:rsid w:val="009C18A1"/>
    <w:rsid w:val="009C618F"/>
    <w:rsid w:val="009D3D43"/>
    <w:rsid w:val="00A940DA"/>
    <w:rsid w:val="00AA3BD2"/>
    <w:rsid w:val="00AA603A"/>
    <w:rsid w:val="00AC75F1"/>
    <w:rsid w:val="00AE0247"/>
    <w:rsid w:val="00AE3864"/>
    <w:rsid w:val="00BA4813"/>
    <w:rsid w:val="00BF7794"/>
    <w:rsid w:val="00C13A76"/>
    <w:rsid w:val="00C40357"/>
    <w:rsid w:val="00D04A20"/>
    <w:rsid w:val="00D074ED"/>
    <w:rsid w:val="00D47018"/>
    <w:rsid w:val="00D71FEA"/>
    <w:rsid w:val="00DE5497"/>
    <w:rsid w:val="00E821C8"/>
    <w:rsid w:val="00EB14CF"/>
    <w:rsid w:val="00EC12F2"/>
    <w:rsid w:val="00F15C64"/>
    <w:rsid w:val="00F355AF"/>
    <w:rsid w:val="00F41788"/>
    <w:rsid w:val="00F45049"/>
    <w:rsid w:val="00FA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56E"/>
    <w:rPr>
      <w:rFonts w:ascii="Tahoma" w:hAnsi="Tahoma" w:cs="Tahoma"/>
      <w:sz w:val="16"/>
      <w:szCs w:val="16"/>
    </w:rPr>
  </w:style>
  <w:style w:type="character" w:customStyle="1" w:styleId="BalloonTextChar">
    <w:name w:val="Balloon Text Char"/>
    <w:basedOn w:val="DefaultParagraphFont"/>
    <w:link w:val="BalloonText"/>
    <w:uiPriority w:val="99"/>
    <w:semiHidden/>
    <w:rsid w:val="008C256E"/>
    <w:rPr>
      <w:rFonts w:ascii="Tahoma" w:hAnsi="Tahoma" w:cs="Tahoma"/>
      <w:sz w:val="16"/>
      <w:szCs w:val="16"/>
    </w:rPr>
  </w:style>
  <w:style w:type="paragraph" w:styleId="ListParagraph">
    <w:name w:val="List Paragraph"/>
    <w:basedOn w:val="Normal"/>
    <w:uiPriority w:val="1"/>
    <w:qFormat/>
    <w:rsid w:val="00694F99"/>
    <w:pPr>
      <w:widowControl w:val="0"/>
    </w:pPr>
    <w:rPr>
      <w:rFonts w:asciiTheme="minorHAnsi" w:hAnsiTheme="minorHAnsi" w:cstheme="minorBidi"/>
      <w:sz w:val="22"/>
      <w:szCs w:val="22"/>
      <w:lang w:val="en-US"/>
    </w:rPr>
  </w:style>
  <w:style w:type="paragraph" w:customStyle="1" w:styleId="TableParagraph">
    <w:name w:val="Table Paragraph"/>
    <w:basedOn w:val="Normal"/>
    <w:uiPriority w:val="1"/>
    <w:qFormat/>
    <w:rsid w:val="00694F99"/>
    <w:pPr>
      <w:widowControl w:val="0"/>
    </w:pPr>
    <w:rPr>
      <w:rFonts w:asciiTheme="minorHAnsi" w:hAnsiTheme="minorHAnsi" w:cstheme="minorBidi"/>
      <w:sz w:val="22"/>
      <w:szCs w:val="22"/>
      <w:lang w:val="en-US"/>
    </w:rPr>
  </w:style>
  <w:style w:type="paragraph" w:styleId="Header">
    <w:name w:val="header"/>
    <w:basedOn w:val="Normal"/>
    <w:link w:val="HeaderChar"/>
    <w:uiPriority w:val="99"/>
    <w:unhideWhenUsed/>
    <w:rsid w:val="00AE0247"/>
    <w:pPr>
      <w:tabs>
        <w:tab w:val="center" w:pos="4513"/>
        <w:tab w:val="right" w:pos="9026"/>
      </w:tabs>
    </w:pPr>
  </w:style>
  <w:style w:type="character" w:customStyle="1" w:styleId="HeaderChar">
    <w:name w:val="Header Char"/>
    <w:basedOn w:val="DefaultParagraphFont"/>
    <w:link w:val="Header"/>
    <w:uiPriority w:val="99"/>
    <w:rsid w:val="00AE0247"/>
  </w:style>
  <w:style w:type="paragraph" w:styleId="Footer">
    <w:name w:val="footer"/>
    <w:basedOn w:val="Normal"/>
    <w:link w:val="FooterChar"/>
    <w:uiPriority w:val="99"/>
    <w:unhideWhenUsed/>
    <w:rsid w:val="00AE0247"/>
    <w:pPr>
      <w:tabs>
        <w:tab w:val="center" w:pos="4513"/>
        <w:tab w:val="right" w:pos="9026"/>
      </w:tabs>
    </w:pPr>
  </w:style>
  <w:style w:type="character" w:customStyle="1" w:styleId="FooterChar">
    <w:name w:val="Footer Char"/>
    <w:basedOn w:val="DefaultParagraphFont"/>
    <w:link w:val="Footer"/>
    <w:uiPriority w:val="99"/>
    <w:rsid w:val="00AE0247"/>
  </w:style>
  <w:style w:type="paragraph" w:styleId="NormalWeb">
    <w:name w:val="Normal (Web)"/>
    <w:basedOn w:val="Normal"/>
    <w:uiPriority w:val="99"/>
    <w:semiHidden/>
    <w:unhideWhenUsed/>
    <w:rsid w:val="007326D0"/>
    <w:pPr>
      <w:spacing w:before="100" w:beforeAutospacing="1" w:after="100" w:afterAutospacing="1"/>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56E"/>
    <w:rPr>
      <w:rFonts w:ascii="Tahoma" w:hAnsi="Tahoma" w:cs="Tahoma"/>
      <w:sz w:val="16"/>
      <w:szCs w:val="16"/>
    </w:rPr>
  </w:style>
  <w:style w:type="character" w:customStyle="1" w:styleId="BalloonTextChar">
    <w:name w:val="Balloon Text Char"/>
    <w:basedOn w:val="DefaultParagraphFont"/>
    <w:link w:val="BalloonText"/>
    <w:uiPriority w:val="99"/>
    <w:semiHidden/>
    <w:rsid w:val="008C256E"/>
    <w:rPr>
      <w:rFonts w:ascii="Tahoma" w:hAnsi="Tahoma" w:cs="Tahoma"/>
      <w:sz w:val="16"/>
      <w:szCs w:val="16"/>
    </w:rPr>
  </w:style>
  <w:style w:type="paragraph" w:styleId="ListParagraph">
    <w:name w:val="List Paragraph"/>
    <w:basedOn w:val="Normal"/>
    <w:uiPriority w:val="1"/>
    <w:qFormat/>
    <w:rsid w:val="00694F99"/>
    <w:pPr>
      <w:widowControl w:val="0"/>
    </w:pPr>
    <w:rPr>
      <w:rFonts w:asciiTheme="minorHAnsi" w:hAnsiTheme="minorHAnsi" w:cstheme="minorBidi"/>
      <w:sz w:val="22"/>
      <w:szCs w:val="22"/>
      <w:lang w:val="en-US"/>
    </w:rPr>
  </w:style>
  <w:style w:type="paragraph" w:customStyle="1" w:styleId="TableParagraph">
    <w:name w:val="Table Paragraph"/>
    <w:basedOn w:val="Normal"/>
    <w:uiPriority w:val="1"/>
    <w:qFormat/>
    <w:rsid w:val="00694F99"/>
    <w:pPr>
      <w:widowControl w:val="0"/>
    </w:pPr>
    <w:rPr>
      <w:rFonts w:asciiTheme="minorHAnsi" w:hAnsiTheme="minorHAnsi" w:cstheme="minorBidi"/>
      <w:sz w:val="22"/>
      <w:szCs w:val="22"/>
      <w:lang w:val="en-US"/>
    </w:rPr>
  </w:style>
  <w:style w:type="paragraph" w:styleId="Header">
    <w:name w:val="header"/>
    <w:basedOn w:val="Normal"/>
    <w:link w:val="HeaderChar"/>
    <w:uiPriority w:val="99"/>
    <w:unhideWhenUsed/>
    <w:rsid w:val="00AE0247"/>
    <w:pPr>
      <w:tabs>
        <w:tab w:val="center" w:pos="4513"/>
        <w:tab w:val="right" w:pos="9026"/>
      </w:tabs>
    </w:pPr>
  </w:style>
  <w:style w:type="character" w:customStyle="1" w:styleId="HeaderChar">
    <w:name w:val="Header Char"/>
    <w:basedOn w:val="DefaultParagraphFont"/>
    <w:link w:val="Header"/>
    <w:uiPriority w:val="99"/>
    <w:rsid w:val="00AE0247"/>
  </w:style>
  <w:style w:type="paragraph" w:styleId="Footer">
    <w:name w:val="footer"/>
    <w:basedOn w:val="Normal"/>
    <w:link w:val="FooterChar"/>
    <w:uiPriority w:val="99"/>
    <w:unhideWhenUsed/>
    <w:rsid w:val="00AE0247"/>
    <w:pPr>
      <w:tabs>
        <w:tab w:val="center" w:pos="4513"/>
        <w:tab w:val="right" w:pos="9026"/>
      </w:tabs>
    </w:pPr>
  </w:style>
  <w:style w:type="character" w:customStyle="1" w:styleId="FooterChar">
    <w:name w:val="Footer Char"/>
    <w:basedOn w:val="DefaultParagraphFont"/>
    <w:link w:val="Footer"/>
    <w:uiPriority w:val="99"/>
    <w:rsid w:val="00AE0247"/>
  </w:style>
  <w:style w:type="paragraph" w:styleId="NormalWeb">
    <w:name w:val="Normal (Web)"/>
    <w:basedOn w:val="Normal"/>
    <w:uiPriority w:val="99"/>
    <w:semiHidden/>
    <w:unhideWhenUsed/>
    <w:rsid w:val="007326D0"/>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991">
      <w:bodyDiv w:val="1"/>
      <w:marLeft w:val="0"/>
      <w:marRight w:val="0"/>
      <w:marTop w:val="0"/>
      <w:marBottom w:val="0"/>
      <w:divBdr>
        <w:top w:val="none" w:sz="0" w:space="0" w:color="auto"/>
        <w:left w:val="none" w:sz="0" w:space="0" w:color="auto"/>
        <w:bottom w:val="none" w:sz="0" w:space="0" w:color="auto"/>
        <w:right w:val="none" w:sz="0" w:space="0" w:color="auto"/>
      </w:divBdr>
      <w:divsChild>
        <w:div w:id="875434976">
          <w:marLeft w:val="0"/>
          <w:marRight w:val="0"/>
          <w:marTop w:val="0"/>
          <w:marBottom w:val="0"/>
          <w:divBdr>
            <w:top w:val="none" w:sz="0" w:space="0" w:color="auto"/>
            <w:left w:val="none" w:sz="0" w:space="0" w:color="auto"/>
            <w:bottom w:val="none" w:sz="0" w:space="0" w:color="auto"/>
            <w:right w:val="none" w:sz="0" w:space="0" w:color="auto"/>
          </w:divBdr>
          <w:divsChild>
            <w:div w:id="1320302577">
              <w:marLeft w:val="0"/>
              <w:marRight w:val="0"/>
              <w:marTop w:val="0"/>
              <w:marBottom w:val="0"/>
              <w:divBdr>
                <w:top w:val="none" w:sz="0" w:space="0" w:color="auto"/>
                <w:left w:val="none" w:sz="0" w:space="0" w:color="auto"/>
                <w:bottom w:val="none" w:sz="0" w:space="0" w:color="auto"/>
                <w:right w:val="none" w:sz="0" w:space="0" w:color="auto"/>
              </w:divBdr>
              <w:divsChild>
                <w:div w:id="2073000637">
                  <w:marLeft w:val="0"/>
                  <w:marRight w:val="0"/>
                  <w:marTop w:val="0"/>
                  <w:marBottom w:val="0"/>
                  <w:divBdr>
                    <w:top w:val="none" w:sz="0" w:space="0" w:color="auto"/>
                    <w:left w:val="none" w:sz="0" w:space="0" w:color="auto"/>
                    <w:bottom w:val="none" w:sz="0" w:space="0" w:color="auto"/>
                    <w:right w:val="none" w:sz="0" w:space="0" w:color="auto"/>
                  </w:divBdr>
                  <w:divsChild>
                    <w:div w:id="2006930514">
                      <w:marLeft w:val="0"/>
                      <w:marRight w:val="150"/>
                      <w:marTop w:val="0"/>
                      <w:marBottom w:val="0"/>
                      <w:divBdr>
                        <w:top w:val="none" w:sz="0" w:space="0" w:color="auto"/>
                        <w:left w:val="none" w:sz="0" w:space="0" w:color="auto"/>
                        <w:bottom w:val="none" w:sz="0" w:space="0" w:color="auto"/>
                        <w:right w:val="none" w:sz="0" w:space="0" w:color="auto"/>
                      </w:divBdr>
                      <w:divsChild>
                        <w:div w:id="1352604837">
                          <w:marLeft w:val="0"/>
                          <w:marRight w:val="0"/>
                          <w:marTop w:val="0"/>
                          <w:marBottom w:val="0"/>
                          <w:divBdr>
                            <w:top w:val="none" w:sz="0" w:space="0" w:color="auto"/>
                            <w:left w:val="none" w:sz="0" w:space="0" w:color="auto"/>
                            <w:bottom w:val="none" w:sz="0" w:space="0" w:color="auto"/>
                            <w:right w:val="none" w:sz="0" w:space="0" w:color="auto"/>
                          </w:divBdr>
                          <w:divsChild>
                            <w:div w:id="858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2D1C-66E5-45D0-A2F8-0D98E438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1136</Words>
  <Characters>6480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Headon</dc:creator>
  <cp:lastModifiedBy>Jonathan Lewis</cp:lastModifiedBy>
  <cp:revision>2</cp:revision>
  <cp:lastPrinted>2016-03-21T10:44:00Z</cp:lastPrinted>
  <dcterms:created xsi:type="dcterms:W3CDTF">2016-03-31T14:23:00Z</dcterms:created>
  <dcterms:modified xsi:type="dcterms:W3CDTF">2016-03-31T14:23:00Z</dcterms:modified>
</cp:coreProperties>
</file>