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8A" w:rsidRDefault="0014328A" w:rsidP="0014328A">
      <w:pPr>
        <w:pStyle w:val="Heading1"/>
        <w:tabs>
          <w:tab w:val="left" w:pos="1800"/>
        </w:tabs>
        <w:jc w:val="center"/>
        <w:rPr>
          <w:rFonts w:ascii="Times New Roman" w:hAnsi="Times New Roman"/>
        </w:rPr>
      </w:pPr>
      <w:r>
        <w:rPr>
          <w:rFonts w:ascii="Times New Roman" w:hAnsi="Times New Roman"/>
        </w:rPr>
        <w:t xml:space="preserve">DISCRETIONARY HOUSING PAYMENTS –POLICY AND PROCEDURE </w:t>
      </w:r>
      <w:proofErr w:type="gramStart"/>
      <w:r>
        <w:rPr>
          <w:rFonts w:ascii="Times New Roman" w:hAnsi="Times New Roman"/>
        </w:rPr>
        <w:t>( updated</w:t>
      </w:r>
      <w:proofErr w:type="gramEnd"/>
      <w:r>
        <w:rPr>
          <w:rFonts w:ascii="Times New Roman" w:hAnsi="Times New Roman"/>
        </w:rPr>
        <w:t xml:space="preserve"> 2015)</w:t>
      </w:r>
    </w:p>
    <w:p w:rsidR="0014328A" w:rsidRPr="006660BD" w:rsidRDefault="0014328A" w:rsidP="0014328A"/>
    <w:p w:rsidR="0014328A" w:rsidRDefault="0014328A" w:rsidP="0014328A"/>
    <w:p w:rsidR="0014328A" w:rsidRDefault="0014328A" w:rsidP="0014328A"/>
    <w:p w:rsidR="0014328A" w:rsidRPr="0027286A" w:rsidRDefault="0014328A" w:rsidP="0014328A">
      <w:pPr>
        <w:spacing w:after="240"/>
        <w:rPr>
          <w:b/>
          <w:sz w:val="28"/>
          <w:u w:val="single"/>
        </w:rPr>
      </w:pPr>
      <w:r>
        <w:rPr>
          <w:sz w:val="28"/>
        </w:rPr>
        <w:t>1.</w:t>
      </w:r>
      <w:r>
        <w:rPr>
          <w:sz w:val="28"/>
        </w:rPr>
        <w:tab/>
      </w:r>
      <w:r w:rsidRPr="00870610">
        <w:rPr>
          <w:b/>
          <w:sz w:val="28"/>
        </w:rPr>
        <w:t>O</w:t>
      </w:r>
      <w:r>
        <w:rPr>
          <w:b/>
          <w:sz w:val="28"/>
        </w:rPr>
        <w:t>bjectives of the Scheme</w:t>
      </w:r>
    </w:p>
    <w:p w:rsidR="0014328A" w:rsidRDefault="0014328A" w:rsidP="0014328A">
      <w:pPr>
        <w:spacing w:after="240"/>
        <w:ind w:left="720" w:hanging="720"/>
        <w:rPr>
          <w:sz w:val="28"/>
        </w:rPr>
      </w:pPr>
      <w:r>
        <w:rPr>
          <w:sz w:val="28"/>
        </w:rPr>
        <w:t>1</w:t>
      </w:r>
      <w:r w:rsidRPr="005A1A9D">
        <w:rPr>
          <w:sz w:val="28"/>
        </w:rPr>
        <w:t>.1</w:t>
      </w:r>
      <w:r w:rsidRPr="005A1A9D">
        <w:rPr>
          <w:sz w:val="28"/>
        </w:rPr>
        <w:tab/>
      </w:r>
      <w:r>
        <w:rPr>
          <w:sz w:val="28"/>
        </w:rPr>
        <w:t>Discretionary Housing Payments (DHP) should not seek to undermine the purpose and nature of the Housing Benefit scheme, nor support irresponsible behaviour, nor assist in situations so common that a consistent approach to such payments would involve expenditure above the allocated funding. However through the DHP scheme the Council will aim to –</w:t>
      </w:r>
    </w:p>
    <w:p w:rsidR="0014328A" w:rsidRDefault="0014328A" w:rsidP="0014328A">
      <w:pPr>
        <w:numPr>
          <w:ilvl w:val="0"/>
          <w:numId w:val="1"/>
        </w:numPr>
        <w:tabs>
          <w:tab w:val="clear" w:pos="720"/>
        </w:tabs>
        <w:spacing w:after="240"/>
        <w:ind w:firstLine="131"/>
        <w:rPr>
          <w:sz w:val="28"/>
        </w:rPr>
      </w:pPr>
      <w:r>
        <w:rPr>
          <w:sz w:val="28"/>
        </w:rPr>
        <w:t>Assist in sustaining tenancies to prevent homelessness</w:t>
      </w:r>
    </w:p>
    <w:p w:rsidR="0014328A" w:rsidRDefault="0014328A" w:rsidP="0014328A">
      <w:pPr>
        <w:numPr>
          <w:ilvl w:val="0"/>
          <w:numId w:val="1"/>
        </w:numPr>
        <w:tabs>
          <w:tab w:val="clear" w:pos="720"/>
        </w:tabs>
        <w:spacing w:after="240"/>
        <w:ind w:firstLine="131"/>
        <w:rPr>
          <w:sz w:val="28"/>
        </w:rPr>
      </w:pPr>
      <w:r>
        <w:rPr>
          <w:sz w:val="28"/>
        </w:rPr>
        <w:t>Safeguard residents in their own home</w:t>
      </w:r>
    </w:p>
    <w:p w:rsidR="0014328A" w:rsidRDefault="0014328A" w:rsidP="0014328A">
      <w:pPr>
        <w:numPr>
          <w:ilvl w:val="0"/>
          <w:numId w:val="1"/>
        </w:numPr>
        <w:tabs>
          <w:tab w:val="clear" w:pos="720"/>
        </w:tabs>
        <w:spacing w:after="240"/>
        <w:ind w:firstLine="131"/>
        <w:rPr>
          <w:sz w:val="28"/>
        </w:rPr>
      </w:pPr>
      <w:r>
        <w:rPr>
          <w:sz w:val="28"/>
        </w:rPr>
        <w:t>Help customers financially through difficult circumstances or events</w:t>
      </w:r>
    </w:p>
    <w:p w:rsidR="0014328A" w:rsidRDefault="0014328A" w:rsidP="0014328A">
      <w:pPr>
        <w:numPr>
          <w:ilvl w:val="0"/>
          <w:numId w:val="1"/>
        </w:numPr>
        <w:tabs>
          <w:tab w:val="clear" w:pos="720"/>
        </w:tabs>
        <w:spacing w:after="240"/>
        <w:ind w:firstLine="131"/>
        <w:rPr>
          <w:sz w:val="28"/>
        </w:rPr>
      </w:pPr>
      <w:r>
        <w:rPr>
          <w:sz w:val="28"/>
        </w:rPr>
        <w:t>Support the most vulnerable households</w:t>
      </w:r>
    </w:p>
    <w:p w:rsidR="0014328A" w:rsidRDefault="0014328A" w:rsidP="0014328A">
      <w:pPr>
        <w:numPr>
          <w:ilvl w:val="0"/>
          <w:numId w:val="1"/>
        </w:numPr>
        <w:tabs>
          <w:tab w:val="clear" w:pos="720"/>
        </w:tabs>
        <w:spacing w:after="240"/>
        <w:ind w:firstLine="131"/>
        <w:rPr>
          <w:sz w:val="28"/>
        </w:rPr>
      </w:pPr>
      <w:r>
        <w:rPr>
          <w:sz w:val="28"/>
        </w:rPr>
        <w:t xml:space="preserve">Provide further financial assistance to those most affected by the </w:t>
      </w:r>
      <w:r>
        <w:rPr>
          <w:sz w:val="28"/>
        </w:rPr>
        <w:tab/>
        <w:t>welfare reforms.</w:t>
      </w:r>
    </w:p>
    <w:p w:rsidR="0014328A" w:rsidRPr="00732208" w:rsidRDefault="0014328A" w:rsidP="0014328A">
      <w:pPr>
        <w:numPr>
          <w:ilvl w:val="0"/>
          <w:numId w:val="1"/>
        </w:numPr>
        <w:tabs>
          <w:tab w:val="clear" w:pos="720"/>
        </w:tabs>
        <w:spacing w:after="240"/>
        <w:ind w:left="1418" w:hanging="567"/>
        <w:rPr>
          <w:sz w:val="28"/>
        </w:rPr>
      </w:pPr>
      <w:r w:rsidRPr="00732208">
        <w:rPr>
          <w:sz w:val="28"/>
        </w:rPr>
        <w:t>Enable relevant applicants to move to affordable and sustainable accommodation.</w:t>
      </w:r>
    </w:p>
    <w:p w:rsidR="0014328A" w:rsidRPr="00732208" w:rsidRDefault="0014328A" w:rsidP="0014328A">
      <w:pPr>
        <w:numPr>
          <w:ilvl w:val="0"/>
          <w:numId w:val="1"/>
        </w:numPr>
        <w:tabs>
          <w:tab w:val="clear" w:pos="720"/>
        </w:tabs>
        <w:spacing w:after="240"/>
        <w:ind w:left="1418" w:hanging="567"/>
        <w:rPr>
          <w:sz w:val="28"/>
        </w:rPr>
      </w:pPr>
      <w:r w:rsidRPr="00732208">
        <w:rPr>
          <w:sz w:val="28"/>
        </w:rPr>
        <w:t xml:space="preserve">Protect those who we consider should not be affected </w:t>
      </w:r>
      <w:r>
        <w:rPr>
          <w:sz w:val="28"/>
        </w:rPr>
        <w:t>by the Welfare Reforms (</w:t>
      </w:r>
      <w:r w:rsidRPr="00732208">
        <w:rPr>
          <w:sz w:val="28"/>
        </w:rPr>
        <w:t>e</w:t>
      </w:r>
      <w:r>
        <w:rPr>
          <w:sz w:val="28"/>
        </w:rPr>
        <w:t>.</w:t>
      </w:r>
      <w:r w:rsidRPr="00732208">
        <w:rPr>
          <w:sz w:val="28"/>
        </w:rPr>
        <w:t>g</w:t>
      </w:r>
      <w:r>
        <w:rPr>
          <w:sz w:val="28"/>
        </w:rPr>
        <w:t>.</w:t>
      </w:r>
      <w:r w:rsidRPr="00732208">
        <w:rPr>
          <w:sz w:val="28"/>
        </w:rPr>
        <w:t xml:space="preserve"> Bedroom Tax) taking into consideration, where appropriate, the guidance issued by central government.</w:t>
      </w:r>
    </w:p>
    <w:p w:rsidR="0014328A" w:rsidRPr="0027286A" w:rsidRDefault="0014328A" w:rsidP="0014328A">
      <w:pPr>
        <w:spacing w:after="240"/>
        <w:rPr>
          <w:b/>
          <w:sz w:val="28"/>
          <w:u w:val="single"/>
        </w:rPr>
      </w:pPr>
      <w:r>
        <w:rPr>
          <w:sz w:val="28"/>
        </w:rPr>
        <w:t>2.</w:t>
      </w:r>
      <w:r>
        <w:rPr>
          <w:sz w:val="28"/>
        </w:rPr>
        <w:tab/>
      </w:r>
      <w:r w:rsidRPr="00870610">
        <w:rPr>
          <w:b/>
          <w:sz w:val="28"/>
        </w:rPr>
        <w:t>Criteria for DHP</w:t>
      </w:r>
      <w:r>
        <w:rPr>
          <w:b/>
          <w:sz w:val="28"/>
        </w:rPr>
        <w:t>’s</w:t>
      </w:r>
    </w:p>
    <w:p w:rsidR="0014328A" w:rsidRDefault="0014328A" w:rsidP="0014328A">
      <w:pPr>
        <w:autoSpaceDE w:val="0"/>
        <w:autoSpaceDN w:val="0"/>
        <w:adjustRightInd w:val="0"/>
        <w:rPr>
          <w:sz w:val="28"/>
          <w:szCs w:val="28"/>
          <w:lang w:eastAsia="en-GB"/>
        </w:rPr>
      </w:pPr>
      <w:r>
        <w:rPr>
          <w:sz w:val="28"/>
        </w:rPr>
        <w:t>2.1</w:t>
      </w:r>
      <w:r>
        <w:rPr>
          <w:sz w:val="28"/>
        </w:rPr>
        <w:tab/>
      </w:r>
      <w:r w:rsidRPr="003E65CD">
        <w:rPr>
          <w:sz w:val="28"/>
          <w:szCs w:val="28"/>
          <w:lang w:eastAsia="en-GB"/>
        </w:rPr>
        <w:t>When considering a DHP you must be satisfied that:-</w:t>
      </w:r>
    </w:p>
    <w:p w:rsidR="0014328A" w:rsidRDefault="0014328A" w:rsidP="0014328A">
      <w:pPr>
        <w:autoSpaceDE w:val="0"/>
        <w:autoSpaceDN w:val="0"/>
        <w:adjustRightInd w:val="0"/>
        <w:rPr>
          <w:sz w:val="28"/>
          <w:szCs w:val="28"/>
          <w:lang w:eastAsia="en-GB"/>
        </w:rPr>
      </w:pPr>
    </w:p>
    <w:p w:rsidR="0014328A" w:rsidRDefault="0014328A" w:rsidP="0014328A">
      <w:pPr>
        <w:numPr>
          <w:ilvl w:val="0"/>
          <w:numId w:val="2"/>
        </w:numPr>
        <w:tabs>
          <w:tab w:val="clear" w:pos="720"/>
          <w:tab w:val="num" w:pos="-284"/>
        </w:tabs>
        <w:autoSpaceDE w:val="0"/>
        <w:autoSpaceDN w:val="0"/>
        <w:adjustRightInd w:val="0"/>
        <w:ind w:left="1418" w:hanging="567"/>
        <w:rPr>
          <w:sz w:val="28"/>
          <w:szCs w:val="28"/>
          <w:lang w:eastAsia="en-GB"/>
        </w:rPr>
      </w:pPr>
      <w:r w:rsidRPr="0027286A">
        <w:rPr>
          <w:sz w:val="28"/>
          <w:szCs w:val="28"/>
          <w:lang w:eastAsia="en-GB"/>
        </w:rPr>
        <w:t>There is a shortfall between the amount of weekly benefit awarded and the amount of weekly eligible rent the claimant is liable to pay (except in the case of help with tenancy start up or moving costs) and the shortfall must be shown to be causing hardship which would be alleviated if additional support were paid,</w:t>
      </w:r>
    </w:p>
    <w:p w:rsidR="0014328A" w:rsidRDefault="0014328A" w:rsidP="0014328A">
      <w:pPr>
        <w:autoSpaceDE w:val="0"/>
        <w:autoSpaceDN w:val="0"/>
        <w:adjustRightInd w:val="0"/>
        <w:ind w:left="1418"/>
        <w:rPr>
          <w:sz w:val="28"/>
          <w:szCs w:val="28"/>
          <w:lang w:eastAsia="en-GB"/>
        </w:rPr>
      </w:pPr>
    </w:p>
    <w:p w:rsidR="0014328A" w:rsidRDefault="0014328A" w:rsidP="0014328A">
      <w:pPr>
        <w:numPr>
          <w:ilvl w:val="0"/>
          <w:numId w:val="2"/>
        </w:numPr>
        <w:tabs>
          <w:tab w:val="clear" w:pos="720"/>
          <w:tab w:val="num" w:pos="-284"/>
        </w:tabs>
        <w:autoSpaceDE w:val="0"/>
        <w:autoSpaceDN w:val="0"/>
        <w:adjustRightInd w:val="0"/>
        <w:ind w:firstLine="131"/>
        <w:rPr>
          <w:sz w:val="28"/>
          <w:szCs w:val="28"/>
          <w:lang w:eastAsia="en-GB"/>
        </w:rPr>
      </w:pPr>
      <w:r w:rsidRPr="0027286A">
        <w:rPr>
          <w:sz w:val="28"/>
          <w:szCs w:val="28"/>
          <w:lang w:eastAsia="en-GB"/>
        </w:rPr>
        <w:t>The claimant requires further help with housing costs,</w:t>
      </w:r>
    </w:p>
    <w:p w:rsidR="0014328A" w:rsidRDefault="0014328A" w:rsidP="0014328A">
      <w:pPr>
        <w:autoSpaceDE w:val="0"/>
        <w:autoSpaceDN w:val="0"/>
        <w:adjustRightInd w:val="0"/>
        <w:ind w:left="851"/>
        <w:rPr>
          <w:sz w:val="28"/>
          <w:szCs w:val="28"/>
          <w:lang w:eastAsia="en-GB"/>
        </w:rPr>
      </w:pPr>
    </w:p>
    <w:p w:rsidR="0014328A" w:rsidRDefault="0014328A" w:rsidP="0014328A">
      <w:pPr>
        <w:numPr>
          <w:ilvl w:val="0"/>
          <w:numId w:val="2"/>
        </w:numPr>
        <w:tabs>
          <w:tab w:val="clear" w:pos="720"/>
          <w:tab w:val="num" w:pos="-284"/>
        </w:tabs>
        <w:autoSpaceDE w:val="0"/>
        <w:autoSpaceDN w:val="0"/>
        <w:adjustRightInd w:val="0"/>
        <w:ind w:left="1418" w:hanging="567"/>
        <w:rPr>
          <w:sz w:val="28"/>
          <w:szCs w:val="28"/>
          <w:lang w:eastAsia="en-GB"/>
        </w:rPr>
      </w:pPr>
      <w:r w:rsidRPr="0027286A">
        <w:rPr>
          <w:sz w:val="28"/>
          <w:szCs w:val="28"/>
          <w:lang w:eastAsia="en-GB"/>
        </w:rPr>
        <w:lastRenderedPageBreak/>
        <w:t xml:space="preserve">Awards </w:t>
      </w:r>
      <w:bookmarkStart w:id="0" w:name="_GoBack"/>
      <w:r w:rsidRPr="0027286A">
        <w:rPr>
          <w:sz w:val="28"/>
          <w:szCs w:val="28"/>
          <w:lang w:eastAsia="en-GB"/>
        </w:rPr>
        <w:t>a</w:t>
      </w:r>
      <w:bookmarkEnd w:id="0"/>
      <w:r w:rsidRPr="0027286A">
        <w:rPr>
          <w:sz w:val="28"/>
          <w:szCs w:val="28"/>
          <w:lang w:eastAsia="en-GB"/>
        </w:rPr>
        <w:t>re made at a qualifying level which would result in the funds available not being overspent should all those meeting</w:t>
      </w:r>
      <w:r>
        <w:rPr>
          <w:sz w:val="28"/>
          <w:szCs w:val="28"/>
          <w:lang w:eastAsia="en-GB"/>
        </w:rPr>
        <w:t xml:space="preserve"> the criteria receive an award. </w:t>
      </w:r>
      <w:r w:rsidRPr="0027286A">
        <w:rPr>
          <w:sz w:val="28"/>
          <w:szCs w:val="28"/>
          <w:lang w:eastAsia="en-GB"/>
        </w:rPr>
        <w:t xml:space="preserve">A DHP </w:t>
      </w:r>
      <w:r w:rsidRPr="0027286A">
        <w:rPr>
          <w:b/>
          <w:sz w:val="28"/>
          <w:szCs w:val="28"/>
          <w:lang w:eastAsia="en-GB"/>
        </w:rPr>
        <w:t>cannot</w:t>
      </w:r>
      <w:r w:rsidRPr="0027286A">
        <w:rPr>
          <w:sz w:val="28"/>
          <w:szCs w:val="28"/>
          <w:lang w:eastAsia="en-GB"/>
        </w:rPr>
        <w:t xml:space="preserve"> be made:</w:t>
      </w:r>
    </w:p>
    <w:p w:rsidR="0014328A" w:rsidRPr="0027286A" w:rsidRDefault="0014328A" w:rsidP="0014328A">
      <w:pPr>
        <w:autoSpaceDE w:val="0"/>
        <w:autoSpaceDN w:val="0"/>
        <w:adjustRightInd w:val="0"/>
        <w:ind w:left="1418"/>
        <w:rPr>
          <w:sz w:val="28"/>
          <w:szCs w:val="28"/>
          <w:lang w:eastAsia="en-GB"/>
        </w:rPr>
      </w:pPr>
    </w:p>
    <w:p w:rsidR="0014328A" w:rsidRDefault="0014328A" w:rsidP="0014328A">
      <w:pPr>
        <w:numPr>
          <w:ilvl w:val="0"/>
          <w:numId w:val="3"/>
        </w:numPr>
        <w:autoSpaceDE w:val="0"/>
        <w:autoSpaceDN w:val="0"/>
        <w:adjustRightInd w:val="0"/>
        <w:ind w:firstLine="131"/>
        <w:rPr>
          <w:sz w:val="28"/>
          <w:szCs w:val="28"/>
          <w:lang w:eastAsia="en-GB"/>
        </w:rPr>
      </w:pPr>
      <w:r w:rsidRPr="00B8794B">
        <w:rPr>
          <w:sz w:val="28"/>
          <w:szCs w:val="28"/>
          <w:lang w:eastAsia="en-GB"/>
        </w:rPr>
        <w:t>To top up an award made under the Council Tax Reduction Scheme.</w:t>
      </w:r>
    </w:p>
    <w:p w:rsidR="0014328A" w:rsidRDefault="0014328A" w:rsidP="0014328A">
      <w:pPr>
        <w:autoSpaceDE w:val="0"/>
        <w:autoSpaceDN w:val="0"/>
        <w:adjustRightInd w:val="0"/>
        <w:ind w:left="851"/>
        <w:rPr>
          <w:sz w:val="28"/>
          <w:szCs w:val="28"/>
          <w:lang w:eastAsia="en-GB"/>
        </w:rPr>
      </w:pPr>
    </w:p>
    <w:p w:rsidR="0014328A" w:rsidRDefault="0014328A" w:rsidP="0014328A">
      <w:pPr>
        <w:numPr>
          <w:ilvl w:val="0"/>
          <w:numId w:val="3"/>
        </w:numPr>
        <w:tabs>
          <w:tab w:val="clear" w:pos="720"/>
        </w:tabs>
        <w:autoSpaceDE w:val="0"/>
        <w:autoSpaceDN w:val="0"/>
        <w:adjustRightInd w:val="0"/>
        <w:ind w:left="1418" w:hanging="567"/>
        <w:rPr>
          <w:sz w:val="28"/>
          <w:szCs w:val="28"/>
          <w:lang w:eastAsia="en-GB"/>
        </w:rPr>
      </w:pPr>
      <w:r w:rsidRPr="00B8794B">
        <w:rPr>
          <w:sz w:val="28"/>
          <w:szCs w:val="28"/>
          <w:lang w:eastAsia="en-GB"/>
        </w:rPr>
        <w:t>To contribute to the cost of ineligible service charges</w:t>
      </w:r>
      <w:r>
        <w:rPr>
          <w:sz w:val="28"/>
          <w:szCs w:val="28"/>
          <w:lang w:eastAsia="en-GB"/>
        </w:rPr>
        <w:t xml:space="preserve"> (such as heating and lighting)</w:t>
      </w:r>
    </w:p>
    <w:p w:rsidR="0014328A" w:rsidRDefault="0014328A" w:rsidP="0014328A">
      <w:pPr>
        <w:autoSpaceDE w:val="0"/>
        <w:autoSpaceDN w:val="0"/>
        <w:adjustRightInd w:val="0"/>
        <w:ind w:left="1418"/>
        <w:rPr>
          <w:sz w:val="28"/>
          <w:szCs w:val="28"/>
          <w:lang w:eastAsia="en-GB"/>
        </w:rPr>
      </w:pPr>
    </w:p>
    <w:p w:rsidR="0014328A" w:rsidRDefault="0014328A" w:rsidP="0014328A">
      <w:pPr>
        <w:numPr>
          <w:ilvl w:val="0"/>
          <w:numId w:val="3"/>
        </w:numPr>
        <w:tabs>
          <w:tab w:val="clear" w:pos="720"/>
        </w:tabs>
        <w:autoSpaceDE w:val="0"/>
        <w:autoSpaceDN w:val="0"/>
        <w:adjustRightInd w:val="0"/>
        <w:ind w:left="1418" w:hanging="567"/>
        <w:rPr>
          <w:sz w:val="28"/>
          <w:szCs w:val="28"/>
          <w:lang w:eastAsia="en-GB"/>
        </w:rPr>
      </w:pPr>
      <w:r w:rsidRPr="00B8794B">
        <w:rPr>
          <w:sz w:val="28"/>
          <w:szCs w:val="28"/>
          <w:lang w:eastAsia="en-GB"/>
        </w:rPr>
        <w:t>To assist in paying for rent increases imposed as a result of incurring rent arrears</w:t>
      </w:r>
    </w:p>
    <w:p w:rsidR="0014328A" w:rsidRDefault="0014328A" w:rsidP="0014328A">
      <w:pPr>
        <w:autoSpaceDE w:val="0"/>
        <w:autoSpaceDN w:val="0"/>
        <w:adjustRightInd w:val="0"/>
        <w:ind w:left="1418"/>
        <w:rPr>
          <w:sz w:val="28"/>
          <w:szCs w:val="28"/>
          <w:lang w:eastAsia="en-GB"/>
        </w:rPr>
      </w:pPr>
    </w:p>
    <w:p w:rsidR="0014328A" w:rsidRPr="005C0304" w:rsidRDefault="0014328A" w:rsidP="0014328A">
      <w:pPr>
        <w:numPr>
          <w:ilvl w:val="0"/>
          <w:numId w:val="3"/>
        </w:numPr>
        <w:tabs>
          <w:tab w:val="clear" w:pos="720"/>
          <w:tab w:val="num" w:pos="-426"/>
        </w:tabs>
        <w:autoSpaceDE w:val="0"/>
        <w:autoSpaceDN w:val="0"/>
        <w:adjustRightInd w:val="0"/>
        <w:ind w:left="1418" w:hanging="567"/>
        <w:rPr>
          <w:sz w:val="28"/>
          <w:szCs w:val="28"/>
          <w:lang w:eastAsia="en-GB"/>
        </w:rPr>
      </w:pPr>
      <w:r w:rsidRPr="005C0304">
        <w:rPr>
          <w:sz w:val="28"/>
          <w:szCs w:val="28"/>
          <w:lang w:eastAsia="en-GB"/>
        </w:rPr>
        <w:t>To assist in paying for rent costs which arise from the imposition of sanctions or reductions in Housing Benefit</w:t>
      </w:r>
    </w:p>
    <w:p w:rsidR="0014328A" w:rsidRDefault="0014328A" w:rsidP="0014328A">
      <w:pPr>
        <w:autoSpaceDE w:val="0"/>
        <w:autoSpaceDN w:val="0"/>
        <w:adjustRightInd w:val="0"/>
        <w:ind w:left="426"/>
        <w:rPr>
          <w:sz w:val="28"/>
          <w:szCs w:val="28"/>
          <w:lang w:eastAsia="en-GB"/>
        </w:rPr>
      </w:pPr>
    </w:p>
    <w:p w:rsidR="0014328A" w:rsidRDefault="0014328A" w:rsidP="0014328A">
      <w:pPr>
        <w:autoSpaceDE w:val="0"/>
        <w:autoSpaceDN w:val="0"/>
        <w:adjustRightInd w:val="0"/>
        <w:rPr>
          <w:sz w:val="28"/>
          <w:szCs w:val="28"/>
          <w:u w:val="single"/>
          <w:lang w:eastAsia="en-GB"/>
        </w:rPr>
      </w:pPr>
      <w:r>
        <w:rPr>
          <w:sz w:val="28"/>
          <w:szCs w:val="28"/>
          <w:lang w:eastAsia="en-GB"/>
        </w:rPr>
        <w:t>3.</w:t>
      </w:r>
      <w:r>
        <w:rPr>
          <w:sz w:val="28"/>
          <w:szCs w:val="28"/>
          <w:lang w:eastAsia="en-GB"/>
        </w:rPr>
        <w:tab/>
      </w:r>
      <w:r w:rsidRPr="00870610">
        <w:rPr>
          <w:b/>
          <w:sz w:val="28"/>
          <w:szCs w:val="28"/>
          <w:lang w:eastAsia="en-GB"/>
        </w:rPr>
        <w:t>Decision Making Process</w:t>
      </w:r>
    </w:p>
    <w:p w:rsidR="0014328A" w:rsidRDefault="0014328A" w:rsidP="0014328A">
      <w:pPr>
        <w:autoSpaceDE w:val="0"/>
        <w:autoSpaceDN w:val="0"/>
        <w:adjustRightInd w:val="0"/>
        <w:rPr>
          <w:sz w:val="28"/>
          <w:szCs w:val="28"/>
          <w:lang w:eastAsia="en-GB"/>
        </w:rPr>
      </w:pPr>
    </w:p>
    <w:p w:rsidR="0014328A" w:rsidRDefault="0014328A" w:rsidP="0014328A">
      <w:pPr>
        <w:autoSpaceDE w:val="0"/>
        <w:autoSpaceDN w:val="0"/>
        <w:adjustRightInd w:val="0"/>
        <w:rPr>
          <w:sz w:val="28"/>
          <w:szCs w:val="28"/>
          <w:lang w:eastAsia="en-GB"/>
        </w:rPr>
      </w:pPr>
      <w:r>
        <w:rPr>
          <w:sz w:val="28"/>
          <w:szCs w:val="28"/>
          <w:lang w:eastAsia="en-GB"/>
        </w:rPr>
        <w:t>3.1</w:t>
      </w:r>
      <w:r>
        <w:rPr>
          <w:sz w:val="28"/>
          <w:szCs w:val="28"/>
          <w:lang w:eastAsia="en-GB"/>
        </w:rPr>
        <w:tab/>
        <w:t xml:space="preserve">The decision to award/refuse a DHP lies </w:t>
      </w:r>
      <w:r w:rsidRPr="00086496">
        <w:rPr>
          <w:i/>
          <w:sz w:val="28"/>
          <w:szCs w:val="28"/>
          <w:lang w:eastAsia="en-GB"/>
        </w:rPr>
        <w:t>within the Benefits Office</w:t>
      </w:r>
      <w:r>
        <w:rPr>
          <w:sz w:val="28"/>
          <w:szCs w:val="28"/>
          <w:lang w:eastAsia="en-GB"/>
        </w:rPr>
        <w:t>.</w:t>
      </w:r>
    </w:p>
    <w:p w:rsidR="0014328A" w:rsidRDefault="0014328A" w:rsidP="0014328A">
      <w:pPr>
        <w:autoSpaceDE w:val="0"/>
        <w:autoSpaceDN w:val="0"/>
        <w:adjustRightInd w:val="0"/>
        <w:ind w:left="720"/>
        <w:rPr>
          <w:sz w:val="28"/>
          <w:szCs w:val="28"/>
          <w:lang w:eastAsia="en-GB"/>
        </w:rPr>
      </w:pPr>
    </w:p>
    <w:p w:rsidR="0014328A" w:rsidRPr="00855617" w:rsidRDefault="0014328A" w:rsidP="0014328A">
      <w:pPr>
        <w:autoSpaceDE w:val="0"/>
        <w:autoSpaceDN w:val="0"/>
        <w:adjustRightInd w:val="0"/>
        <w:ind w:left="709" w:hanging="709"/>
        <w:rPr>
          <w:sz w:val="28"/>
          <w:szCs w:val="28"/>
          <w:lang w:eastAsia="en-GB"/>
        </w:rPr>
      </w:pPr>
      <w:r>
        <w:rPr>
          <w:sz w:val="28"/>
          <w:szCs w:val="28"/>
          <w:lang w:eastAsia="en-GB"/>
        </w:rPr>
        <w:t>3.2</w:t>
      </w:r>
      <w:r>
        <w:rPr>
          <w:sz w:val="28"/>
          <w:szCs w:val="28"/>
          <w:lang w:eastAsia="en-GB"/>
        </w:rPr>
        <w:tab/>
      </w:r>
      <w:r w:rsidRPr="00855617">
        <w:rPr>
          <w:sz w:val="28"/>
          <w:szCs w:val="28"/>
          <w:lang w:eastAsia="en-GB"/>
        </w:rPr>
        <w:t xml:space="preserve">When making the decision the </w:t>
      </w:r>
      <w:r w:rsidRPr="00855617">
        <w:rPr>
          <w:i/>
          <w:sz w:val="28"/>
          <w:szCs w:val="28"/>
          <w:lang w:eastAsia="en-GB"/>
        </w:rPr>
        <w:t>Benefits Office</w:t>
      </w:r>
      <w:r w:rsidRPr="00855617">
        <w:rPr>
          <w:sz w:val="28"/>
          <w:szCs w:val="28"/>
          <w:lang w:eastAsia="en-GB"/>
        </w:rPr>
        <w:t xml:space="preserve"> </w:t>
      </w:r>
      <w:r w:rsidRPr="00855617">
        <w:rPr>
          <w:i/>
          <w:sz w:val="28"/>
          <w:szCs w:val="28"/>
          <w:lang w:eastAsia="en-GB"/>
        </w:rPr>
        <w:t>decision maker</w:t>
      </w:r>
      <w:r w:rsidRPr="00855617">
        <w:rPr>
          <w:sz w:val="28"/>
          <w:szCs w:val="28"/>
          <w:lang w:eastAsia="en-GB"/>
        </w:rPr>
        <w:t xml:space="preserve"> will consider each application on its own merit having regard to the following – </w:t>
      </w:r>
    </w:p>
    <w:p w:rsidR="0014328A" w:rsidRDefault="0014328A" w:rsidP="0014328A">
      <w:pPr>
        <w:autoSpaceDE w:val="0"/>
        <w:autoSpaceDN w:val="0"/>
        <w:adjustRightInd w:val="0"/>
        <w:ind w:left="720"/>
        <w:rPr>
          <w:sz w:val="28"/>
          <w:szCs w:val="28"/>
          <w:lang w:eastAsia="en-GB"/>
        </w:rPr>
      </w:pPr>
    </w:p>
    <w:p w:rsidR="0014328A" w:rsidRDefault="0014328A" w:rsidP="0014328A">
      <w:pPr>
        <w:numPr>
          <w:ilvl w:val="0"/>
          <w:numId w:val="4"/>
        </w:numPr>
        <w:tabs>
          <w:tab w:val="clear" w:pos="720"/>
        </w:tabs>
        <w:autoSpaceDE w:val="0"/>
        <w:autoSpaceDN w:val="0"/>
        <w:adjustRightInd w:val="0"/>
        <w:ind w:left="1418" w:hanging="709"/>
        <w:rPr>
          <w:sz w:val="28"/>
          <w:szCs w:val="28"/>
          <w:lang w:eastAsia="en-GB"/>
        </w:rPr>
      </w:pPr>
      <w:r w:rsidRPr="00732208">
        <w:rPr>
          <w:sz w:val="28"/>
          <w:szCs w:val="28"/>
          <w:lang w:eastAsia="en-GB"/>
        </w:rPr>
        <w:t xml:space="preserve">A request from an RSL based on  personal knowledge of the claimants circumstances (NPT Homes being particularly active in this area) </w:t>
      </w:r>
    </w:p>
    <w:p w:rsidR="0014328A" w:rsidRPr="00732208" w:rsidRDefault="0014328A" w:rsidP="0014328A">
      <w:pPr>
        <w:autoSpaceDE w:val="0"/>
        <w:autoSpaceDN w:val="0"/>
        <w:adjustRightInd w:val="0"/>
        <w:ind w:left="1418"/>
        <w:rPr>
          <w:sz w:val="28"/>
          <w:szCs w:val="28"/>
          <w:lang w:eastAsia="en-GB"/>
        </w:rPr>
      </w:pPr>
    </w:p>
    <w:p w:rsidR="0014328A" w:rsidRDefault="0014328A" w:rsidP="0014328A">
      <w:pPr>
        <w:numPr>
          <w:ilvl w:val="0"/>
          <w:numId w:val="4"/>
        </w:numPr>
        <w:autoSpaceDE w:val="0"/>
        <w:autoSpaceDN w:val="0"/>
        <w:adjustRightInd w:val="0"/>
        <w:ind w:hanging="11"/>
        <w:rPr>
          <w:sz w:val="28"/>
          <w:szCs w:val="28"/>
          <w:lang w:eastAsia="en-GB"/>
        </w:rPr>
      </w:pPr>
      <w:r w:rsidRPr="00855617">
        <w:rPr>
          <w:sz w:val="28"/>
          <w:szCs w:val="28"/>
          <w:lang w:eastAsia="en-GB"/>
        </w:rPr>
        <w:t>The shortfall between Housing Benefit and the liability</w:t>
      </w:r>
    </w:p>
    <w:p w:rsidR="0014328A" w:rsidRPr="00855617" w:rsidRDefault="0014328A" w:rsidP="0014328A">
      <w:pPr>
        <w:autoSpaceDE w:val="0"/>
        <w:autoSpaceDN w:val="0"/>
        <w:adjustRightInd w:val="0"/>
        <w:ind w:left="720"/>
        <w:rPr>
          <w:sz w:val="28"/>
          <w:szCs w:val="28"/>
          <w:lang w:eastAsia="en-GB"/>
        </w:rPr>
      </w:pPr>
    </w:p>
    <w:p w:rsidR="0014328A" w:rsidRDefault="0014328A" w:rsidP="0014328A">
      <w:pPr>
        <w:numPr>
          <w:ilvl w:val="0"/>
          <w:numId w:val="4"/>
        </w:numPr>
        <w:autoSpaceDE w:val="0"/>
        <w:autoSpaceDN w:val="0"/>
        <w:adjustRightInd w:val="0"/>
        <w:ind w:hanging="11"/>
        <w:rPr>
          <w:sz w:val="28"/>
          <w:szCs w:val="28"/>
          <w:lang w:eastAsia="en-GB"/>
        </w:rPr>
      </w:pPr>
      <w:r w:rsidRPr="00041907">
        <w:rPr>
          <w:sz w:val="28"/>
          <w:szCs w:val="28"/>
          <w:lang w:eastAsia="en-GB"/>
        </w:rPr>
        <w:t>Any steps taken by the claimant to reduce the rental liability;</w:t>
      </w:r>
    </w:p>
    <w:p w:rsidR="0014328A" w:rsidRPr="00041907" w:rsidRDefault="0014328A" w:rsidP="0014328A">
      <w:pPr>
        <w:autoSpaceDE w:val="0"/>
        <w:autoSpaceDN w:val="0"/>
        <w:adjustRightInd w:val="0"/>
        <w:ind w:left="720"/>
        <w:rPr>
          <w:sz w:val="28"/>
          <w:szCs w:val="28"/>
          <w:lang w:eastAsia="en-GB"/>
        </w:rPr>
      </w:pPr>
    </w:p>
    <w:p w:rsidR="0014328A" w:rsidRPr="00041907" w:rsidRDefault="0014328A" w:rsidP="0014328A">
      <w:pPr>
        <w:numPr>
          <w:ilvl w:val="0"/>
          <w:numId w:val="4"/>
        </w:numPr>
        <w:autoSpaceDE w:val="0"/>
        <w:autoSpaceDN w:val="0"/>
        <w:adjustRightInd w:val="0"/>
        <w:ind w:hanging="11"/>
        <w:rPr>
          <w:sz w:val="28"/>
          <w:szCs w:val="28"/>
          <w:lang w:eastAsia="en-GB"/>
        </w:rPr>
      </w:pPr>
      <w:r>
        <w:rPr>
          <w:sz w:val="28"/>
          <w:szCs w:val="28"/>
          <w:lang w:eastAsia="en-GB"/>
        </w:rPr>
        <w:t>If</w:t>
      </w:r>
      <w:r w:rsidRPr="00041907">
        <w:rPr>
          <w:sz w:val="28"/>
          <w:szCs w:val="28"/>
          <w:lang w:eastAsia="en-GB"/>
        </w:rPr>
        <w:t xml:space="preserve"> a member of the household ha</w:t>
      </w:r>
      <w:r>
        <w:rPr>
          <w:sz w:val="28"/>
          <w:szCs w:val="28"/>
          <w:lang w:eastAsia="en-GB"/>
        </w:rPr>
        <w:t>s</w:t>
      </w:r>
      <w:r w:rsidRPr="00041907">
        <w:rPr>
          <w:sz w:val="28"/>
          <w:szCs w:val="28"/>
          <w:lang w:eastAsia="en-GB"/>
        </w:rPr>
        <w:t xml:space="preserve"> a disability and has the</w:t>
      </w:r>
    </w:p>
    <w:p w:rsidR="0014328A" w:rsidRDefault="0014328A" w:rsidP="0014328A">
      <w:pPr>
        <w:autoSpaceDE w:val="0"/>
        <w:autoSpaceDN w:val="0"/>
        <w:adjustRightInd w:val="0"/>
        <w:ind w:left="1418" w:hanging="1429"/>
        <w:rPr>
          <w:sz w:val="28"/>
          <w:szCs w:val="28"/>
          <w:lang w:eastAsia="en-GB"/>
        </w:rPr>
      </w:pPr>
      <w:r>
        <w:rPr>
          <w:sz w:val="28"/>
          <w:szCs w:val="28"/>
          <w:lang w:eastAsia="en-GB"/>
        </w:rPr>
        <w:tab/>
      </w:r>
      <w:proofErr w:type="gramStart"/>
      <w:r w:rsidRPr="00041907">
        <w:rPr>
          <w:sz w:val="28"/>
          <w:szCs w:val="28"/>
          <w:lang w:eastAsia="en-GB"/>
        </w:rPr>
        <w:t>accommodation</w:t>
      </w:r>
      <w:proofErr w:type="gramEnd"/>
      <w:r w:rsidRPr="00041907">
        <w:rPr>
          <w:sz w:val="28"/>
          <w:szCs w:val="28"/>
          <w:lang w:eastAsia="en-GB"/>
        </w:rPr>
        <w:t xml:space="preserve"> been adapted to meet their needs;</w:t>
      </w:r>
    </w:p>
    <w:p w:rsidR="0014328A" w:rsidRPr="00041907" w:rsidRDefault="0014328A" w:rsidP="0014328A">
      <w:pPr>
        <w:autoSpaceDE w:val="0"/>
        <w:autoSpaceDN w:val="0"/>
        <w:adjustRightInd w:val="0"/>
        <w:ind w:left="1418" w:hanging="1429"/>
        <w:rPr>
          <w:sz w:val="28"/>
          <w:szCs w:val="28"/>
          <w:lang w:eastAsia="en-GB"/>
        </w:rPr>
      </w:pPr>
    </w:p>
    <w:p w:rsidR="0014328A" w:rsidRPr="005C0304" w:rsidRDefault="0014328A" w:rsidP="0014328A">
      <w:pPr>
        <w:numPr>
          <w:ilvl w:val="0"/>
          <w:numId w:val="5"/>
        </w:numPr>
        <w:autoSpaceDE w:val="0"/>
        <w:autoSpaceDN w:val="0"/>
        <w:adjustRightInd w:val="0"/>
        <w:ind w:left="1418" w:hanging="709"/>
        <w:rPr>
          <w:sz w:val="28"/>
          <w:szCs w:val="28"/>
          <w:lang w:eastAsia="en-GB"/>
        </w:rPr>
      </w:pPr>
      <w:r w:rsidRPr="005C0304">
        <w:rPr>
          <w:sz w:val="28"/>
          <w:szCs w:val="28"/>
          <w:lang w:eastAsia="en-GB"/>
        </w:rPr>
        <w:t xml:space="preserve">The medical circumstances (i.e. ill health and disabilities) of the </w:t>
      </w:r>
      <w:r w:rsidRPr="005C0304">
        <w:rPr>
          <w:sz w:val="28"/>
          <w:szCs w:val="28"/>
          <w:lang w:eastAsia="en-GB"/>
        </w:rPr>
        <w:tab/>
        <w:t>claimant, their partner and any other occupants of the claimant's home;</w:t>
      </w:r>
    </w:p>
    <w:p w:rsidR="0014328A" w:rsidRPr="00041907" w:rsidRDefault="0014328A" w:rsidP="0014328A">
      <w:pPr>
        <w:autoSpaceDE w:val="0"/>
        <w:autoSpaceDN w:val="0"/>
        <w:adjustRightInd w:val="0"/>
        <w:ind w:left="1418" w:hanging="1429"/>
        <w:rPr>
          <w:sz w:val="28"/>
          <w:szCs w:val="28"/>
          <w:lang w:eastAsia="en-GB"/>
        </w:rPr>
      </w:pPr>
    </w:p>
    <w:p w:rsidR="0014328A" w:rsidRDefault="0014328A" w:rsidP="0014328A">
      <w:pPr>
        <w:numPr>
          <w:ilvl w:val="0"/>
          <w:numId w:val="5"/>
        </w:numPr>
        <w:autoSpaceDE w:val="0"/>
        <w:autoSpaceDN w:val="0"/>
        <w:adjustRightInd w:val="0"/>
        <w:ind w:hanging="11"/>
        <w:rPr>
          <w:sz w:val="28"/>
          <w:szCs w:val="28"/>
          <w:lang w:eastAsia="en-GB"/>
        </w:rPr>
      </w:pPr>
      <w:r>
        <w:rPr>
          <w:sz w:val="28"/>
          <w:szCs w:val="28"/>
          <w:lang w:eastAsia="en-GB"/>
        </w:rPr>
        <w:t>If</w:t>
      </w:r>
      <w:r w:rsidRPr="00041907">
        <w:rPr>
          <w:sz w:val="28"/>
          <w:szCs w:val="28"/>
          <w:lang w:eastAsia="en-GB"/>
        </w:rPr>
        <w:t xml:space="preserve"> the claimant moved to the address in order to assist with care;</w:t>
      </w:r>
    </w:p>
    <w:p w:rsidR="0014328A" w:rsidRPr="00041907" w:rsidRDefault="0014328A" w:rsidP="0014328A">
      <w:pPr>
        <w:autoSpaceDE w:val="0"/>
        <w:autoSpaceDN w:val="0"/>
        <w:adjustRightInd w:val="0"/>
        <w:ind w:left="720"/>
        <w:rPr>
          <w:sz w:val="28"/>
          <w:szCs w:val="28"/>
          <w:lang w:eastAsia="en-GB"/>
        </w:rPr>
      </w:pPr>
    </w:p>
    <w:p w:rsidR="0014328A" w:rsidRPr="005C0304" w:rsidRDefault="0014328A" w:rsidP="0014328A">
      <w:pPr>
        <w:numPr>
          <w:ilvl w:val="0"/>
          <w:numId w:val="5"/>
        </w:numPr>
        <w:autoSpaceDE w:val="0"/>
        <w:autoSpaceDN w:val="0"/>
        <w:adjustRightInd w:val="0"/>
        <w:ind w:left="1418" w:hanging="709"/>
        <w:rPr>
          <w:sz w:val="28"/>
          <w:szCs w:val="28"/>
          <w:lang w:eastAsia="en-GB"/>
        </w:rPr>
      </w:pPr>
      <w:r w:rsidRPr="005C0304">
        <w:rPr>
          <w:sz w:val="28"/>
          <w:szCs w:val="28"/>
          <w:lang w:eastAsia="en-GB"/>
        </w:rPr>
        <w:t>The income and expenditure of the claimant, their partner and any</w:t>
      </w:r>
      <w:r w:rsidRPr="005C0304">
        <w:rPr>
          <w:sz w:val="28"/>
          <w:szCs w:val="28"/>
          <w:lang w:eastAsia="en-GB"/>
        </w:rPr>
        <w:tab/>
        <w:t xml:space="preserve">other occupants of the claimant's home. </w:t>
      </w:r>
      <w:r w:rsidRPr="005C0304">
        <w:rPr>
          <w:i/>
          <w:sz w:val="28"/>
          <w:szCs w:val="28"/>
          <w:lang w:eastAsia="en-GB"/>
        </w:rPr>
        <w:t xml:space="preserve">It should be noted that benefits received for specific expenditure (e.g. Disability benefits) </w:t>
      </w:r>
      <w:r w:rsidRPr="005C0304">
        <w:rPr>
          <w:i/>
          <w:sz w:val="28"/>
          <w:szCs w:val="28"/>
          <w:lang w:eastAsia="en-GB"/>
        </w:rPr>
        <w:lastRenderedPageBreak/>
        <w:t>should not be taken to be used for other purposes such as topping up rent shortfalls</w:t>
      </w:r>
      <w:r w:rsidRPr="005C0304">
        <w:rPr>
          <w:sz w:val="28"/>
          <w:szCs w:val="28"/>
          <w:lang w:eastAsia="en-GB"/>
        </w:rPr>
        <w:t>;</w:t>
      </w:r>
    </w:p>
    <w:p w:rsidR="0014328A" w:rsidRPr="00041907" w:rsidRDefault="0014328A" w:rsidP="0014328A">
      <w:pPr>
        <w:autoSpaceDE w:val="0"/>
        <w:autoSpaceDN w:val="0"/>
        <w:adjustRightInd w:val="0"/>
        <w:ind w:left="1418" w:hanging="709"/>
        <w:rPr>
          <w:sz w:val="28"/>
          <w:szCs w:val="28"/>
          <w:lang w:eastAsia="en-GB"/>
        </w:rPr>
      </w:pPr>
    </w:p>
    <w:p w:rsidR="0014328A" w:rsidRDefault="0014328A" w:rsidP="0014328A">
      <w:pPr>
        <w:numPr>
          <w:ilvl w:val="0"/>
          <w:numId w:val="6"/>
        </w:numPr>
        <w:autoSpaceDE w:val="0"/>
        <w:autoSpaceDN w:val="0"/>
        <w:adjustRightInd w:val="0"/>
        <w:ind w:hanging="11"/>
        <w:rPr>
          <w:sz w:val="28"/>
          <w:szCs w:val="28"/>
          <w:lang w:eastAsia="en-GB"/>
        </w:rPr>
      </w:pPr>
      <w:r w:rsidRPr="00041907">
        <w:rPr>
          <w:sz w:val="28"/>
          <w:szCs w:val="28"/>
          <w:lang w:eastAsia="en-GB"/>
        </w:rPr>
        <w:t>Any savings or capital that might be held</w:t>
      </w:r>
      <w:r>
        <w:rPr>
          <w:sz w:val="28"/>
          <w:szCs w:val="28"/>
          <w:lang w:eastAsia="en-GB"/>
        </w:rPr>
        <w:t>;</w:t>
      </w:r>
    </w:p>
    <w:p w:rsidR="0014328A" w:rsidRPr="00041907" w:rsidRDefault="0014328A" w:rsidP="0014328A">
      <w:pPr>
        <w:autoSpaceDE w:val="0"/>
        <w:autoSpaceDN w:val="0"/>
        <w:adjustRightInd w:val="0"/>
        <w:ind w:left="720"/>
        <w:rPr>
          <w:sz w:val="28"/>
          <w:szCs w:val="28"/>
          <w:lang w:eastAsia="en-GB"/>
        </w:rPr>
      </w:pPr>
    </w:p>
    <w:p w:rsidR="0014328A" w:rsidRDefault="0014328A" w:rsidP="0014328A">
      <w:pPr>
        <w:numPr>
          <w:ilvl w:val="0"/>
          <w:numId w:val="6"/>
        </w:numPr>
        <w:autoSpaceDE w:val="0"/>
        <w:autoSpaceDN w:val="0"/>
        <w:adjustRightInd w:val="0"/>
        <w:ind w:hanging="11"/>
        <w:rPr>
          <w:sz w:val="28"/>
          <w:szCs w:val="28"/>
          <w:lang w:eastAsia="en-GB"/>
        </w:rPr>
      </w:pPr>
      <w:r w:rsidRPr="00041907">
        <w:rPr>
          <w:sz w:val="28"/>
          <w:szCs w:val="28"/>
          <w:lang w:eastAsia="en-GB"/>
        </w:rPr>
        <w:t>The level of indebtedness of the claimant or their family</w:t>
      </w:r>
      <w:r>
        <w:rPr>
          <w:sz w:val="28"/>
          <w:szCs w:val="28"/>
          <w:lang w:eastAsia="en-GB"/>
        </w:rPr>
        <w:t>;</w:t>
      </w:r>
    </w:p>
    <w:p w:rsidR="0014328A" w:rsidRPr="00041907" w:rsidRDefault="0014328A" w:rsidP="0014328A">
      <w:pPr>
        <w:autoSpaceDE w:val="0"/>
        <w:autoSpaceDN w:val="0"/>
        <w:adjustRightInd w:val="0"/>
        <w:ind w:left="720"/>
        <w:rPr>
          <w:sz w:val="28"/>
          <w:szCs w:val="28"/>
          <w:lang w:eastAsia="en-GB"/>
        </w:rPr>
      </w:pPr>
    </w:p>
    <w:p w:rsidR="0014328A" w:rsidRDefault="0014328A" w:rsidP="0014328A">
      <w:pPr>
        <w:numPr>
          <w:ilvl w:val="0"/>
          <w:numId w:val="6"/>
        </w:numPr>
        <w:autoSpaceDE w:val="0"/>
        <w:autoSpaceDN w:val="0"/>
        <w:adjustRightInd w:val="0"/>
        <w:ind w:hanging="11"/>
        <w:rPr>
          <w:sz w:val="28"/>
          <w:szCs w:val="28"/>
          <w:lang w:eastAsia="en-GB"/>
        </w:rPr>
      </w:pPr>
      <w:r w:rsidRPr="00041907">
        <w:rPr>
          <w:sz w:val="28"/>
          <w:szCs w:val="28"/>
          <w:lang w:eastAsia="en-GB"/>
        </w:rPr>
        <w:t>The exceptional nature of the claimant and family's circumstances;</w:t>
      </w:r>
    </w:p>
    <w:p w:rsidR="0014328A" w:rsidRDefault="0014328A" w:rsidP="0014328A">
      <w:pPr>
        <w:autoSpaceDE w:val="0"/>
        <w:autoSpaceDN w:val="0"/>
        <w:adjustRightInd w:val="0"/>
        <w:ind w:left="720"/>
        <w:rPr>
          <w:sz w:val="28"/>
          <w:szCs w:val="28"/>
          <w:lang w:eastAsia="en-GB"/>
        </w:rPr>
      </w:pPr>
    </w:p>
    <w:p w:rsidR="0014328A" w:rsidRDefault="0014328A" w:rsidP="0014328A">
      <w:pPr>
        <w:numPr>
          <w:ilvl w:val="0"/>
          <w:numId w:val="6"/>
        </w:numPr>
        <w:autoSpaceDE w:val="0"/>
        <w:autoSpaceDN w:val="0"/>
        <w:adjustRightInd w:val="0"/>
        <w:ind w:hanging="11"/>
        <w:rPr>
          <w:sz w:val="28"/>
          <w:szCs w:val="28"/>
          <w:lang w:eastAsia="en-GB"/>
        </w:rPr>
      </w:pPr>
      <w:r>
        <w:rPr>
          <w:sz w:val="28"/>
          <w:szCs w:val="28"/>
          <w:lang w:eastAsia="en-GB"/>
        </w:rPr>
        <w:t>If the applicant provides accommodation for foster children;</w:t>
      </w:r>
    </w:p>
    <w:p w:rsidR="0014328A" w:rsidRDefault="0014328A" w:rsidP="0014328A">
      <w:pPr>
        <w:autoSpaceDE w:val="0"/>
        <w:autoSpaceDN w:val="0"/>
        <w:adjustRightInd w:val="0"/>
        <w:ind w:left="720"/>
        <w:rPr>
          <w:sz w:val="28"/>
          <w:szCs w:val="28"/>
          <w:lang w:eastAsia="en-GB"/>
        </w:rPr>
      </w:pPr>
    </w:p>
    <w:p w:rsidR="0014328A" w:rsidRDefault="0014328A" w:rsidP="0014328A">
      <w:pPr>
        <w:numPr>
          <w:ilvl w:val="0"/>
          <w:numId w:val="6"/>
        </w:numPr>
        <w:autoSpaceDE w:val="0"/>
        <w:autoSpaceDN w:val="0"/>
        <w:adjustRightInd w:val="0"/>
        <w:ind w:hanging="11"/>
        <w:rPr>
          <w:sz w:val="28"/>
          <w:szCs w:val="28"/>
          <w:lang w:eastAsia="en-GB"/>
        </w:rPr>
      </w:pPr>
      <w:r>
        <w:rPr>
          <w:sz w:val="28"/>
          <w:szCs w:val="28"/>
          <w:lang w:eastAsia="en-GB"/>
        </w:rPr>
        <w:t>Hardship suffered by the claimant;</w:t>
      </w:r>
    </w:p>
    <w:p w:rsidR="0014328A" w:rsidRPr="00041907" w:rsidRDefault="0014328A" w:rsidP="0014328A">
      <w:pPr>
        <w:autoSpaceDE w:val="0"/>
        <w:autoSpaceDN w:val="0"/>
        <w:adjustRightInd w:val="0"/>
        <w:ind w:left="720"/>
        <w:rPr>
          <w:sz w:val="28"/>
          <w:szCs w:val="28"/>
          <w:lang w:eastAsia="en-GB"/>
        </w:rPr>
      </w:pPr>
    </w:p>
    <w:p w:rsidR="0014328A" w:rsidRDefault="0014328A" w:rsidP="0014328A">
      <w:pPr>
        <w:numPr>
          <w:ilvl w:val="0"/>
          <w:numId w:val="6"/>
        </w:numPr>
        <w:autoSpaceDE w:val="0"/>
        <w:autoSpaceDN w:val="0"/>
        <w:adjustRightInd w:val="0"/>
        <w:ind w:hanging="11"/>
        <w:rPr>
          <w:sz w:val="28"/>
          <w:szCs w:val="28"/>
          <w:lang w:eastAsia="en-GB"/>
        </w:rPr>
      </w:pPr>
      <w:r w:rsidRPr="00041907">
        <w:rPr>
          <w:sz w:val="28"/>
          <w:szCs w:val="28"/>
          <w:lang w:eastAsia="en-GB"/>
        </w:rPr>
        <w:t>I</w:t>
      </w:r>
      <w:r>
        <w:rPr>
          <w:sz w:val="28"/>
          <w:szCs w:val="28"/>
          <w:lang w:eastAsia="en-GB"/>
        </w:rPr>
        <w:t>f</w:t>
      </w:r>
      <w:r w:rsidRPr="00041907">
        <w:rPr>
          <w:sz w:val="28"/>
          <w:szCs w:val="28"/>
          <w:lang w:eastAsia="en-GB"/>
        </w:rPr>
        <w:t xml:space="preserve"> the individual </w:t>
      </w:r>
      <w:r>
        <w:rPr>
          <w:sz w:val="28"/>
          <w:szCs w:val="28"/>
          <w:lang w:eastAsia="en-GB"/>
        </w:rPr>
        <w:t xml:space="preserve">is </w:t>
      </w:r>
      <w:r w:rsidRPr="00041907">
        <w:rPr>
          <w:sz w:val="28"/>
          <w:szCs w:val="28"/>
          <w:lang w:eastAsia="en-GB"/>
        </w:rPr>
        <w:t>fleeing domestic abuse or violence</w:t>
      </w:r>
      <w:r>
        <w:rPr>
          <w:sz w:val="28"/>
          <w:szCs w:val="28"/>
          <w:lang w:eastAsia="en-GB"/>
        </w:rPr>
        <w:t>;</w:t>
      </w:r>
    </w:p>
    <w:p w:rsidR="0014328A" w:rsidRPr="00041907" w:rsidRDefault="0014328A" w:rsidP="0014328A">
      <w:pPr>
        <w:autoSpaceDE w:val="0"/>
        <w:autoSpaceDN w:val="0"/>
        <w:adjustRightInd w:val="0"/>
        <w:ind w:left="720"/>
        <w:rPr>
          <w:sz w:val="28"/>
          <w:szCs w:val="28"/>
          <w:lang w:eastAsia="en-GB"/>
        </w:rPr>
      </w:pPr>
    </w:p>
    <w:p w:rsidR="0014328A" w:rsidRDefault="0014328A" w:rsidP="0014328A">
      <w:pPr>
        <w:numPr>
          <w:ilvl w:val="0"/>
          <w:numId w:val="6"/>
        </w:numPr>
        <w:tabs>
          <w:tab w:val="clear" w:pos="720"/>
          <w:tab w:val="num" w:pos="-142"/>
        </w:tabs>
        <w:autoSpaceDE w:val="0"/>
        <w:autoSpaceDN w:val="0"/>
        <w:adjustRightInd w:val="0"/>
        <w:ind w:left="1418" w:hanging="709"/>
        <w:rPr>
          <w:sz w:val="28"/>
          <w:szCs w:val="28"/>
          <w:lang w:eastAsia="en-GB"/>
        </w:rPr>
      </w:pPr>
      <w:r>
        <w:rPr>
          <w:sz w:val="28"/>
          <w:szCs w:val="28"/>
          <w:lang w:eastAsia="en-GB"/>
        </w:rPr>
        <w:t xml:space="preserve">If </w:t>
      </w:r>
      <w:r w:rsidRPr="005A3CFD">
        <w:rPr>
          <w:sz w:val="28"/>
          <w:szCs w:val="28"/>
          <w:lang w:eastAsia="en-GB"/>
        </w:rPr>
        <w:t xml:space="preserve"> children </w:t>
      </w:r>
      <w:r>
        <w:rPr>
          <w:sz w:val="28"/>
          <w:szCs w:val="28"/>
          <w:lang w:eastAsia="en-GB"/>
        </w:rPr>
        <w:t xml:space="preserve">are </w:t>
      </w:r>
      <w:r w:rsidRPr="005A3CFD">
        <w:rPr>
          <w:sz w:val="28"/>
          <w:szCs w:val="28"/>
          <w:lang w:eastAsia="en-GB"/>
        </w:rPr>
        <w:t>near the age limits, at which they would qualify for their</w:t>
      </w:r>
      <w:r>
        <w:rPr>
          <w:sz w:val="28"/>
          <w:szCs w:val="28"/>
          <w:lang w:eastAsia="en-GB"/>
        </w:rPr>
        <w:t xml:space="preserve"> </w:t>
      </w:r>
      <w:r w:rsidRPr="00EB1055">
        <w:rPr>
          <w:sz w:val="28"/>
          <w:szCs w:val="28"/>
          <w:lang w:eastAsia="en-GB"/>
        </w:rPr>
        <w:t>own room;</w:t>
      </w:r>
    </w:p>
    <w:p w:rsidR="0014328A" w:rsidRPr="00EB1055" w:rsidRDefault="0014328A" w:rsidP="0014328A">
      <w:pPr>
        <w:autoSpaceDE w:val="0"/>
        <w:autoSpaceDN w:val="0"/>
        <w:adjustRightInd w:val="0"/>
        <w:ind w:left="1418"/>
        <w:rPr>
          <w:sz w:val="28"/>
          <w:szCs w:val="28"/>
          <w:lang w:eastAsia="en-GB"/>
        </w:rPr>
      </w:pPr>
    </w:p>
    <w:p w:rsidR="0014328A" w:rsidRDefault="0014328A" w:rsidP="0014328A">
      <w:pPr>
        <w:numPr>
          <w:ilvl w:val="0"/>
          <w:numId w:val="7"/>
        </w:numPr>
        <w:tabs>
          <w:tab w:val="clear" w:pos="720"/>
          <w:tab w:val="num" w:pos="-142"/>
        </w:tabs>
        <w:autoSpaceDE w:val="0"/>
        <w:autoSpaceDN w:val="0"/>
        <w:adjustRightInd w:val="0"/>
        <w:ind w:left="1418" w:hanging="709"/>
        <w:rPr>
          <w:sz w:val="28"/>
          <w:szCs w:val="28"/>
          <w:lang w:eastAsia="en-GB"/>
        </w:rPr>
      </w:pPr>
      <w:r w:rsidRPr="005A3CFD">
        <w:rPr>
          <w:sz w:val="28"/>
          <w:szCs w:val="28"/>
          <w:lang w:eastAsia="en-GB"/>
        </w:rPr>
        <w:t>The possible impact on the Council of not making such an award, e.g.</w:t>
      </w:r>
      <w:r>
        <w:rPr>
          <w:sz w:val="28"/>
          <w:szCs w:val="28"/>
          <w:lang w:eastAsia="en-GB"/>
        </w:rPr>
        <w:t xml:space="preserve"> </w:t>
      </w:r>
      <w:r w:rsidRPr="00EB1055">
        <w:rPr>
          <w:sz w:val="28"/>
          <w:szCs w:val="28"/>
          <w:lang w:eastAsia="en-GB"/>
        </w:rPr>
        <w:t>the pressure on priority homeless accommodation;</w:t>
      </w:r>
    </w:p>
    <w:p w:rsidR="0014328A" w:rsidRPr="00EB1055" w:rsidRDefault="0014328A" w:rsidP="0014328A">
      <w:pPr>
        <w:autoSpaceDE w:val="0"/>
        <w:autoSpaceDN w:val="0"/>
        <w:adjustRightInd w:val="0"/>
        <w:ind w:left="1418"/>
        <w:rPr>
          <w:sz w:val="28"/>
          <w:szCs w:val="28"/>
          <w:lang w:eastAsia="en-GB"/>
        </w:rPr>
      </w:pPr>
    </w:p>
    <w:p w:rsidR="0014328A" w:rsidRPr="00EB1055" w:rsidRDefault="0014328A" w:rsidP="0014328A">
      <w:pPr>
        <w:numPr>
          <w:ilvl w:val="0"/>
          <w:numId w:val="7"/>
        </w:numPr>
        <w:autoSpaceDE w:val="0"/>
        <w:autoSpaceDN w:val="0"/>
        <w:adjustRightInd w:val="0"/>
        <w:ind w:hanging="11"/>
        <w:rPr>
          <w:rFonts w:ascii="Arial" w:hAnsi="Arial" w:cs="Arial"/>
          <w:sz w:val="24"/>
          <w:szCs w:val="24"/>
          <w:lang w:eastAsia="en-GB"/>
        </w:rPr>
      </w:pPr>
      <w:r w:rsidRPr="005A3CFD">
        <w:rPr>
          <w:sz w:val="28"/>
          <w:szCs w:val="28"/>
          <w:lang w:eastAsia="en-GB"/>
        </w:rPr>
        <w:t>Any other special circumstances</w:t>
      </w:r>
      <w:r>
        <w:rPr>
          <w:sz w:val="28"/>
          <w:szCs w:val="28"/>
          <w:lang w:eastAsia="en-GB"/>
        </w:rPr>
        <w:t>.</w:t>
      </w:r>
    </w:p>
    <w:p w:rsidR="0014328A" w:rsidRDefault="0014328A" w:rsidP="0014328A">
      <w:pPr>
        <w:autoSpaceDE w:val="0"/>
        <w:autoSpaceDN w:val="0"/>
        <w:adjustRightInd w:val="0"/>
        <w:ind w:left="720"/>
        <w:rPr>
          <w:rFonts w:ascii="Arial" w:hAnsi="Arial" w:cs="Arial"/>
          <w:sz w:val="24"/>
          <w:szCs w:val="24"/>
          <w:lang w:eastAsia="en-GB"/>
        </w:rPr>
      </w:pPr>
    </w:p>
    <w:p w:rsidR="0014328A" w:rsidRDefault="0014328A" w:rsidP="0014328A">
      <w:pPr>
        <w:spacing w:after="240"/>
        <w:ind w:left="709" w:hanging="709"/>
        <w:rPr>
          <w:sz w:val="28"/>
        </w:rPr>
      </w:pPr>
      <w:r w:rsidRPr="0027286A">
        <w:rPr>
          <w:sz w:val="28"/>
          <w:szCs w:val="28"/>
          <w:lang w:eastAsia="en-GB"/>
        </w:rPr>
        <w:t>3.3</w:t>
      </w:r>
      <w:r>
        <w:rPr>
          <w:rFonts w:ascii="Arial" w:hAnsi="Arial" w:cs="Arial"/>
          <w:sz w:val="24"/>
          <w:szCs w:val="24"/>
          <w:lang w:eastAsia="en-GB"/>
        </w:rPr>
        <w:tab/>
      </w:r>
      <w:r>
        <w:rPr>
          <w:sz w:val="28"/>
        </w:rPr>
        <w:t>After considering the above it must be remembered that it is likely that a large number of claimants still fall into the defined categories.  Any cases meeting the required criteria for an award must be considered to be more deserving, with greater exceptional circumstances, than the majority of applicants to warrant granting an award. When considering the merits of hardship in any particular case there should be more than purely the obvious hardship caused by a shortfall in the benefit payment.</w:t>
      </w:r>
    </w:p>
    <w:p w:rsidR="0014328A" w:rsidRPr="00870610" w:rsidRDefault="0014328A" w:rsidP="0014328A">
      <w:pPr>
        <w:spacing w:after="240"/>
        <w:ind w:left="709" w:hanging="709"/>
        <w:rPr>
          <w:sz w:val="28"/>
          <w:szCs w:val="28"/>
        </w:rPr>
      </w:pPr>
      <w:r>
        <w:rPr>
          <w:sz w:val="28"/>
        </w:rPr>
        <w:t>4.</w:t>
      </w:r>
      <w:r>
        <w:rPr>
          <w:sz w:val="28"/>
        </w:rPr>
        <w:tab/>
      </w:r>
      <w:r w:rsidRPr="00870610">
        <w:rPr>
          <w:b/>
          <w:sz w:val="28"/>
          <w:szCs w:val="28"/>
        </w:rPr>
        <w:t>Claiming a DHP</w:t>
      </w:r>
    </w:p>
    <w:p w:rsidR="0014328A" w:rsidRDefault="0014328A" w:rsidP="0014328A">
      <w:pPr>
        <w:spacing w:after="240"/>
        <w:ind w:left="720" w:hanging="720"/>
        <w:rPr>
          <w:sz w:val="28"/>
        </w:rPr>
      </w:pPr>
      <w:r>
        <w:rPr>
          <w:sz w:val="28"/>
          <w:szCs w:val="28"/>
        </w:rPr>
        <w:t>4</w:t>
      </w:r>
      <w:r w:rsidRPr="00F62225">
        <w:rPr>
          <w:sz w:val="28"/>
          <w:szCs w:val="28"/>
        </w:rPr>
        <w:t>.1</w:t>
      </w:r>
      <w:r>
        <w:rPr>
          <w:sz w:val="24"/>
        </w:rPr>
        <w:tab/>
      </w:r>
      <w:r>
        <w:rPr>
          <w:sz w:val="28"/>
        </w:rPr>
        <w:t>A request for DHP should usually be made in writing and should include reasons for the request (an application form is available).  Details of the claimant’s income and expenditure will be required in order to determine financial hardship. Details of personal circumstances must be included to determine exceptional circumstances.</w:t>
      </w:r>
    </w:p>
    <w:p w:rsidR="0014328A" w:rsidRDefault="0014328A" w:rsidP="0014328A">
      <w:pPr>
        <w:spacing w:after="240"/>
        <w:ind w:left="720" w:hanging="720"/>
        <w:rPr>
          <w:sz w:val="28"/>
          <w:szCs w:val="28"/>
        </w:rPr>
      </w:pPr>
      <w:r>
        <w:rPr>
          <w:sz w:val="28"/>
          <w:szCs w:val="28"/>
        </w:rPr>
        <w:t>4</w:t>
      </w:r>
      <w:r w:rsidRPr="00F62225">
        <w:rPr>
          <w:sz w:val="28"/>
          <w:szCs w:val="28"/>
        </w:rPr>
        <w:t>.2</w:t>
      </w:r>
      <w:r w:rsidRPr="00F62225">
        <w:rPr>
          <w:sz w:val="28"/>
          <w:szCs w:val="28"/>
        </w:rPr>
        <w:tab/>
      </w:r>
      <w:r>
        <w:rPr>
          <w:sz w:val="28"/>
          <w:szCs w:val="28"/>
        </w:rPr>
        <w:t>Additional evidence may be requested to support an application as deemed necessary, for example proof of rents arrears, multiple debts, disability etc.</w:t>
      </w:r>
    </w:p>
    <w:p w:rsidR="0014328A" w:rsidRDefault="0014328A" w:rsidP="0014328A">
      <w:pPr>
        <w:spacing w:after="240"/>
        <w:ind w:left="720" w:hanging="720"/>
        <w:rPr>
          <w:sz w:val="28"/>
          <w:szCs w:val="28"/>
        </w:rPr>
      </w:pPr>
    </w:p>
    <w:p w:rsidR="0014328A" w:rsidRPr="00870610" w:rsidRDefault="0014328A" w:rsidP="0014328A">
      <w:pPr>
        <w:spacing w:after="240"/>
        <w:ind w:left="720" w:hanging="720"/>
        <w:rPr>
          <w:b/>
          <w:sz w:val="28"/>
          <w:szCs w:val="28"/>
        </w:rPr>
      </w:pPr>
      <w:r>
        <w:rPr>
          <w:sz w:val="28"/>
          <w:szCs w:val="28"/>
        </w:rPr>
        <w:lastRenderedPageBreak/>
        <w:t>5.</w:t>
      </w:r>
      <w:r>
        <w:rPr>
          <w:sz w:val="28"/>
          <w:szCs w:val="28"/>
        </w:rPr>
        <w:tab/>
      </w:r>
      <w:r w:rsidRPr="00870610">
        <w:rPr>
          <w:b/>
          <w:sz w:val="28"/>
          <w:szCs w:val="28"/>
        </w:rPr>
        <w:t>Length of DHP Awards</w:t>
      </w:r>
    </w:p>
    <w:p w:rsidR="0014328A" w:rsidRDefault="0014328A" w:rsidP="0014328A">
      <w:pPr>
        <w:spacing w:after="240"/>
        <w:ind w:left="720" w:hanging="720"/>
        <w:rPr>
          <w:sz w:val="28"/>
          <w:szCs w:val="28"/>
        </w:rPr>
      </w:pPr>
      <w:r>
        <w:rPr>
          <w:sz w:val="28"/>
          <w:szCs w:val="28"/>
        </w:rPr>
        <w:t>5.1</w:t>
      </w:r>
      <w:r>
        <w:rPr>
          <w:sz w:val="28"/>
          <w:szCs w:val="28"/>
        </w:rPr>
        <w:tab/>
        <w:t>Awards are expected to last for a fixed period depending on the individuals’ circumstances.</w:t>
      </w:r>
    </w:p>
    <w:p w:rsidR="0014328A" w:rsidRDefault="0014328A" w:rsidP="0014328A">
      <w:pPr>
        <w:spacing w:after="240"/>
        <w:ind w:left="720" w:hanging="720"/>
        <w:rPr>
          <w:sz w:val="28"/>
          <w:szCs w:val="28"/>
        </w:rPr>
      </w:pPr>
      <w:r>
        <w:rPr>
          <w:sz w:val="28"/>
          <w:szCs w:val="28"/>
        </w:rPr>
        <w:t>5.2</w:t>
      </w:r>
      <w:r>
        <w:rPr>
          <w:sz w:val="28"/>
          <w:szCs w:val="28"/>
        </w:rPr>
        <w:tab/>
        <w:t>Awards may take into account the need to allow the claimant a short future period to adjust or take into account a family’s circumstances, such as hardship caused by increased hospital visits while undergoing treatment.</w:t>
      </w:r>
    </w:p>
    <w:p w:rsidR="0014328A" w:rsidRDefault="0014328A" w:rsidP="0014328A">
      <w:pPr>
        <w:spacing w:after="240"/>
        <w:ind w:left="720" w:hanging="720"/>
        <w:rPr>
          <w:sz w:val="28"/>
          <w:szCs w:val="28"/>
        </w:rPr>
      </w:pPr>
      <w:r>
        <w:rPr>
          <w:sz w:val="28"/>
          <w:szCs w:val="28"/>
        </w:rPr>
        <w:t>5.3</w:t>
      </w:r>
      <w:r>
        <w:rPr>
          <w:sz w:val="28"/>
          <w:szCs w:val="28"/>
        </w:rPr>
        <w:tab/>
        <w:t>Awards may be granted for a longer period of time if appropriate.</w:t>
      </w:r>
    </w:p>
    <w:p w:rsidR="0014328A" w:rsidRPr="00EB1055" w:rsidRDefault="0014328A" w:rsidP="0014328A">
      <w:pPr>
        <w:spacing w:after="240"/>
        <w:ind w:left="720" w:hanging="720"/>
        <w:rPr>
          <w:b/>
          <w:sz w:val="28"/>
        </w:rPr>
      </w:pPr>
      <w:r>
        <w:rPr>
          <w:sz w:val="28"/>
        </w:rPr>
        <w:t>6.</w:t>
      </w:r>
      <w:r>
        <w:rPr>
          <w:sz w:val="28"/>
        </w:rPr>
        <w:tab/>
      </w:r>
      <w:r w:rsidRPr="00870610">
        <w:rPr>
          <w:b/>
          <w:sz w:val="28"/>
        </w:rPr>
        <w:t>DHP Decisions</w:t>
      </w:r>
    </w:p>
    <w:p w:rsidR="0014328A" w:rsidRDefault="0014328A" w:rsidP="0014328A">
      <w:pPr>
        <w:spacing w:after="240"/>
        <w:ind w:left="720" w:hanging="720"/>
        <w:rPr>
          <w:sz w:val="28"/>
        </w:rPr>
      </w:pPr>
      <w:r>
        <w:rPr>
          <w:sz w:val="28"/>
        </w:rPr>
        <w:t>6.1</w:t>
      </w:r>
      <w:r>
        <w:rPr>
          <w:sz w:val="28"/>
        </w:rPr>
        <w:tab/>
        <w:t>The Council endeavours to notify the decision on the DHP request within fourteen days of the date all the information needed to support the claim is provided.</w:t>
      </w:r>
    </w:p>
    <w:p w:rsidR="0014328A" w:rsidRDefault="0014328A" w:rsidP="0014328A">
      <w:pPr>
        <w:spacing w:after="240"/>
        <w:ind w:left="720" w:hanging="720"/>
        <w:rPr>
          <w:sz w:val="28"/>
        </w:rPr>
      </w:pPr>
      <w:r>
        <w:rPr>
          <w:sz w:val="28"/>
        </w:rPr>
        <w:t>6.2</w:t>
      </w:r>
      <w:r>
        <w:rPr>
          <w:sz w:val="28"/>
        </w:rPr>
        <w:tab/>
        <w:t xml:space="preserve">The </w:t>
      </w:r>
      <w:r w:rsidRPr="00086496">
        <w:rPr>
          <w:i/>
          <w:sz w:val="28"/>
        </w:rPr>
        <w:t>Benefits Office</w:t>
      </w:r>
      <w:r>
        <w:rPr>
          <w:sz w:val="28"/>
        </w:rPr>
        <w:t xml:space="preserve"> </w:t>
      </w:r>
      <w:r w:rsidRPr="00086496">
        <w:rPr>
          <w:i/>
          <w:sz w:val="28"/>
        </w:rPr>
        <w:t>decision maker</w:t>
      </w:r>
      <w:r>
        <w:rPr>
          <w:sz w:val="28"/>
        </w:rPr>
        <w:t xml:space="preserve"> will record the decision and the reasons for the decision on the appropriate </w:t>
      </w:r>
      <w:proofErr w:type="spellStart"/>
      <w:r>
        <w:rPr>
          <w:sz w:val="28"/>
        </w:rPr>
        <w:t>proforma</w:t>
      </w:r>
      <w:proofErr w:type="spellEnd"/>
      <w:r>
        <w:rPr>
          <w:sz w:val="28"/>
        </w:rPr>
        <w:t xml:space="preserve"> for each case.</w:t>
      </w:r>
    </w:p>
    <w:p w:rsidR="0014328A" w:rsidRDefault="0014328A" w:rsidP="0014328A">
      <w:pPr>
        <w:spacing w:after="240"/>
        <w:ind w:left="720" w:hanging="720"/>
        <w:rPr>
          <w:sz w:val="28"/>
        </w:rPr>
      </w:pPr>
      <w:r>
        <w:rPr>
          <w:sz w:val="28"/>
        </w:rPr>
        <w:t>6.3</w:t>
      </w:r>
      <w:r>
        <w:rPr>
          <w:sz w:val="28"/>
        </w:rPr>
        <w:tab/>
        <w:t xml:space="preserve">The </w:t>
      </w:r>
      <w:r w:rsidRPr="00086496">
        <w:rPr>
          <w:i/>
          <w:sz w:val="28"/>
        </w:rPr>
        <w:t>Benefits Office</w:t>
      </w:r>
      <w:r>
        <w:rPr>
          <w:sz w:val="28"/>
        </w:rPr>
        <w:t xml:space="preserve"> </w:t>
      </w:r>
      <w:r w:rsidRPr="00086496">
        <w:rPr>
          <w:i/>
          <w:sz w:val="28"/>
        </w:rPr>
        <w:t>decision maker</w:t>
      </w:r>
      <w:r>
        <w:rPr>
          <w:sz w:val="28"/>
        </w:rPr>
        <w:t xml:space="preserve"> will notify the customer, in writing, of the decision. Where a DHP claim is successful the letter will include the weekly award, period of award, and date the next payment will be made. Where the claim is unsuccessful, the decision letter will give detailed reasons for the refusal and the right for the applicant to request a review of the decision. </w:t>
      </w:r>
    </w:p>
    <w:p w:rsidR="0014328A" w:rsidRDefault="0014328A" w:rsidP="0014328A">
      <w:pPr>
        <w:spacing w:after="240"/>
        <w:ind w:left="720" w:hanging="720"/>
        <w:rPr>
          <w:sz w:val="28"/>
        </w:rPr>
      </w:pPr>
      <w:r>
        <w:rPr>
          <w:sz w:val="28"/>
        </w:rPr>
        <w:t>6.4</w:t>
      </w:r>
      <w:r>
        <w:rPr>
          <w:sz w:val="28"/>
        </w:rPr>
        <w:tab/>
        <w:t>Review requests must be made in writing, contain sufficient information for the decision in dispute to be identified and state the reasons for the disagreement.</w:t>
      </w:r>
    </w:p>
    <w:p w:rsidR="0014328A" w:rsidRDefault="0014328A" w:rsidP="0014328A">
      <w:pPr>
        <w:spacing w:after="240"/>
        <w:ind w:left="720" w:hanging="720"/>
        <w:rPr>
          <w:sz w:val="28"/>
        </w:rPr>
      </w:pPr>
      <w:r>
        <w:rPr>
          <w:sz w:val="28"/>
        </w:rPr>
        <w:t>6.5</w:t>
      </w:r>
      <w:r>
        <w:rPr>
          <w:sz w:val="28"/>
        </w:rPr>
        <w:tab/>
        <w:t>Any request for review will be referred directly to the Principal Officer or alternative Senior Officer. Where the original decision is changed and an award is made the officer will provide written notification to the applicant confirming the weekly award, period of award, and date the next payment will be made. Where the decision is unchanged, the decision letter will give reasons for the refusal. There is no further right of review.</w:t>
      </w:r>
    </w:p>
    <w:p w:rsidR="0014328A" w:rsidRPr="00D04BBF" w:rsidRDefault="0014328A" w:rsidP="0014328A">
      <w:pPr>
        <w:rPr>
          <w:b/>
          <w:sz w:val="16"/>
          <w:szCs w:val="16"/>
        </w:rPr>
      </w:pPr>
    </w:p>
    <w:p w:rsidR="00824951" w:rsidRDefault="00824951"/>
    <w:sectPr w:rsidR="00824951" w:rsidSect="005C0304">
      <w:footerReference w:type="even" r:id="rId6"/>
      <w:footerReference w:type="default" r:id="rId7"/>
      <w:pgSz w:w="11906" w:h="16838"/>
      <w:pgMar w:top="1418" w:right="1298" w:bottom="1418" w:left="1440" w:header="578" w:footer="5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41" w:rsidRDefault="00143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1641" w:rsidRDefault="001432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73" w:rsidRDefault="0014328A">
    <w:pPr>
      <w:pStyle w:val="Footer"/>
    </w:pPr>
  </w:p>
  <w:p w:rsidR="00B71641" w:rsidRDefault="0014328A" w:rsidP="00A25609">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400E"/>
    <w:multiLevelType w:val="hybridMultilevel"/>
    <w:tmpl w:val="F7FA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9F4B7E"/>
    <w:multiLevelType w:val="hybridMultilevel"/>
    <w:tmpl w:val="E1749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2BE5DE5"/>
    <w:multiLevelType w:val="hybridMultilevel"/>
    <w:tmpl w:val="66C4D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C76AEE"/>
    <w:multiLevelType w:val="hybridMultilevel"/>
    <w:tmpl w:val="7FFE9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2F21A5"/>
    <w:multiLevelType w:val="hybridMultilevel"/>
    <w:tmpl w:val="D35E6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8F287D"/>
    <w:multiLevelType w:val="hybridMultilevel"/>
    <w:tmpl w:val="190AF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9475D26"/>
    <w:multiLevelType w:val="hybridMultilevel"/>
    <w:tmpl w:val="6F5CB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8A"/>
    <w:rsid w:val="00001D7C"/>
    <w:rsid w:val="000057B4"/>
    <w:rsid w:val="00015BB3"/>
    <w:rsid w:val="00021745"/>
    <w:rsid w:val="0002650C"/>
    <w:rsid w:val="00027E05"/>
    <w:rsid w:val="0003192E"/>
    <w:rsid w:val="00031D00"/>
    <w:rsid w:val="000331D4"/>
    <w:rsid w:val="000355CC"/>
    <w:rsid w:val="00040F40"/>
    <w:rsid w:val="00043FFC"/>
    <w:rsid w:val="00052B19"/>
    <w:rsid w:val="000549D3"/>
    <w:rsid w:val="00054D5C"/>
    <w:rsid w:val="00066285"/>
    <w:rsid w:val="00071D2B"/>
    <w:rsid w:val="00075879"/>
    <w:rsid w:val="00077FA9"/>
    <w:rsid w:val="00080C26"/>
    <w:rsid w:val="00081F83"/>
    <w:rsid w:val="000876D4"/>
    <w:rsid w:val="00094C8C"/>
    <w:rsid w:val="000A03BE"/>
    <w:rsid w:val="000A3F4F"/>
    <w:rsid w:val="000B1C15"/>
    <w:rsid w:val="000B3CB3"/>
    <w:rsid w:val="000B7D8F"/>
    <w:rsid w:val="000D06E2"/>
    <w:rsid w:val="000D6890"/>
    <w:rsid w:val="000E0400"/>
    <w:rsid w:val="000E1BE3"/>
    <w:rsid w:val="000E3A84"/>
    <w:rsid w:val="000E47B3"/>
    <w:rsid w:val="000E4907"/>
    <w:rsid w:val="000E4A02"/>
    <w:rsid w:val="000E5497"/>
    <w:rsid w:val="000F6796"/>
    <w:rsid w:val="000F716B"/>
    <w:rsid w:val="00100814"/>
    <w:rsid w:val="0010398D"/>
    <w:rsid w:val="00107D95"/>
    <w:rsid w:val="00112DD7"/>
    <w:rsid w:val="001160DE"/>
    <w:rsid w:val="0012068F"/>
    <w:rsid w:val="001216C0"/>
    <w:rsid w:val="00130FE4"/>
    <w:rsid w:val="00134918"/>
    <w:rsid w:val="001358E3"/>
    <w:rsid w:val="00135DFC"/>
    <w:rsid w:val="0014027B"/>
    <w:rsid w:val="00141EF6"/>
    <w:rsid w:val="0014328A"/>
    <w:rsid w:val="00143B21"/>
    <w:rsid w:val="00150370"/>
    <w:rsid w:val="00150A53"/>
    <w:rsid w:val="00153691"/>
    <w:rsid w:val="00153C5E"/>
    <w:rsid w:val="001549FE"/>
    <w:rsid w:val="00154B1C"/>
    <w:rsid w:val="00157ADE"/>
    <w:rsid w:val="00161A7E"/>
    <w:rsid w:val="001646A4"/>
    <w:rsid w:val="00164BD6"/>
    <w:rsid w:val="001650AF"/>
    <w:rsid w:val="00172034"/>
    <w:rsid w:val="00173DE7"/>
    <w:rsid w:val="00180D84"/>
    <w:rsid w:val="0018136E"/>
    <w:rsid w:val="0018608D"/>
    <w:rsid w:val="00190598"/>
    <w:rsid w:val="00190AAE"/>
    <w:rsid w:val="00196B07"/>
    <w:rsid w:val="001A187B"/>
    <w:rsid w:val="001A615E"/>
    <w:rsid w:val="001A713E"/>
    <w:rsid w:val="001B05B5"/>
    <w:rsid w:val="001B5A62"/>
    <w:rsid w:val="001B6574"/>
    <w:rsid w:val="001B7796"/>
    <w:rsid w:val="001C0BE2"/>
    <w:rsid w:val="001C0F3F"/>
    <w:rsid w:val="001C2FD6"/>
    <w:rsid w:val="001C3BF9"/>
    <w:rsid w:val="001C66E2"/>
    <w:rsid w:val="001D5366"/>
    <w:rsid w:val="001D671B"/>
    <w:rsid w:val="001E152A"/>
    <w:rsid w:val="001E36AE"/>
    <w:rsid w:val="001E7908"/>
    <w:rsid w:val="001F47DF"/>
    <w:rsid w:val="001F798F"/>
    <w:rsid w:val="00202373"/>
    <w:rsid w:val="00202C05"/>
    <w:rsid w:val="0020638F"/>
    <w:rsid w:val="00206CB7"/>
    <w:rsid w:val="0020702F"/>
    <w:rsid w:val="00210ECD"/>
    <w:rsid w:val="002117F3"/>
    <w:rsid w:val="00212AA2"/>
    <w:rsid w:val="00217D26"/>
    <w:rsid w:val="00224185"/>
    <w:rsid w:val="00225A58"/>
    <w:rsid w:val="00226413"/>
    <w:rsid w:val="0023084F"/>
    <w:rsid w:val="0023435C"/>
    <w:rsid w:val="0023744B"/>
    <w:rsid w:val="00240FE5"/>
    <w:rsid w:val="00242F77"/>
    <w:rsid w:val="002456DF"/>
    <w:rsid w:val="00255ABC"/>
    <w:rsid w:val="002617EC"/>
    <w:rsid w:val="00261C69"/>
    <w:rsid w:val="00265A23"/>
    <w:rsid w:val="00270C80"/>
    <w:rsid w:val="00274EB5"/>
    <w:rsid w:val="00275BDF"/>
    <w:rsid w:val="00275DA2"/>
    <w:rsid w:val="00277B2B"/>
    <w:rsid w:val="00280662"/>
    <w:rsid w:val="00282D2C"/>
    <w:rsid w:val="002838BB"/>
    <w:rsid w:val="002A2BD5"/>
    <w:rsid w:val="002A6437"/>
    <w:rsid w:val="002A7888"/>
    <w:rsid w:val="002C244F"/>
    <w:rsid w:val="002C658E"/>
    <w:rsid w:val="002C716C"/>
    <w:rsid w:val="002C7C04"/>
    <w:rsid w:val="002C7C60"/>
    <w:rsid w:val="002D5862"/>
    <w:rsid w:val="002D7E27"/>
    <w:rsid w:val="002E5541"/>
    <w:rsid w:val="002E56D1"/>
    <w:rsid w:val="002F2681"/>
    <w:rsid w:val="002F6CA2"/>
    <w:rsid w:val="0030146A"/>
    <w:rsid w:val="00304439"/>
    <w:rsid w:val="00305E3E"/>
    <w:rsid w:val="00314620"/>
    <w:rsid w:val="00314A06"/>
    <w:rsid w:val="00315CDA"/>
    <w:rsid w:val="0032171A"/>
    <w:rsid w:val="00325F6C"/>
    <w:rsid w:val="00337786"/>
    <w:rsid w:val="0034512B"/>
    <w:rsid w:val="00350265"/>
    <w:rsid w:val="00354379"/>
    <w:rsid w:val="00356D65"/>
    <w:rsid w:val="003600E8"/>
    <w:rsid w:val="003619E0"/>
    <w:rsid w:val="003639D6"/>
    <w:rsid w:val="0037133B"/>
    <w:rsid w:val="003774C6"/>
    <w:rsid w:val="00381A47"/>
    <w:rsid w:val="003837E5"/>
    <w:rsid w:val="003978A3"/>
    <w:rsid w:val="003A04B5"/>
    <w:rsid w:val="003A282B"/>
    <w:rsid w:val="003B070D"/>
    <w:rsid w:val="003B0A25"/>
    <w:rsid w:val="003B3ABE"/>
    <w:rsid w:val="003C6B4D"/>
    <w:rsid w:val="003C7CD6"/>
    <w:rsid w:val="003D38FC"/>
    <w:rsid w:val="003D5FB3"/>
    <w:rsid w:val="003E6649"/>
    <w:rsid w:val="003E689C"/>
    <w:rsid w:val="003F1262"/>
    <w:rsid w:val="003F19FB"/>
    <w:rsid w:val="003F1E4C"/>
    <w:rsid w:val="003F243F"/>
    <w:rsid w:val="003F4337"/>
    <w:rsid w:val="003F4F75"/>
    <w:rsid w:val="003F7754"/>
    <w:rsid w:val="00400CAA"/>
    <w:rsid w:val="00400F8F"/>
    <w:rsid w:val="00415B48"/>
    <w:rsid w:val="00426803"/>
    <w:rsid w:val="0043642F"/>
    <w:rsid w:val="00444391"/>
    <w:rsid w:val="00450A39"/>
    <w:rsid w:val="00451139"/>
    <w:rsid w:val="00451CF3"/>
    <w:rsid w:val="004525B6"/>
    <w:rsid w:val="00452EC7"/>
    <w:rsid w:val="004616AA"/>
    <w:rsid w:val="00461F91"/>
    <w:rsid w:val="004658FF"/>
    <w:rsid w:val="00465D1B"/>
    <w:rsid w:val="00470CC9"/>
    <w:rsid w:val="0048305B"/>
    <w:rsid w:val="0048549A"/>
    <w:rsid w:val="004862FD"/>
    <w:rsid w:val="0048732C"/>
    <w:rsid w:val="004902DA"/>
    <w:rsid w:val="00490A2E"/>
    <w:rsid w:val="00496185"/>
    <w:rsid w:val="004969BD"/>
    <w:rsid w:val="004A225D"/>
    <w:rsid w:val="004A5F4E"/>
    <w:rsid w:val="004B0128"/>
    <w:rsid w:val="004B0E43"/>
    <w:rsid w:val="004B0F28"/>
    <w:rsid w:val="004B37CC"/>
    <w:rsid w:val="004D2B6B"/>
    <w:rsid w:val="004D7DB4"/>
    <w:rsid w:val="004E19D8"/>
    <w:rsid w:val="004E53B8"/>
    <w:rsid w:val="004F03BD"/>
    <w:rsid w:val="004F7DF2"/>
    <w:rsid w:val="00504B8B"/>
    <w:rsid w:val="00504C99"/>
    <w:rsid w:val="00512AA3"/>
    <w:rsid w:val="00514781"/>
    <w:rsid w:val="005173E1"/>
    <w:rsid w:val="00523E4E"/>
    <w:rsid w:val="00527B21"/>
    <w:rsid w:val="00534772"/>
    <w:rsid w:val="005359F9"/>
    <w:rsid w:val="0053701B"/>
    <w:rsid w:val="00542686"/>
    <w:rsid w:val="00542838"/>
    <w:rsid w:val="00543E58"/>
    <w:rsid w:val="00550F64"/>
    <w:rsid w:val="005549D0"/>
    <w:rsid w:val="005552CD"/>
    <w:rsid w:val="005554E6"/>
    <w:rsid w:val="0055599E"/>
    <w:rsid w:val="005611EE"/>
    <w:rsid w:val="00562DE6"/>
    <w:rsid w:val="00566DA8"/>
    <w:rsid w:val="00567334"/>
    <w:rsid w:val="005720E8"/>
    <w:rsid w:val="00574B86"/>
    <w:rsid w:val="00575664"/>
    <w:rsid w:val="00594FE8"/>
    <w:rsid w:val="00595CFD"/>
    <w:rsid w:val="005A28A8"/>
    <w:rsid w:val="005A4B76"/>
    <w:rsid w:val="005A4CEF"/>
    <w:rsid w:val="005A6366"/>
    <w:rsid w:val="005A63CC"/>
    <w:rsid w:val="005B0AA8"/>
    <w:rsid w:val="005B0C8D"/>
    <w:rsid w:val="005B1C9C"/>
    <w:rsid w:val="005B259B"/>
    <w:rsid w:val="005B43AA"/>
    <w:rsid w:val="005B6B85"/>
    <w:rsid w:val="005B6E70"/>
    <w:rsid w:val="005B7806"/>
    <w:rsid w:val="005C1E70"/>
    <w:rsid w:val="005C2542"/>
    <w:rsid w:val="005C7418"/>
    <w:rsid w:val="005C78F6"/>
    <w:rsid w:val="005D03F6"/>
    <w:rsid w:val="005D65B4"/>
    <w:rsid w:val="005E5FF2"/>
    <w:rsid w:val="005E7D30"/>
    <w:rsid w:val="005F0332"/>
    <w:rsid w:val="005F3A34"/>
    <w:rsid w:val="00603384"/>
    <w:rsid w:val="00607CF9"/>
    <w:rsid w:val="00610612"/>
    <w:rsid w:val="00616150"/>
    <w:rsid w:val="00616492"/>
    <w:rsid w:val="00627528"/>
    <w:rsid w:val="0062774C"/>
    <w:rsid w:val="00627A3B"/>
    <w:rsid w:val="00630AC6"/>
    <w:rsid w:val="00633D10"/>
    <w:rsid w:val="006405BF"/>
    <w:rsid w:val="006427BF"/>
    <w:rsid w:val="00644DCC"/>
    <w:rsid w:val="0064528A"/>
    <w:rsid w:val="00650F12"/>
    <w:rsid w:val="00652502"/>
    <w:rsid w:val="00660F2D"/>
    <w:rsid w:val="00661CCB"/>
    <w:rsid w:val="00677CDD"/>
    <w:rsid w:val="00677ED6"/>
    <w:rsid w:val="0068501A"/>
    <w:rsid w:val="006851AC"/>
    <w:rsid w:val="00686CA6"/>
    <w:rsid w:val="00694056"/>
    <w:rsid w:val="00697EBA"/>
    <w:rsid w:val="006A56E7"/>
    <w:rsid w:val="006B2556"/>
    <w:rsid w:val="006B6979"/>
    <w:rsid w:val="006C2188"/>
    <w:rsid w:val="006D64CC"/>
    <w:rsid w:val="006D6943"/>
    <w:rsid w:val="006E6EBF"/>
    <w:rsid w:val="006E77D0"/>
    <w:rsid w:val="006F0026"/>
    <w:rsid w:val="006F3A4F"/>
    <w:rsid w:val="006F58A3"/>
    <w:rsid w:val="0070793F"/>
    <w:rsid w:val="00710C7F"/>
    <w:rsid w:val="00712FD8"/>
    <w:rsid w:val="007221B4"/>
    <w:rsid w:val="007278C1"/>
    <w:rsid w:val="007302D4"/>
    <w:rsid w:val="00732E1C"/>
    <w:rsid w:val="00733009"/>
    <w:rsid w:val="00737CFD"/>
    <w:rsid w:val="00744C5A"/>
    <w:rsid w:val="0075252E"/>
    <w:rsid w:val="00755170"/>
    <w:rsid w:val="00765D6C"/>
    <w:rsid w:val="00775934"/>
    <w:rsid w:val="00781D61"/>
    <w:rsid w:val="007828CE"/>
    <w:rsid w:val="00784C85"/>
    <w:rsid w:val="007852E4"/>
    <w:rsid w:val="007903F2"/>
    <w:rsid w:val="00791482"/>
    <w:rsid w:val="00794A41"/>
    <w:rsid w:val="0079604E"/>
    <w:rsid w:val="007A2FD7"/>
    <w:rsid w:val="007B5976"/>
    <w:rsid w:val="007B66C4"/>
    <w:rsid w:val="007B6797"/>
    <w:rsid w:val="007D3BD7"/>
    <w:rsid w:val="007D4B0E"/>
    <w:rsid w:val="007D4E3B"/>
    <w:rsid w:val="007D63B0"/>
    <w:rsid w:val="007E21E3"/>
    <w:rsid w:val="007E3620"/>
    <w:rsid w:val="007E51B6"/>
    <w:rsid w:val="007F135C"/>
    <w:rsid w:val="007F2041"/>
    <w:rsid w:val="007F5BDF"/>
    <w:rsid w:val="00800C42"/>
    <w:rsid w:val="008018FA"/>
    <w:rsid w:val="0081043A"/>
    <w:rsid w:val="00812E73"/>
    <w:rsid w:val="008130E1"/>
    <w:rsid w:val="00813AEA"/>
    <w:rsid w:val="00814820"/>
    <w:rsid w:val="00815AA8"/>
    <w:rsid w:val="00821899"/>
    <w:rsid w:val="00823E63"/>
    <w:rsid w:val="00824951"/>
    <w:rsid w:val="00825822"/>
    <w:rsid w:val="00833D7B"/>
    <w:rsid w:val="00834510"/>
    <w:rsid w:val="008454B9"/>
    <w:rsid w:val="00845FA0"/>
    <w:rsid w:val="008465FA"/>
    <w:rsid w:val="0084788C"/>
    <w:rsid w:val="00850D43"/>
    <w:rsid w:val="0085358F"/>
    <w:rsid w:val="008558EC"/>
    <w:rsid w:val="008651ED"/>
    <w:rsid w:val="00870429"/>
    <w:rsid w:val="00870A78"/>
    <w:rsid w:val="00875078"/>
    <w:rsid w:val="00882636"/>
    <w:rsid w:val="0088380C"/>
    <w:rsid w:val="00884A89"/>
    <w:rsid w:val="0088569C"/>
    <w:rsid w:val="008859F3"/>
    <w:rsid w:val="008866AF"/>
    <w:rsid w:val="00892FB5"/>
    <w:rsid w:val="00896E12"/>
    <w:rsid w:val="008971AE"/>
    <w:rsid w:val="008A39D8"/>
    <w:rsid w:val="008B13F5"/>
    <w:rsid w:val="008C1495"/>
    <w:rsid w:val="008E47BD"/>
    <w:rsid w:val="0090004B"/>
    <w:rsid w:val="009077B8"/>
    <w:rsid w:val="00907ECC"/>
    <w:rsid w:val="0091204C"/>
    <w:rsid w:val="0091220C"/>
    <w:rsid w:val="009164FC"/>
    <w:rsid w:val="00931344"/>
    <w:rsid w:val="00932762"/>
    <w:rsid w:val="00933CB3"/>
    <w:rsid w:val="00934358"/>
    <w:rsid w:val="0093666D"/>
    <w:rsid w:val="00945B0C"/>
    <w:rsid w:val="009538EC"/>
    <w:rsid w:val="009562DA"/>
    <w:rsid w:val="0095749B"/>
    <w:rsid w:val="009609DF"/>
    <w:rsid w:val="00963646"/>
    <w:rsid w:val="0097035A"/>
    <w:rsid w:val="009710B9"/>
    <w:rsid w:val="0097153D"/>
    <w:rsid w:val="009743A8"/>
    <w:rsid w:val="00975DB2"/>
    <w:rsid w:val="00982A70"/>
    <w:rsid w:val="009843C3"/>
    <w:rsid w:val="009852D9"/>
    <w:rsid w:val="0098641A"/>
    <w:rsid w:val="009866EB"/>
    <w:rsid w:val="00986718"/>
    <w:rsid w:val="00986A4F"/>
    <w:rsid w:val="009908E0"/>
    <w:rsid w:val="00991053"/>
    <w:rsid w:val="00991515"/>
    <w:rsid w:val="00992D82"/>
    <w:rsid w:val="009959E2"/>
    <w:rsid w:val="009A07A6"/>
    <w:rsid w:val="009A433F"/>
    <w:rsid w:val="009B2ECC"/>
    <w:rsid w:val="009B3613"/>
    <w:rsid w:val="009B602C"/>
    <w:rsid w:val="009B7140"/>
    <w:rsid w:val="009C6694"/>
    <w:rsid w:val="009C792F"/>
    <w:rsid w:val="009D6D02"/>
    <w:rsid w:val="009E04E0"/>
    <w:rsid w:val="009E1022"/>
    <w:rsid w:val="009E2906"/>
    <w:rsid w:val="009E5ED4"/>
    <w:rsid w:val="009F039B"/>
    <w:rsid w:val="009F20A7"/>
    <w:rsid w:val="009F3D60"/>
    <w:rsid w:val="009F6F40"/>
    <w:rsid w:val="009F7763"/>
    <w:rsid w:val="009F7CEE"/>
    <w:rsid w:val="009F7DB8"/>
    <w:rsid w:val="00A03434"/>
    <w:rsid w:val="00A056FF"/>
    <w:rsid w:val="00A22BD5"/>
    <w:rsid w:val="00A2600F"/>
    <w:rsid w:val="00A2707D"/>
    <w:rsid w:val="00A33737"/>
    <w:rsid w:val="00A33ACF"/>
    <w:rsid w:val="00A35443"/>
    <w:rsid w:val="00A378CD"/>
    <w:rsid w:val="00A41EB2"/>
    <w:rsid w:val="00A42CDD"/>
    <w:rsid w:val="00A45537"/>
    <w:rsid w:val="00A46A04"/>
    <w:rsid w:val="00A477EE"/>
    <w:rsid w:val="00A54548"/>
    <w:rsid w:val="00A56080"/>
    <w:rsid w:val="00A57F05"/>
    <w:rsid w:val="00A72822"/>
    <w:rsid w:val="00A83AFE"/>
    <w:rsid w:val="00A868A4"/>
    <w:rsid w:val="00AA2A25"/>
    <w:rsid w:val="00AA612A"/>
    <w:rsid w:val="00AB5DA0"/>
    <w:rsid w:val="00AC108A"/>
    <w:rsid w:val="00AC6511"/>
    <w:rsid w:val="00AD65EE"/>
    <w:rsid w:val="00AE23D2"/>
    <w:rsid w:val="00AE6DDF"/>
    <w:rsid w:val="00AE78BB"/>
    <w:rsid w:val="00AF3DFD"/>
    <w:rsid w:val="00AF4331"/>
    <w:rsid w:val="00AF668B"/>
    <w:rsid w:val="00B02551"/>
    <w:rsid w:val="00B11B69"/>
    <w:rsid w:val="00B122E7"/>
    <w:rsid w:val="00B139C1"/>
    <w:rsid w:val="00B17FE3"/>
    <w:rsid w:val="00B22FD4"/>
    <w:rsid w:val="00B24300"/>
    <w:rsid w:val="00B34AEA"/>
    <w:rsid w:val="00B34C7F"/>
    <w:rsid w:val="00B354E8"/>
    <w:rsid w:val="00B36F74"/>
    <w:rsid w:val="00B37568"/>
    <w:rsid w:val="00B378D8"/>
    <w:rsid w:val="00B40715"/>
    <w:rsid w:val="00B41F52"/>
    <w:rsid w:val="00B42690"/>
    <w:rsid w:val="00B43A68"/>
    <w:rsid w:val="00B4645B"/>
    <w:rsid w:val="00B471C4"/>
    <w:rsid w:val="00B50917"/>
    <w:rsid w:val="00B51CE2"/>
    <w:rsid w:val="00B52D68"/>
    <w:rsid w:val="00B532E2"/>
    <w:rsid w:val="00B57FD2"/>
    <w:rsid w:val="00B6734B"/>
    <w:rsid w:val="00B67D55"/>
    <w:rsid w:val="00B71B09"/>
    <w:rsid w:val="00B746CB"/>
    <w:rsid w:val="00B84F58"/>
    <w:rsid w:val="00B85264"/>
    <w:rsid w:val="00B94AB9"/>
    <w:rsid w:val="00BA1452"/>
    <w:rsid w:val="00BA2892"/>
    <w:rsid w:val="00BA38A1"/>
    <w:rsid w:val="00BA5D95"/>
    <w:rsid w:val="00BA7BD8"/>
    <w:rsid w:val="00BB1984"/>
    <w:rsid w:val="00BC3B46"/>
    <w:rsid w:val="00BC4D2D"/>
    <w:rsid w:val="00BC61F7"/>
    <w:rsid w:val="00BD06FF"/>
    <w:rsid w:val="00BD10B4"/>
    <w:rsid w:val="00BD300E"/>
    <w:rsid w:val="00BD4D1D"/>
    <w:rsid w:val="00BD4D9E"/>
    <w:rsid w:val="00BD5191"/>
    <w:rsid w:val="00BD5524"/>
    <w:rsid w:val="00BD603D"/>
    <w:rsid w:val="00BE3943"/>
    <w:rsid w:val="00BE3C97"/>
    <w:rsid w:val="00BE4058"/>
    <w:rsid w:val="00BE57BF"/>
    <w:rsid w:val="00BF0168"/>
    <w:rsid w:val="00C0340E"/>
    <w:rsid w:val="00C05050"/>
    <w:rsid w:val="00C05E54"/>
    <w:rsid w:val="00C064CB"/>
    <w:rsid w:val="00C12156"/>
    <w:rsid w:val="00C145FC"/>
    <w:rsid w:val="00C174C9"/>
    <w:rsid w:val="00C22DDC"/>
    <w:rsid w:val="00C34B49"/>
    <w:rsid w:val="00C34D57"/>
    <w:rsid w:val="00C36DE0"/>
    <w:rsid w:val="00C37436"/>
    <w:rsid w:val="00C379BA"/>
    <w:rsid w:val="00C42AB4"/>
    <w:rsid w:val="00C43034"/>
    <w:rsid w:val="00C44AB2"/>
    <w:rsid w:val="00C45D4D"/>
    <w:rsid w:val="00C55460"/>
    <w:rsid w:val="00C55F51"/>
    <w:rsid w:val="00C564E0"/>
    <w:rsid w:val="00C56A16"/>
    <w:rsid w:val="00C61121"/>
    <w:rsid w:val="00C61490"/>
    <w:rsid w:val="00C65090"/>
    <w:rsid w:val="00C65FFA"/>
    <w:rsid w:val="00C66F83"/>
    <w:rsid w:val="00C66F96"/>
    <w:rsid w:val="00C71F3D"/>
    <w:rsid w:val="00C9282F"/>
    <w:rsid w:val="00C928D2"/>
    <w:rsid w:val="00C971A7"/>
    <w:rsid w:val="00C97C11"/>
    <w:rsid w:val="00CA2522"/>
    <w:rsid w:val="00CB24A0"/>
    <w:rsid w:val="00CB7063"/>
    <w:rsid w:val="00CD4417"/>
    <w:rsid w:val="00CD7FA0"/>
    <w:rsid w:val="00CE4A97"/>
    <w:rsid w:val="00CE5160"/>
    <w:rsid w:val="00CE5196"/>
    <w:rsid w:val="00CE6E6D"/>
    <w:rsid w:val="00CE73F3"/>
    <w:rsid w:val="00CF1043"/>
    <w:rsid w:val="00CF2D31"/>
    <w:rsid w:val="00CF4283"/>
    <w:rsid w:val="00CF5568"/>
    <w:rsid w:val="00D02ACD"/>
    <w:rsid w:val="00D10641"/>
    <w:rsid w:val="00D1362F"/>
    <w:rsid w:val="00D14CE8"/>
    <w:rsid w:val="00D16F28"/>
    <w:rsid w:val="00D20AE3"/>
    <w:rsid w:val="00D33260"/>
    <w:rsid w:val="00D33341"/>
    <w:rsid w:val="00D334E8"/>
    <w:rsid w:val="00D34729"/>
    <w:rsid w:val="00D34B5B"/>
    <w:rsid w:val="00D357D9"/>
    <w:rsid w:val="00D36DBC"/>
    <w:rsid w:val="00D445CD"/>
    <w:rsid w:val="00D5010D"/>
    <w:rsid w:val="00D52F08"/>
    <w:rsid w:val="00D534FE"/>
    <w:rsid w:val="00D561A8"/>
    <w:rsid w:val="00D62CE1"/>
    <w:rsid w:val="00D71822"/>
    <w:rsid w:val="00D71F5D"/>
    <w:rsid w:val="00D72876"/>
    <w:rsid w:val="00D738D0"/>
    <w:rsid w:val="00D74516"/>
    <w:rsid w:val="00D76310"/>
    <w:rsid w:val="00D77BBF"/>
    <w:rsid w:val="00D82CE0"/>
    <w:rsid w:val="00D8526E"/>
    <w:rsid w:val="00D8541B"/>
    <w:rsid w:val="00D96E0D"/>
    <w:rsid w:val="00D97384"/>
    <w:rsid w:val="00D97B1C"/>
    <w:rsid w:val="00DA791D"/>
    <w:rsid w:val="00DB24A6"/>
    <w:rsid w:val="00DB6186"/>
    <w:rsid w:val="00DC2B66"/>
    <w:rsid w:val="00DC33E5"/>
    <w:rsid w:val="00DC38EE"/>
    <w:rsid w:val="00DD024C"/>
    <w:rsid w:val="00DD446C"/>
    <w:rsid w:val="00DE0ABD"/>
    <w:rsid w:val="00DE1973"/>
    <w:rsid w:val="00DE366D"/>
    <w:rsid w:val="00DE6651"/>
    <w:rsid w:val="00DF11D6"/>
    <w:rsid w:val="00DF2295"/>
    <w:rsid w:val="00DF612C"/>
    <w:rsid w:val="00DF636A"/>
    <w:rsid w:val="00E01464"/>
    <w:rsid w:val="00E0646D"/>
    <w:rsid w:val="00E10460"/>
    <w:rsid w:val="00E12E14"/>
    <w:rsid w:val="00E1451B"/>
    <w:rsid w:val="00E150E7"/>
    <w:rsid w:val="00E17C27"/>
    <w:rsid w:val="00E25E5C"/>
    <w:rsid w:val="00E40717"/>
    <w:rsid w:val="00E41BA3"/>
    <w:rsid w:val="00E46E94"/>
    <w:rsid w:val="00E53E82"/>
    <w:rsid w:val="00E55A58"/>
    <w:rsid w:val="00E5705E"/>
    <w:rsid w:val="00E57D7C"/>
    <w:rsid w:val="00E600E9"/>
    <w:rsid w:val="00E60137"/>
    <w:rsid w:val="00E801FF"/>
    <w:rsid w:val="00E96973"/>
    <w:rsid w:val="00EA2D7A"/>
    <w:rsid w:val="00EC007B"/>
    <w:rsid w:val="00EC2D45"/>
    <w:rsid w:val="00EC7F46"/>
    <w:rsid w:val="00ED6AA0"/>
    <w:rsid w:val="00EE6DE4"/>
    <w:rsid w:val="00EE75D2"/>
    <w:rsid w:val="00EE7EA5"/>
    <w:rsid w:val="00F01FB9"/>
    <w:rsid w:val="00F02594"/>
    <w:rsid w:val="00F1179D"/>
    <w:rsid w:val="00F1281D"/>
    <w:rsid w:val="00F33D3A"/>
    <w:rsid w:val="00F3512E"/>
    <w:rsid w:val="00F413F6"/>
    <w:rsid w:val="00F45E16"/>
    <w:rsid w:val="00F46909"/>
    <w:rsid w:val="00F638F5"/>
    <w:rsid w:val="00F6505C"/>
    <w:rsid w:val="00F7032A"/>
    <w:rsid w:val="00F7466A"/>
    <w:rsid w:val="00F7599F"/>
    <w:rsid w:val="00F759B0"/>
    <w:rsid w:val="00F77F6A"/>
    <w:rsid w:val="00F82117"/>
    <w:rsid w:val="00F84D7B"/>
    <w:rsid w:val="00F96898"/>
    <w:rsid w:val="00FC10B4"/>
    <w:rsid w:val="00FD2089"/>
    <w:rsid w:val="00FD323C"/>
    <w:rsid w:val="00FD4C44"/>
    <w:rsid w:val="00FE21CF"/>
    <w:rsid w:val="00FF07D0"/>
    <w:rsid w:val="00FF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328A"/>
    <w:pPr>
      <w:keepNext/>
      <w:outlineLvl w:val="0"/>
    </w:pPr>
    <w:rPr>
      <w:rFonts w:ascii="Garamond" w:hAnsi="Garamond"/>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28A"/>
    <w:rPr>
      <w:rFonts w:ascii="Garamond" w:eastAsia="Times New Roman" w:hAnsi="Garamond" w:cs="Times New Roman"/>
      <w:b/>
      <w:sz w:val="28"/>
      <w:szCs w:val="20"/>
      <w:u w:val="single"/>
    </w:rPr>
  </w:style>
  <w:style w:type="paragraph" w:styleId="Footer">
    <w:name w:val="footer"/>
    <w:basedOn w:val="Normal"/>
    <w:link w:val="FooterChar"/>
    <w:uiPriority w:val="99"/>
    <w:rsid w:val="0014328A"/>
    <w:pPr>
      <w:tabs>
        <w:tab w:val="center" w:pos="4153"/>
        <w:tab w:val="right" w:pos="8306"/>
      </w:tabs>
    </w:pPr>
  </w:style>
  <w:style w:type="character" w:customStyle="1" w:styleId="FooterChar">
    <w:name w:val="Footer Char"/>
    <w:basedOn w:val="DefaultParagraphFont"/>
    <w:link w:val="Footer"/>
    <w:uiPriority w:val="99"/>
    <w:rsid w:val="0014328A"/>
    <w:rPr>
      <w:rFonts w:ascii="Times New Roman" w:eastAsia="Times New Roman" w:hAnsi="Times New Roman" w:cs="Times New Roman"/>
      <w:sz w:val="20"/>
      <w:szCs w:val="20"/>
    </w:rPr>
  </w:style>
  <w:style w:type="character" w:styleId="PageNumber">
    <w:name w:val="page number"/>
    <w:basedOn w:val="DefaultParagraphFont"/>
    <w:rsid w:val="00143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328A"/>
    <w:pPr>
      <w:keepNext/>
      <w:outlineLvl w:val="0"/>
    </w:pPr>
    <w:rPr>
      <w:rFonts w:ascii="Garamond" w:hAnsi="Garamond"/>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28A"/>
    <w:rPr>
      <w:rFonts w:ascii="Garamond" w:eastAsia="Times New Roman" w:hAnsi="Garamond" w:cs="Times New Roman"/>
      <w:b/>
      <w:sz w:val="28"/>
      <w:szCs w:val="20"/>
      <w:u w:val="single"/>
    </w:rPr>
  </w:style>
  <w:style w:type="paragraph" w:styleId="Footer">
    <w:name w:val="footer"/>
    <w:basedOn w:val="Normal"/>
    <w:link w:val="FooterChar"/>
    <w:uiPriority w:val="99"/>
    <w:rsid w:val="0014328A"/>
    <w:pPr>
      <w:tabs>
        <w:tab w:val="center" w:pos="4153"/>
        <w:tab w:val="right" w:pos="8306"/>
      </w:tabs>
    </w:pPr>
  </w:style>
  <w:style w:type="character" w:customStyle="1" w:styleId="FooterChar">
    <w:name w:val="Footer Char"/>
    <w:basedOn w:val="DefaultParagraphFont"/>
    <w:link w:val="Footer"/>
    <w:uiPriority w:val="99"/>
    <w:rsid w:val="0014328A"/>
    <w:rPr>
      <w:rFonts w:ascii="Times New Roman" w:eastAsia="Times New Roman" w:hAnsi="Times New Roman" w:cs="Times New Roman"/>
      <w:sz w:val="20"/>
      <w:szCs w:val="20"/>
    </w:rPr>
  </w:style>
  <w:style w:type="character" w:styleId="PageNumber">
    <w:name w:val="page number"/>
    <w:basedOn w:val="DefaultParagraphFont"/>
    <w:rsid w:val="0014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Lewis</dc:creator>
  <cp:lastModifiedBy>Jonathan Lewis</cp:lastModifiedBy>
  <cp:revision>1</cp:revision>
  <dcterms:created xsi:type="dcterms:W3CDTF">2015-09-09T12:08:00Z</dcterms:created>
  <dcterms:modified xsi:type="dcterms:W3CDTF">2015-09-09T12:10:00Z</dcterms:modified>
</cp:coreProperties>
</file>