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0C" w:rsidRDefault="009E700C" w:rsidP="009E700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LOCAL DEMOCRACY AND BOUNDARY COMMISSION FOR WA</w:t>
      </w:r>
      <w:bookmarkStart w:id="0" w:name="_GoBack"/>
      <w:bookmarkEnd w:id="0"/>
      <w:r>
        <w:rPr>
          <w:rFonts w:ascii="Arial" w:hAnsi="Arial" w:cs="Arial"/>
        </w:rPr>
        <w:t>LES</w:t>
      </w:r>
    </w:p>
    <w:p w:rsidR="009E700C" w:rsidRDefault="009E700C" w:rsidP="009E700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 w:cs="Arial"/>
          <w:b/>
          <w:sz w:val="24"/>
        </w:rPr>
      </w:pPr>
      <w:r w:rsidRPr="002B1BB1">
        <w:rPr>
          <w:rFonts w:ascii="Arial" w:hAnsi="Arial" w:cs="Arial"/>
          <w:b/>
          <w:sz w:val="24"/>
        </w:rPr>
        <w:t>LOCAL GOVERNMENT (DEMOCRACY) (WALES) ACT 2013</w:t>
      </w:r>
    </w:p>
    <w:p w:rsidR="009E700C" w:rsidRDefault="009E700C" w:rsidP="009E700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REVIEW OF THE </w:t>
      </w:r>
      <w:r w:rsidRPr="00AB564F">
        <w:rPr>
          <w:rFonts w:ascii="Arial" w:hAnsi="Arial" w:cs="Arial"/>
          <w:b/>
          <w:noProof/>
          <w:sz w:val="24"/>
        </w:rPr>
        <w:t>SEAWARD BOUNDARIES OF THE CITY AND COUNTY OF SWANSEA AND THE COUNTY BOROUGH OF NEATH PORT TALBOT</w:t>
      </w:r>
    </w:p>
    <w:p w:rsidR="009E700C" w:rsidRDefault="009E700C" w:rsidP="009E700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9E700C" w:rsidRDefault="009E700C" w:rsidP="009E700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Local Democracy and Boundary Commission for Wales is about to conduct a seaward boundary review of part of the boundary of the </w:t>
      </w:r>
      <w:r w:rsidRPr="00AB564F">
        <w:rPr>
          <w:rFonts w:ascii="Arial" w:hAnsi="Arial" w:cs="Arial"/>
          <w:noProof/>
          <w:sz w:val="24"/>
        </w:rPr>
        <w:t>City and County of Swansea and the County Borough of Neath Port Talbot</w:t>
      </w:r>
      <w:r>
        <w:rPr>
          <w:rFonts w:ascii="Arial" w:hAnsi="Arial" w:cs="Arial"/>
          <w:sz w:val="24"/>
        </w:rPr>
        <w:t xml:space="preserve">. </w:t>
      </w:r>
    </w:p>
    <w:p w:rsidR="009E700C" w:rsidRDefault="009E700C" w:rsidP="009E700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 w:cs="Arial"/>
          <w:sz w:val="24"/>
        </w:rPr>
      </w:pPr>
    </w:p>
    <w:p w:rsidR="009E700C" w:rsidRPr="008708D1" w:rsidRDefault="009E700C" w:rsidP="009E700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Commission invite any person or body having an interest in the review to send their initial comments either by email to </w:t>
      </w:r>
      <w:hyperlink r:id="rId5" w:history="1">
        <w:r w:rsidRPr="008708D1">
          <w:rPr>
            <w:rStyle w:val="Hyperlink"/>
            <w:rFonts w:ascii="Arial" w:hAnsi="Arial" w:cs="Arial"/>
            <w:color w:val="auto"/>
            <w:sz w:val="24"/>
          </w:rPr>
          <w:t>ldbc.wales@wales.gsi.gov.uk</w:t>
        </w:r>
      </w:hyperlink>
      <w:r w:rsidRPr="008708D1">
        <w:rPr>
          <w:rFonts w:ascii="Arial" w:hAnsi="Arial" w:cs="Arial"/>
          <w:sz w:val="24"/>
        </w:rPr>
        <w:t xml:space="preserve"> or in writing to; </w:t>
      </w:r>
    </w:p>
    <w:p w:rsidR="009E700C" w:rsidRPr="008708D1" w:rsidRDefault="009E700C" w:rsidP="009E700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 w:cs="Arial"/>
          <w:sz w:val="24"/>
        </w:rPr>
      </w:pPr>
    </w:p>
    <w:p w:rsidR="009E700C" w:rsidRPr="008708D1" w:rsidRDefault="009E700C" w:rsidP="009E700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 w:cs="Arial"/>
        </w:rPr>
      </w:pPr>
      <w:r w:rsidRPr="008708D1">
        <w:rPr>
          <w:rFonts w:ascii="Arial" w:hAnsi="Arial" w:cs="Arial"/>
          <w:sz w:val="24"/>
          <w:szCs w:val="24"/>
        </w:rPr>
        <w:t xml:space="preserve">The Chief Executive, Local Democracy and Boundary Commission for Wales, Hastings House, </w:t>
      </w:r>
      <w:proofErr w:type="spellStart"/>
      <w:r w:rsidRPr="008708D1">
        <w:rPr>
          <w:rFonts w:ascii="Arial" w:hAnsi="Arial" w:cs="Arial"/>
          <w:sz w:val="24"/>
          <w:szCs w:val="24"/>
        </w:rPr>
        <w:t>Fitzalan</w:t>
      </w:r>
      <w:proofErr w:type="spellEnd"/>
      <w:r w:rsidRPr="008708D1">
        <w:rPr>
          <w:rFonts w:ascii="Arial" w:hAnsi="Arial" w:cs="Arial"/>
          <w:sz w:val="24"/>
          <w:szCs w:val="24"/>
        </w:rPr>
        <w:t xml:space="preserve"> Court, CARDIFF   CF24 0BL by </w:t>
      </w:r>
      <w:r w:rsidRPr="00781B40">
        <w:rPr>
          <w:rFonts w:ascii="Arial" w:hAnsi="Arial" w:cs="Arial"/>
          <w:b/>
          <w:noProof/>
          <w:sz w:val="24"/>
          <w:szCs w:val="24"/>
        </w:rPr>
        <w:t>23 February 2017</w:t>
      </w:r>
      <w:r w:rsidRPr="008708D1">
        <w:rPr>
          <w:rFonts w:ascii="Arial" w:hAnsi="Arial" w:cs="Arial"/>
        </w:rPr>
        <w:t>.</w:t>
      </w:r>
    </w:p>
    <w:p w:rsidR="009E700C" w:rsidRPr="008708D1" w:rsidRDefault="009E700C" w:rsidP="009E700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 w:cs="Arial"/>
          <w:sz w:val="24"/>
        </w:rPr>
      </w:pPr>
    </w:p>
    <w:p w:rsidR="009E700C" w:rsidRPr="008708D1" w:rsidRDefault="009E700C" w:rsidP="009E700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 w:cs="Arial"/>
          <w:sz w:val="24"/>
        </w:rPr>
      </w:pPr>
      <w:r w:rsidRPr="008708D1">
        <w:rPr>
          <w:rFonts w:ascii="Arial" w:hAnsi="Arial" w:cs="Arial"/>
          <w:sz w:val="24"/>
        </w:rPr>
        <w:t>Please note that the comments received may be published. If the respondent does not wish to publicly disclose their name and address this must be stated expressly in the response.</w:t>
      </w:r>
    </w:p>
    <w:p w:rsidR="009E700C" w:rsidRPr="008708D1" w:rsidRDefault="009E700C" w:rsidP="009E700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 w:cs="Arial"/>
          <w:sz w:val="24"/>
        </w:rPr>
      </w:pPr>
    </w:p>
    <w:p w:rsidR="009E700C" w:rsidRPr="008708D1" w:rsidRDefault="009E700C" w:rsidP="009E700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 w:cs="Arial"/>
          <w:sz w:val="24"/>
        </w:rPr>
      </w:pPr>
      <w:r w:rsidRPr="008708D1">
        <w:rPr>
          <w:rFonts w:ascii="Arial" w:hAnsi="Arial" w:cs="Arial"/>
          <w:sz w:val="24"/>
        </w:rPr>
        <w:t xml:space="preserve">Details of the review will be posted on the Commission’s website at </w:t>
      </w:r>
      <w:hyperlink r:id="rId6" w:history="1">
        <w:r w:rsidRPr="008708D1">
          <w:rPr>
            <w:rStyle w:val="Hyperlink"/>
            <w:rFonts w:ascii="Arial" w:hAnsi="Arial" w:cs="Arial"/>
            <w:color w:val="auto"/>
            <w:sz w:val="24"/>
          </w:rPr>
          <w:t>www.ldbc.gov.wales</w:t>
        </w:r>
      </w:hyperlink>
      <w:r w:rsidRPr="008708D1">
        <w:rPr>
          <w:rFonts w:ascii="Arial" w:hAnsi="Arial" w:cs="Arial"/>
          <w:sz w:val="24"/>
        </w:rPr>
        <w:t>.</w:t>
      </w:r>
    </w:p>
    <w:p w:rsidR="009E700C" w:rsidRDefault="009E700C" w:rsidP="009E700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 w:cs="Arial"/>
          <w:sz w:val="24"/>
        </w:rPr>
      </w:pPr>
    </w:p>
    <w:p w:rsidR="009E700C" w:rsidRDefault="009E700C" w:rsidP="009E700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 w:cs="Arial"/>
          <w:sz w:val="24"/>
        </w:rPr>
      </w:pPr>
    </w:p>
    <w:p w:rsidR="009E700C" w:rsidRDefault="009E700C" w:rsidP="009E700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Arial" w:hAnsi="Arial" w:cs="Arial"/>
          <w:sz w:val="24"/>
        </w:rPr>
      </w:pPr>
    </w:p>
    <w:p w:rsidR="009E700C" w:rsidRPr="009E700C" w:rsidRDefault="009E700C" w:rsidP="009E700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 R </w:t>
      </w:r>
      <w:proofErr w:type="spellStart"/>
      <w:r>
        <w:rPr>
          <w:rFonts w:ascii="Arial" w:hAnsi="Arial" w:cs="Arial"/>
          <w:b/>
          <w:sz w:val="24"/>
        </w:rPr>
        <w:t>Halsall</w:t>
      </w:r>
      <w:proofErr w:type="spellEnd"/>
      <w:r>
        <w:rPr>
          <w:rFonts w:ascii="Arial" w:hAnsi="Arial" w:cs="Arial"/>
          <w:b/>
          <w:sz w:val="24"/>
        </w:rPr>
        <w:t xml:space="preserve"> (Chief Executive)</w:t>
      </w:r>
    </w:p>
    <w:p w:rsidR="008708D1" w:rsidRPr="009E700C" w:rsidRDefault="008708D1" w:rsidP="009E700C"/>
    <w:sectPr w:rsidR="008708D1" w:rsidRPr="009E700C" w:rsidSect="009E700C">
      <w:pgSz w:w="11907" w:h="16840" w:code="9"/>
      <w:pgMar w:top="1134" w:right="851" w:bottom="1134" w:left="851" w:header="720" w:footer="720" w:gutter="0"/>
      <w:pgNumType w:start="1"/>
      <w:cols w:space="720"/>
      <w:vAlign w:val="center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ifry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B1"/>
    <w:rsid w:val="0009425F"/>
    <w:rsid w:val="001236D6"/>
    <w:rsid w:val="00192E26"/>
    <w:rsid w:val="00204F27"/>
    <w:rsid w:val="002B1BB1"/>
    <w:rsid w:val="00372733"/>
    <w:rsid w:val="00444B3D"/>
    <w:rsid w:val="00505CB4"/>
    <w:rsid w:val="006036C4"/>
    <w:rsid w:val="00781B40"/>
    <w:rsid w:val="00841C4F"/>
    <w:rsid w:val="008708D1"/>
    <w:rsid w:val="008B4426"/>
    <w:rsid w:val="009E700C"/>
    <w:rsid w:val="00A46C94"/>
    <w:rsid w:val="00AA5836"/>
    <w:rsid w:val="00B42790"/>
    <w:rsid w:val="00C41862"/>
    <w:rsid w:val="00C450B1"/>
    <w:rsid w:val="00E2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Teifryn" w:hAnsi="Teifryn"/>
      <w:b/>
      <w:sz w:val="24"/>
    </w:rPr>
  </w:style>
  <w:style w:type="paragraph" w:styleId="BodyTextIndent">
    <w:name w:val="Body Text Indent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284" w:hanging="284"/>
      <w:jc w:val="both"/>
    </w:pPr>
    <w:rPr>
      <w:rFonts w:ascii="Teifryn" w:hAnsi="Teifryn"/>
      <w:sz w:val="24"/>
    </w:rPr>
  </w:style>
  <w:style w:type="paragraph" w:styleId="BlockText">
    <w:name w:val="Block Text"/>
    <w:basedOn w:val="Normal"/>
    <w:pPr>
      <w:ind w:left="426" w:right="522"/>
      <w:jc w:val="both"/>
    </w:pPr>
  </w:style>
  <w:style w:type="paragraph" w:styleId="BodyText2">
    <w:name w:val="Body Text 2"/>
    <w:basedOn w:val="Normal"/>
    <w:pPr>
      <w:ind w:right="522"/>
      <w:jc w:val="both"/>
    </w:pPr>
    <w:rPr>
      <w:rFonts w:ascii="Teifryn" w:hAnsi="Teifryn"/>
      <w:sz w:val="24"/>
    </w:rPr>
  </w:style>
  <w:style w:type="paragraph" w:styleId="BodyText3">
    <w:name w:val="Body Text 3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-720"/>
      </w:tabs>
      <w:suppressAutoHyphens/>
      <w:jc w:val="both"/>
    </w:pPr>
  </w:style>
  <w:style w:type="character" w:styleId="Hyperlink">
    <w:name w:val="Hyperlink"/>
    <w:basedOn w:val="DefaultParagraphFont"/>
    <w:rsid w:val="002B1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rFonts w:ascii="Teifryn" w:hAnsi="Teifryn"/>
      <w:b/>
      <w:sz w:val="24"/>
    </w:rPr>
  </w:style>
  <w:style w:type="paragraph" w:styleId="BodyTextIndent">
    <w:name w:val="Body Text Indent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284" w:hanging="284"/>
      <w:jc w:val="both"/>
    </w:pPr>
    <w:rPr>
      <w:rFonts w:ascii="Teifryn" w:hAnsi="Teifryn"/>
      <w:sz w:val="24"/>
    </w:rPr>
  </w:style>
  <w:style w:type="paragraph" w:styleId="BlockText">
    <w:name w:val="Block Text"/>
    <w:basedOn w:val="Normal"/>
    <w:pPr>
      <w:ind w:left="426" w:right="522"/>
      <w:jc w:val="both"/>
    </w:pPr>
  </w:style>
  <w:style w:type="paragraph" w:styleId="BodyText2">
    <w:name w:val="Body Text 2"/>
    <w:basedOn w:val="Normal"/>
    <w:pPr>
      <w:ind w:right="522"/>
      <w:jc w:val="both"/>
    </w:pPr>
    <w:rPr>
      <w:rFonts w:ascii="Teifryn" w:hAnsi="Teifryn"/>
      <w:sz w:val="24"/>
    </w:rPr>
  </w:style>
  <w:style w:type="paragraph" w:styleId="BodyText3">
    <w:name w:val="Body Text 3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-720"/>
      </w:tabs>
      <w:suppressAutoHyphens/>
      <w:jc w:val="both"/>
    </w:pPr>
  </w:style>
  <w:style w:type="character" w:styleId="Hyperlink">
    <w:name w:val="Hyperlink"/>
    <w:basedOn w:val="DefaultParagraphFont"/>
    <w:rsid w:val="002B1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dbc.gov.wales" TargetMode="External"/><Relationship Id="rId5" Type="http://schemas.openxmlformats.org/officeDocument/2006/relationships/hyperlink" Target="mailto:ldbc.wales@wales.gsi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Advertisement</vt:lpstr>
    </vt:vector>
  </TitlesOfParts>
  <Company>LGBC for Wales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Advertisement</dc:title>
  <dc:subject>Electoral Reviews</dc:subject>
  <dc:creator>Redmond, Matthew (LDBCW)</dc:creator>
  <cp:lastModifiedBy>Rhian Johns</cp:lastModifiedBy>
  <cp:revision>2</cp:revision>
  <cp:lastPrinted>2017-01-23T12:09:00Z</cp:lastPrinted>
  <dcterms:created xsi:type="dcterms:W3CDTF">2017-02-02T11:53:00Z</dcterms:created>
  <dcterms:modified xsi:type="dcterms:W3CDTF">2017-02-02T11:53:00Z</dcterms:modified>
</cp:coreProperties>
</file>