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67B" w:rsidRPr="00C84260" w:rsidRDefault="00AF671A" w:rsidP="00A06C48">
      <w:pPr>
        <w:spacing w:line="360" w:lineRule="auto"/>
        <w:rPr>
          <w:rFonts w:ascii="Franklin Gothic Book" w:hAnsi="Franklin Gothic Book"/>
          <w:b/>
          <w:sz w:val="36"/>
        </w:rPr>
      </w:pPr>
      <w:r w:rsidRPr="00C84260">
        <w:rPr>
          <w:rFonts w:ascii="Franklin Gothic Book" w:hAnsi="Franklin Gothic Book"/>
          <w:b/>
          <w:sz w:val="36"/>
        </w:rPr>
        <w:t xml:space="preserve">Ground </w:t>
      </w:r>
      <w:r w:rsidR="001235FD" w:rsidRPr="00C84260">
        <w:rPr>
          <w:rFonts w:ascii="Franklin Gothic Book" w:hAnsi="Franklin Gothic Book"/>
          <w:b/>
          <w:sz w:val="36"/>
        </w:rPr>
        <w:t>Instability in the P</w:t>
      </w:r>
      <w:r w:rsidR="00AD5D2C" w:rsidRPr="00C84260">
        <w:rPr>
          <w:rFonts w:ascii="Franklin Gothic Book" w:hAnsi="Franklin Gothic Book"/>
          <w:b/>
          <w:sz w:val="36"/>
        </w:rPr>
        <w:t>ant</w:t>
      </w:r>
      <w:r w:rsidR="0054788B">
        <w:rPr>
          <w:rFonts w:ascii="Franklin Gothic Book" w:hAnsi="Franklin Gothic Book"/>
          <w:b/>
          <w:sz w:val="36"/>
        </w:rPr>
        <w:t>-</w:t>
      </w:r>
      <w:proofErr w:type="spellStart"/>
      <w:r w:rsidR="00AD5D2C" w:rsidRPr="00C84260">
        <w:rPr>
          <w:rFonts w:ascii="Franklin Gothic Book" w:hAnsi="Franklin Gothic Book"/>
          <w:b/>
          <w:sz w:val="36"/>
        </w:rPr>
        <w:t>teg</w:t>
      </w:r>
      <w:proofErr w:type="spellEnd"/>
      <w:r w:rsidR="00AD5D2C" w:rsidRPr="00C84260">
        <w:rPr>
          <w:rFonts w:ascii="Franklin Gothic Book" w:hAnsi="Franklin Gothic Book"/>
          <w:b/>
          <w:sz w:val="36"/>
        </w:rPr>
        <w:t xml:space="preserve"> area, </w:t>
      </w:r>
      <w:proofErr w:type="spellStart"/>
      <w:r w:rsidR="00AD5D2C" w:rsidRPr="00C84260">
        <w:rPr>
          <w:rFonts w:ascii="Franklin Gothic Book" w:hAnsi="Franklin Gothic Book"/>
          <w:b/>
          <w:sz w:val="36"/>
        </w:rPr>
        <w:t>Ystalyfera</w:t>
      </w:r>
      <w:proofErr w:type="spellEnd"/>
    </w:p>
    <w:p w:rsidR="00B35AEA" w:rsidRPr="00C84260" w:rsidRDefault="006D3602" w:rsidP="002341B8">
      <w:pPr>
        <w:pStyle w:val="ESPreptextMAIN"/>
        <w:numPr>
          <w:ilvl w:val="0"/>
          <w:numId w:val="9"/>
        </w:numPr>
        <w:spacing w:line="360" w:lineRule="auto"/>
        <w:rPr>
          <w:sz w:val="23"/>
          <w:szCs w:val="23"/>
        </w:rPr>
      </w:pPr>
      <w:r w:rsidRPr="00C84260">
        <w:rPr>
          <w:sz w:val="23"/>
          <w:szCs w:val="23"/>
        </w:rPr>
        <w:t>The Pant</w:t>
      </w:r>
      <w:r w:rsidR="0054788B">
        <w:rPr>
          <w:sz w:val="23"/>
          <w:szCs w:val="23"/>
        </w:rPr>
        <w:t>-</w:t>
      </w:r>
      <w:proofErr w:type="spellStart"/>
      <w:r w:rsidRPr="00C84260">
        <w:rPr>
          <w:sz w:val="23"/>
          <w:szCs w:val="23"/>
        </w:rPr>
        <w:t>teg</w:t>
      </w:r>
      <w:proofErr w:type="spellEnd"/>
      <w:r w:rsidRPr="00C84260">
        <w:rPr>
          <w:sz w:val="23"/>
          <w:szCs w:val="23"/>
        </w:rPr>
        <w:t xml:space="preserve"> landslip is part of a wider landslip system present on the slopes of </w:t>
      </w:r>
      <w:proofErr w:type="spellStart"/>
      <w:r w:rsidRPr="00C84260">
        <w:rPr>
          <w:sz w:val="23"/>
          <w:szCs w:val="23"/>
        </w:rPr>
        <w:t>Mynydd</w:t>
      </w:r>
      <w:proofErr w:type="spellEnd"/>
      <w:r w:rsidRPr="00C84260">
        <w:rPr>
          <w:sz w:val="23"/>
          <w:szCs w:val="23"/>
        </w:rPr>
        <w:t xml:space="preserve"> </w:t>
      </w:r>
      <w:proofErr w:type="spellStart"/>
      <w:r w:rsidRPr="00C84260">
        <w:rPr>
          <w:sz w:val="23"/>
          <w:szCs w:val="23"/>
        </w:rPr>
        <w:t>Allt</w:t>
      </w:r>
      <w:proofErr w:type="spellEnd"/>
      <w:r w:rsidRPr="00C84260">
        <w:rPr>
          <w:sz w:val="23"/>
          <w:szCs w:val="23"/>
        </w:rPr>
        <w:t>-y-</w:t>
      </w:r>
      <w:proofErr w:type="spellStart"/>
      <w:r w:rsidRPr="00C84260">
        <w:rPr>
          <w:sz w:val="23"/>
          <w:szCs w:val="23"/>
        </w:rPr>
        <w:t>grug</w:t>
      </w:r>
      <w:proofErr w:type="spellEnd"/>
      <w:r w:rsidRPr="00C84260">
        <w:rPr>
          <w:sz w:val="23"/>
          <w:szCs w:val="23"/>
        </w:rPr>
        <w:t>.</w:t>
      </w:r>
      <w:r w:rsidR="00D4406C" w:rsidRPr="00C84260">
        <w:rPr>
          <w:sz w:val="23"/>
          <w:szCs w:val="23"/>
        </w:rPr>
        <w:t xml:space="preserve"> Historical ground movements have occurred above and below</w:t>
      </w:r>
      <w:r w:rsidRPr="00C84260">
        <w:rPr>
          <w:sz w:val="23"/>
          <w:szCs w:val="23"/>
        </w:rPr>
        <w:t xml:space="preserve"> a slope toe </w:t>
      </w:r>
      <w:r w:rsidR="00D4406C" w:rsidRPr="00C84260">
        <w:rPr>
          <w:sz w:val="23"/>
          <w:szCs w:val="23"/>
        </w:rPr>
        <w:t xml:space="preserve">that follows </w:t>
      </w:r>
      <w:r w:rsidRPr="00C84260">
        <w:rPr>
          <w:sz w:val="23"/>
          <w:szCs w:val="23"/>
        </w:rPr>
        <w:t xml:space="preserve">the main road through </w:t>
      </w:r>
      <w:r w:rsidR="009C64F2" w:rsidRPr="00C84260">
        <w:rPr>
          <w:sz w:val="23"/>
          <w:szCs w:val="23"/>
        </w:rPr>
        <w:t>the</w:t>
      </w:r>
      <w:r w:rsidRPr="00C84260">
        <w:rPr>
          <w:sz w:val="23"/>
          <w:szCs w:val="23"/>
        </w:rPr>
        <w:t xml:space="preserve"> village (</w:t>
      </w:r>
      <w:proofErr w:type="spellStart"/>
      <w:r w:rsidRPr="00C84260">
        <w:rPr>
          <w:sz w:val="23"/>
          <w:szCs w:val="23"/>
        </w:rPr>
        <w:t>Cyfyng</w:t>
      </w:r>
      <w:proofErr w:type="spellEnd"/>
      <w:r w:rsidR="00786E70" w:rsidRPr="00C84260">
        <w:rPr>
          <w:sz w:val="23"/>
          <w:szCs w:val="23"/>
        </w:rPr>
        <w:t xml:space="preserve"> Road).</w:t>
      </w:r>
    </w:p>
    <w:p w:rsidR="00B35AEA" w:rsidRPr="00C84260" w:rsidRDefault="00B35AEA" w:rsidP="002341B8">
      <w:pPr>
        <w:pStyle w:val="ESPreptextMAIN"/>
        <w:numPr>
          <w:ilvl w:val="0"/>
          <w:numId w:val="9"/>
        </w:numPr>
        <w:spacing w:line="360" w:lineRule="auto"/>
        <w:rPr>
          <w:sz w:val="23"/>
          <w:szCs w:val="23"/>
        </w:rPr>
      </w:pPr>
      <w:r w:rsidRPr="00C84260">
        <w:rPr>
          <w:sz w:val="23"/>
          <w:szCs w:val="23"/>
        </w:rPr>
        <w:t>The approximate boundary of the Pant</w:t>
      </w:r>
      <w:r w:rsidR="0054788B">
        <w:rPr>
          <w:sz w:val="23"/>
          <w:szCs w:val="23"/>
        </w:rPr>
        <w:t>-</w:t>
      </w:r>
      <w:proofErr w:type="spellStart"/>
      <w:r w:rsidRPr="00C84260">
        <w:rPr>
          <w:sz w:val="23"/>
          <w:szCs w:val="23"/>
        </w:rPr>
        <w:t>teg</w:t>
      </w:r>
      <w:proofErr w:type="spellEnd"/>
      <w:r w:rsidRPr="00C84260">
        <w:rPr>
          <w:sz w:val="23"/>
          <w:szCs w:val="23"/>
        </w:rPr>
        <w:t xml:space="preserve"> landslip is shown in green below</w:t>
      </w:r>
      <w:r w:rsidR="00A06C48">
        <w:rPr>
          <w:sz w:val="23"/>
          <w:szCs w:val="23"/>
        </w:rPr>
        <w:t xml:space="preserve"> (Figure 1)</w:t>
      </w:r>
      <w:r w:rsidRPr="00C84260">
        <w:rPr>
          <w:sz w:val="23"/>
          <w:szCs w:val="23"/>
        </w:rPr>
        <w:t xml:space="preserve"> and the photo shows an old landslip opposite </w:t>
      </w:r>
      <w:r w:rsidR="00786E70" w:rsidRPr="00C84260">
        <w:rPr>
          <w:sz w:val="23"/>
          <w:szCs w:val="23"/>
        </w:rPr>
        <w:t>Pant</w:t>
      </w:r>
      <w:r w:rsidR="0054788B">
        <w:rPr>
          <w:sz w:val="23"/>
          <w:szCs w:val="23"/>
        </w:rPr>
        <w:t>-</w:t>
      </w:r>
      <w:proofErr w:type="spellStart"/>
      <w:r w:rsidR="00786E70" w:rsidRPr="00C84260">
        <w:rPr>
          <w:sz w:val="23"/>
          <w:szCs w:val="23"/>
        </w:rPr>
        <w:t>teg</w:t>
      </w:r>
      <w:proofErr w:type="spellEnd"/>
      <w:r w:rsidRPr="00C84260">
        <w:rPr>
          <w:sz w:val="23"/>
          <w:szCs w:val="23"/>
        </w:rPr>
        <w:t xml:space="preserve"> chapel and now demolished properties to the left of the image</w:t>
      </w:r>
      <w:r w:rsidR="00A06C48">
        <w:rPr>
          <w:sz w:val="23"/>
          <w:szCs w:val="23"/>
        </w:rPr>
        <w:t xml:space="preserve"> (Figure 2)</w:t>
      </w:r>
      <w:r w:rsidRPr="00C84260">
        <w:rPr>
          <w:sz w:val="23"/>
          <w:szCs w:val="23"/>
        </w:rPr>
        <w:t>:</w:t>
      </w:r>
    </w:p>
    <w:p w:rsidR="00B35AEA" w:rsidRDefault="00B35AEA" w:rsidP="000D3B3F">
      <w:pPr>
        <w:pStyle w:val="ESPreptextMAIN"/>
        <w:keepNext/>
        <w:ind w:left="426"/>
        <w:jc w:val="center"/>
      </w:pPr>
      <w:r w:rsidRPr="00F20C67">
        <w:rPr>
          <w:noProof/>
          <w:lang w:eastAsia="en-GB"/>
        </w:rPr>
        <w:drawing>
          <wp:inline distT="0" distB="0" distL="0" distR="0" wp14:anchorId="7DB99A8B" wp14:editId="546ABD68">
            <wp:extent cx="2689860" cy="23312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9860" cy="233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40C" w:rsidRDefault="00B35AEA" w:rsidP="00C84260">
      <w:pPr>
        <w:pStyle w:val="Caption"/>
        <w:spacing w:after="60"/>
        <w:ind w:hanging="1417"/>
      </w:pPr>
      <w:bookmarkStart w:id="0" w:name="_Toc436293168"/>
      <w:bookmarkStart w:id="1" w:name="_Toc436309884"/>
      <w:bookmarkStart w:id="2" w:name="_Ref436240429"/>
      <w:r>
        <w:t xml:space="preserve">Figure </w:t>
      </w:r>
      <w:r w:rsidR="0054788B">
        <w:fldChar w:fldCharType="begin"/>
      </w:r>
      <w:r w:rsidR="0054788B">
        <w:instrText xml:space="preserve"> SEQ Figure \* ARABIC </w:instrText>
      </w:r>
      <w:r w:rsidR="0054788B">
        <w:fldChar w:fldCharType="separate"/>
      </w:r>
      <w:r w:rsidR="000E5504">
        <w:rPr>
          <w:noProof/>
        </w:rPr>
        <w:t>1</w:t>
      </w:r>
      <w:r w:rsidR="0054788B">
        <w:rPr>
          <w:noProof/>
        </w:rPr>
        <w:fldChar w:fldCharType="end"/>
      </w:r>
      <w:r>
        <w:t>:</w:t>
      </w:r>
      <w:r>
        <w:tab/>
      </w:r>
      <w:bookmarkEnd w:id="0"/>
      <w:r>
        <w:t xml:space="preserve">Extract </w:t>
      </w:r>
      <w:r w:rsidRPr="00F07AD9">
        <w:t xml:space="preserve">from the 1:25,000 Ordnance Survey Map showing the approximate extents of </w:t>
      </w:r>
      <w:r w:rsidR="0090040C">
        <w:t>the Pant</w:t>
      </w:r>
      <w:r w:rsidR="0054788B">
        <w:t>-</w:t>
      </w:r>
      <w:proofErr w:type="spellStart"/>
      <w:r w:rsidR="0090040C">
        <w:t>teg</w:t>
      </w:r>
      <w:proofErr w:type="spellEnd"/>
      <w:r w:rsidR="0090040C">
        <w:t xml:space="preserve"> (green) and </w:t>
      </w:r>
      <w:proofErr w:type="spellStart"/>
      <w:r w:rsidR="0090040C">
        <w:t>Godre'rgraig</w:t>
      </w:r>
      <w:proofErr w:type="spellEnd"/>
      <w:r w:rsidR="0090040C">
        <w:t xml:space="preserve"> (yellow) landslips (</w:t>
      </w:r>
      <w:r w:rsidRPr="00F07AD9">
        <w:t>OS licence 0100015788). Not to scale.</w:t>
      </w:r>
      <w:bookmarkEnd w:id="1"/>
      <w:bookmarkEnd w:id="2"/>
    </w:p>
    <w:p w:rsidR="000D3B3F" w:rsidRDefault="000D3B3F" w:rsidP="00A06C48">
      <w:pPr>
        <w:pStyle w:val="Caption"/>
        <w:spacing w:after="60"/>
        <w:ind w:left="0" w:firstLine="0"/>
      </w:pPr>
    </w:p>
    <w:p w:rsidR="000D3B3F" w:rsidRDefault="000D3B3F" w:rsidP="000D3B3F">
      <w:pPr>
        <w:pStyle w:val="Caption"/>
        <w:spacing w:after="60"/>
        <w:ind w:left="2410" w:hanging="1984"/>
        <w:jc w:val="center"/>
      </w:pPr>
      <w:r>
        <w:rPr>
          <w:noProof/>
          <w:lang w:eastAsia="en-GB"/>
        </w:rPr>
        <w:drawing>
          <wp:inline distT="0" distB="0" distL="0" distR="0" wp14:anchorId="63E3CBB0" wp14:editId="350A0F7B">
            <wp:extent cx="3367226" cy="2103120"/>
            <wp:effectExtent l="0" t="0" r="5080" b="0"/>
            <wp:docPr id="37" name="Picture 37" descr="Pantteg Chapel, Pant-t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ntteg Chapel, Pant-t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478" cy="210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AEA" w:rsidRDefault="00B35AEA" w:rsidP="00C84260">
      <w:pPr>
        <w:pStyle w:val="Caption"/>
        <w:spacing w:after="60"/>
        <w:ind w:left="2410" w:hanging="1984"/>
      </w:pPr>
      <w:r>
        <w:t>Figure 2:</w:t>
      </w:r>
      <w:r>
        <w:tab/>
        <w:t>Undated Postcard of Pant</w:t>
      </w:r>
      <w:r w:rsidR="0054788B">
        <w:t>-</w:t>
      </w:r>
      <w:proofErr w:type="spellStart"/>
      <w:r>
        <w:t>teg</w:t>
      </w:r>
      <w:proofErr w:type="spellEnd"/>
      <w:r>
        <w:t xml:space="preserve"> Chapel (Ball, 2015)</w:t>
      </w:r>
    </w:p>
    <w:p w:rsidR="00B35AEA" w:rsidRPr="00C84260" w:rsidRDefault="00D4406C" w:rsidP="002341B8">
      <w:pPr>
        <w:pStyle w:val="ESPreptextMAIN"/>
        <w:numPr>
          <w:ilvl w:val="0"/>
          <w:numId w:val="9"/>
        </w:numPr>
        <w:spacing w:line="360" w:lineRule="auto"/>
        <w:rPr>
          <w:sz w:val="23"/>
          <w:szCs w:val="23"/>
        </w:rPr>
      </w:pPr>
      <w:r w:rsidRPr="00C84260">
        <w:rPr>
          <w:sz w:val="23"/>
          <w:szCs w:val="23"/>
        </w:rPr>
        <w:t xml:space="preserve">The village and neighbouring areas </w:t>
      </w:r>
      <w:r w:rsidR="00407085" w:rsidRPr="00C84260">
        <w:rPr>
          <w:sz w:val="23"/>
          <w:szCs w:val="23"/>
        </w:rPr>
        <w:t>were built on the steep valley sides and are</w:t>
      </w:r>
      <w:r w:rsidRPr="00C84260">
        <w:rPr>
          <w:sz w:val="23"/>
          <w:szCs w:val="23"/>
        </w:rPr>
        <w:t xml:space="preserve"> </w:t>
      </w:r>
      <w:r w:rsidR="00B35AEA" w:rsidRPr="00C84260">
        <w:rPr>
          <w:sz w:val="23"/>
          <w:szCs w:val="23"/>
        </w:rPr>
        <w:t>u</w:t>
      </w:r>
      <w:r w:rsidR="00E92C42" w:rsidRPr="00C84260">
        <w:rPr>
          <w:sz w:val="23"/>
          <w:szCs w:val="23"/>
        </w:rPr>
        <w:t xml:space="preserve">nstable </w:t>
      </w:r>
      <w:r w:rsidRPr="00C84260">
        <w:rPr>
          <w:sz w:val="23"/>
          <w:szCs w:val="23"/>
        </w:rPr>
        <w:t>due to</w:t>
      </w:r>
      <w:r w:rsidR="00B35AEA" w:rsidRPr="00C84260">
        <w:rPr>
          <w:sz w:val="23"/>
          <w:szCs w:val="23"/>
        </w:rPr>
        <w:t>:</w:t>
      </w:r>
    </w:p>
    <w:p w:rsidR="00B35AEA" w:rsidRPr="00C84260" w:rsidRDefault="00B35AEA" w:rsidP="00A06C48">
      <w:pPr>
        <w:pStyle w:val="ESPreptextMAIN"/>
        <w:numPr>
          <w:ilvl w:val="0"/>
          <w:numId w:val="8"/>
        </w:numPr>
        <w:spacing w:before="0" w:line="360" w:lineRule="auto"/>
        <w:ind w:left="1134" w:hanging="357"/>
        <w:rPr>
          <w:sz w:val="23"/>
          <w:szCs w:val="23"/>
        </w:rPr>
      </w:pPr>
      <w:r w:rsidRPr="00C84260">
        <w:rPr>
          <w:sz w:val="23"/>
          <w:szCs w:val="23"/>
        </w:rPr>
        <w:t>N</w:t>
      </w:r>
      <w:r w:rsidR="00D4406C" w:rsidRPr="00C84260">
        <w:rPr>
          <w:sz w:val="23"/>
          <w:szCs w:val="23"/>
        </w:rPr>
        <w:t xml:space="preserve">atural </w:t>
      </w:r>
      <w:r w:rsidRPr="00C84260">
        <w:rPr>
          <w:sz w:val="23"/>
          <w:szCs w:val="23"/>
        </w:rPr>
        <w:t>geological and surfa</w:t>
      </w:r>
      <w:bookmarkStart w:id="3" w:name="_GoBack"/>
      <w:bookmarkEnd w:id="3"/>
      <w:r w:rsidRPr="00C84260">
        <w:rPr>
          <w:sz w:val="23"/>
          <w:szCs w:val="23"/>
        </w:rPr>
        <w:t xml:space="preserve">ce </w:t>
      </w:r>
      <w:r w:rsidR="00D4406C" w:rsidRPr="00C84260">
        <w:rPr>
          <w:sz w:val="23"/>
          <w:szCs w:val="23"/>
        </w:rPr>
        <w:t xml:space="preserve">conditions </w:t>
      </w:r>
      <w:r w:rsidR="002442E4" w:rsidRPr="00C84260">
        <w:rPr>
          <w:sz w:val="23"/>
          <w:szCs w:val="23"/>
        </w:rPr>
        <w:t xml:space="preserve">present since the end of the last ice age </w:t>
      </w:r>
      <w:r w:rsidR="0033294F" w:rsidRPr="00C84260">
        <w:rPr>
          <w:sz w:val="23"/>
          <w:szCs w:val="23"/>
        </w:rPr>
        <w:t xml:space="preserve">(common in Wales) </w:t>
      </w:r>
      <w:r w:rsidR="00407085" w:rsidRPr="00C84260">
        <w:rPr>
          <w:sz w:val="23"/>
          <w:szCs w:val="23"/>
        </w:rPr>
        <w:t>and</w:t>
      </w:r>
      <w:r w:rsidRPr="00C84260">
        <w:rPr>
          <w:sz w:val="23"/>
          <w:szCs w:val="23"/>
        </w:rPr>
        <w:t>;</w:t>
      </w:r>
    </w:p>
    <w:p w:rsidR="00D5485D" w:rsidRPr="00C84260" w:rsidRDefault="00321893" w:rsidP="00A06C48">
      <w:pPr>
        <w:pStyle w:val="ESPreptextMAIN"/>
        <w:numPr>
          <w:ilvl w:val="0"/>
          <w:numId w:val="8"/>
        </w:numPr>
        <w:spacing w:before="0" w:line="360" w:lineRule="auto"/>
        <w:ind w:left="1134" w:hanging="357"/>
        <w:rPr>
          <w:sz w:val="23"/>
          <w:szCs w:val="23"/>
        </w:rPr>
      </w:pPr>
      <w:r>
        <w:rPr>
          <w:sz w:val="23"/>
          <w:szCs w:val="23"/>
        </w:rPr>
        <w:lastRenderedPageBreak/>
        <w:t>H</w:t>
      </w:r>
      <w:r w:rsidR="00E92C42" w:rsidRPr="00C84260">
        <w:rPr>
          <w:sz w:val="23"/>
          <w:szCs w:val="23"/>
        </w:rPr>
        <w:t>istorical</w:t>
      </w:r>
      <w:r w:rsidR="00D4406C" w:rsidRPr="00C84260">
        <w:rPr>
          <w:sz w:val="23"/>
          <w:szCs w:val="23"/>
        </w:rPr>
        <w:t xml:space="preserve"> mining and development</w:t>
      </w:r>
      <w:r w:rsidRPr="00321893">
        <w:rPr>
          <w:sz w:val="23"/>
          <w:szCs w:val="23"/>
        </w:rPr>
        <w:t xml:space="preserve"> </w:t>
      </w:r>
      <w:r w:rsidRPr="00C84260">
        <w:rPr>
          <w:sz w:val="23"/>
          <w:szCs w:val="23"/>
        </w:rPr>
        <w:t>activity</w:t>
      </w:r>
      <w:r w:rsidR="00D4406C" w:rsidRPr="00C84260">
        <w:rPr>
          <w:sz w:val="23"/>
          <w:szCs w:val="23"/>
        </w:rPr>
        <w:t>.</w:t>
      </w:r>
      <w:r w:rsidR="00407085" w:rsidRPr="00C84260">
        <w:rPr>
          <w:sz w:val="23"/>
          <w:szCs w:val="23"/>
        </w:rPr>
        <w:t xml:space="preserve"> </w:t>
      </w:r>
    </w:p>
    <w:p w:rsidR="006E01A4" w:rsidRPr="00C84260" w:rsidRDefault="00D5485D" w:rsidP="002341B8">
      <w:pPr>
        <w:pStyle w:val="ESPreptextMAIN"/>
        <w:numPr>
          <w:ilvl w:val="0"/>
          <w:numId w:val="9"/>
        </w:numPr>
        <w:spacing w:line="360" w:lineRule="auto"/>
        <w:rPr>
          <w:sz w:val="23"/>
          <w:szCs w:val="23"/>
        </w:rPr>
      </w:pPr>
      <w:r w:rsidRPr="00C84260">
        <w:rPr>
          <w:sz w:val="23"/>
          <w:szCs w:val="23"/>
        </w:rPr>
        <w:t xml:space="preserve">Instability has been recorded at least </w:t>
      </w:r>
      <w:r w:rsidR="00786E70" w:rsidRPr="00C84260">
        <w:rPr>
          <w:sz w:val="23"/>
          <w:szCs w:val="23"/>
        </w:rPr>
        <w:t xml:space="preserve">twenty-six times since 1897, seven </w:t>
      </w:r>
      <w:r w:rsidRPr="00C84260">
        <w:rPr>
          <w:sz w:val="23"/>
          <w:szCs w:val="23"/>
        </w:rPr>
        <w:t>of</w:t>
      </w:r>
      <w:r w:rsidR="00786E70" w:rsidRPr="00C84260">
        <w:rPr>
          <w:sz w:val="23"/>
          <w:szCs w:val="23"/>
        </w:rPr>
        <w:t xml:space="preserve"> which</w:t>
      </w:r>
      <w:r w:rsidRPr="00C84260">
        <w:rPr>
          <w:sz w:val="23"/>
          <w:szCs w:val="23"/>
        </w:rPr>
        <w:t xml:space="preserve"> were sizeable events.</w:t>
      </w:r>
      <w:r w:rsidR="00B35AEA" w:rsidRPr="00C84260">
        <w:rPr>
          <w:sz w:val="23"/>
          <w:szCs w:val="23"/>
        </w:rPr>
        <w:t xml:space="preserve"> </w:t>
      </w:r>
      <w:r w:rsidR="004F1026" w:rsidRPr="00C84260">
        <w:rPr>
          <w:sz w:val="23"/>
          <w:szCs w:val="23"/>
        </w:rPr>
        <w:t xml:space="preserve">Parts of the </w:t>
      </w:r>
      <w:r w:rsidR="00B35AEA" w:rsidRPr="00C84260">
        <w:rPr>
          <w:sz w:val="23"/>
          <w:szCs w:val="23"/>
        </w:rPr>
        <w:t xml:space="preserve">neighbouring village of </w:t>
      </w:r>
      <w:proofErr w:type="spellStart"/>
      <w:r w:rsidR="004F1026" w:rsidRPr="00C84260">
        <w:rPr>
          <w:sz w:val="23"/>
          <w:szCs w:val="23"/>
        </w:rPr>
        <w:t>Godre’rgraig</w:t>
      </w:r>
      <w:proofErr w:type="spellEnd"/>
      <w:r w:rsidR="004F1026" w:rsidRPr="00C84260">
        <w:rPr>
          <w:sz w:val="23"/>
          <w:szCs w:val="23"/>
        </w:rPr>
        <w:t xml:space="preserve"> have</w:t>
      </w:r>
      <w:r w:rsidR="00B35AEA" w:rsidRPr="00C84260">
        <w:rPr>
          <w:sz w:val="23"/>
          <w:szCs w:val="23"/>
        </w:rPr>
        <w:t xml:space="preserve"> been gradually abandoned since the 1950’s and 1960’s due to </w:t>
      </w:r>
      <w:r w:rsidR="001D035C" w:rsidRPr="00C84260">
        <w:rPr>
          <w:sz w:val="23"/>
          <w:szCs w:val="23"/>
        </w:rPr>
        <w:t>ground instability.</w:t>
      </w:r>
      <w:r w:rsidR="0090040C" w:rsidRPr="00C84260">
        <w:rPr>
          <w:sz w:val="23"/>
          <w:szCs w:val="23"/>
        </w:rPr>
        <w:t xml:space="preserve"> </w:t>
      </w:r>
      <w:r w:rsidR="00374C68" w:rsidRPr="00C84260">
        <w:rPr>
          <w:sz w:val="23"/>
          <w:szCs w:val="23"/>
        </w:rPr>
        <w:t>At the present time</w:t>
      </w:r>
      <w:r w:rsidR="007074C7" w:rsidRPr="00C84260">
        <w:rPr>
          <w:sz w:val="23"/>
          <w:szCs w:val="23"/>
        </w:rPr>
        <w:t>,</w:t>
      </w:r>
      <w:r w:rsidR="00374C68" w:rsidRPr="00C84260">
        <w:rPr>
          <w:sz w:val="23"/>
          <w:szCs w:val="23"/>
        </w:rPr>
        <w:t xml:space="preserve"> material appears to be falling from the crest of the slope which was regrade</w:t>
      </w:r>
      <w:r w:rsidR="005A1C76" w:rsidRPr="00C84260">
        <w:rPr>
          <w:sz w:val="23"/>
          <w:szCs w:val="23"/>
        </w:rPr>
        <w:t>d following the 2012 landslide.</w:t>
      </w:r>
    </w:p>
    <w:p w:rsidR="008C0D9E" w:rsidRPr="00C84260" w:rsidRDefault="00374C68" w:rsidP="002341B8">
      <w:pPr>
        <w:pStyle w:val="ESPreptextMAIN"/>
        <w:numPr>
          <w:ilvl w:val="0"/>
          <w:numId w:val="9"/>
        </w:numPr>
        <w:spacing w:line="360" w:lineRule="auto"/>
        <w:rPr>
          <w:sz w:val="23"/>
          <w:szCs w:val="23"/>
        </w:rPr>
      </w:pPr>
      <w:r w:rsidRPr="00C84260">
        <w:rPr>
          <w:sz w:val="23"/>
          <w:szCs w:val="23"/>
        </w:rPr>
        <w:t xml:space="preserve">In terms of the </w:t>
      </w:r>
      <w:r w:rsidR="000F2412">
        <w:rPr>
          <w:sz w:val="23"/>
          <w:szCs w:val="23"/>
        </w:rPr>
        <w:t xml:space="preserve">terrace of </w:t>
      </w:r>
      <w:r w:rsidR="00490DA1">
        <w:rPr>
          <w:sz w:val="23"/>
          <w:szCs w:val="23"/>
        </w:rPr>
        <w:t>10</w:t>
      </w:r>
      <w:r w:rsidR="000F2412">
        <w:rPr>
          <w:sz w:val="23"/>
          <w:szCs w:val="23"/>
        </w:rPr>
        <w:t xml:space="preserve"> </w:t>
      </w:r>
      <w:r w:rsidRPr="00C84260">
        <w:rPr>
          <w:sz w:val="23"/>
          <w:szCs w:val="23"/>
        </w:rPr>
        <w:t xml:space="preserve">properties affected at </w:t>
      </w:r>
      <w:proofErr w:type="spellStart"/>
      <w:r w:rsidRPr="00C84260">
        <w:rPr>
          <w:sz w:val="23"/>
          <w:szCs w:val="23"/>
        </w:rPr>
        <w:t>Cyfyng</w:t>
      </w:r>
      <w:proofErr w:type="spellEnd"/>
      <w:r w:rsidRPr="00C84260">
        <w:rPr>
          <w:sz w:val="23"/>
          <w:szCs w:val="23"/>
        </w:rPr>
        <w:t xml:space="preserve"> Road, based on our site reconnaissance, knowledge of the wider landslip, geomorphology of the slopes to the east of </w:t>
      </w:r>
      <w:proofErr w:type="spellStart"/>
      <w:r w:rsidRPr="00C84260">
        <w:rPr>
          <w:sz w:val="23"/>
          <w:szCs w:val="23"/>
        </w:rPr>
        <w:t>Cyfyng</w:t>
      </w:r>
      <w:proofErr w:type="spellEnd"/>
      <w:r w:rsidRPr="00C84260">
        <w:rPr>
          <w:sz w:val="23"/>
          <w:szCs w:val="23"/>
        </w:rPr>
        <w:t xml:space="preserve"> Road and recent groundwater monitoring, we consider it likely that additional ground movement </w:t>
      </w:r>
      <w:r w:rsidR="001D15E8">
        <w:rPr>
          <w:sz w:val="23"/>
          <w:szCs w:val="23"/>
        </w:rPr>
        <w:t xml:space="preserve">and </w:t>
      </w:r>
      <w:r w:rsidR="009F62D7">
        <w:rPr>
          <w:sz w:val="23"/>
          <w:szCs w:val="23"/>
        </w:rPr>
        <w:t xml:space="preserve">slope </w:t>
      </w:r>
      <w:r w:rsidR="001D15E8">
        <w:rPr>
          <w:sz w:val="23"/>
          <w:szCs w:val="23"/>
        </w:rPr>
        <w:t xml:space="preserve">regression </w:t>
      </w:r>
      <w:r w:rsidRPr="00C84260">
        <w:rPr>
          <w:sz w:val="23"/>
          <w:szCs w:val="23"/>
        </w:rPr>
        <w:t xml:space="preserve">will occur, possibly de-stabilising the structures </w:t>
      </w:r>
      <w:r w:rsidR="00C338D6" w:rsidRPr="00C84260">
        <w:rPr>
          <w:sz w:val="23"/>
          <w:szCs w:val="23"/>
        </w:rPr>
        <w:t>and adjacent areas.</w:t>
      </w:r>
    </w:p>
    <w:p w:rsidR="000D3B3F" w:rsidRDefault="008C0D9E" w:rsidP="002341B8">
      <w:pPr>
        <w:pStyle w:val="ESPreptextMAIN"/>
        <w:numPr>
          <w:ilvl w:val="0"/>
          <w:numId w:val="9"/>
        </w:numPr>
        <w:spacing w:line="360" w:lineRule="auto"/>
        <w:rPr>
          <w:sz w:val="23"/>
          <w:szCs w:val="23"/>
        </w:rPr>
      </w:pPr>
      <w:r w:rsidRPr="00DC3AF6">
        <w:rPr>
          <w:sz w:val="23"/>
          <w:szCs w:val="23"/>
        </w:rPr>
        <w:t>To predict when this will occur is almost impossible given the resolution we</w:t>
      </w:r>
      <w:r w:rsidR="00C338D6" w:rsidRPr="00DC3AF6">
        <w:rPr>
          <w:sz w:val="23"/>
          <w:szCs w:val="23"/>
        </w:rPr>
        <w:t xml:space="preserve"> currently</w:t>
      </w:r>
      <w:r w:rsidRPr="00DC3AF6">
        <w:rPr>
          <w:sz w:val="23"/>
          <w:szCs w:val="23"/>
        </w:rPr>
        <w:t xml:space="preserve"> have on the landslip</w:t>
      </w:r>
      <w:r w:rsidR="00114A64" w:rsidRPr="00DC3AF6">
        <w:rPr>
          <w:sz w:val="23"/>
          <w:szCs w:val="23"/>
        </w:rPr>
        <w:t xml:space="preserve">, </w:t>
      </w:r>
      <w:r w:rsidRPr="00DC3AF6">
        <w:rPr>
          <w:sz w:val="23"/>
          <w:szCs w:val="23"/>
        </w:rPr>
        <w:t>so we are limited to being able to say that it is more likely than not to happen in the short to medium term.</w:t>
      </w:r>
      <w:r w:rsidR="00114A64" w:rsidRPr="00DC3AF6">
        <w:rPr>
          <w:sz w:val="23"/>
          <w:szCs w:val="23"/>
        </w:rPr>
        <w:t xml:space="preserve"> </w:t>
      </w:r>
      <w:r w:rsidR="00374C68" w:rsidRPr="00DC3AF6">
        <w:rPr>
          <w:sz w:val="23"/>
          <w:szCs w:val="23"/>
        </w:rPr>
        <w:t>Because of the proximity of the failures to people and property, we consider there to be an im</w:t>
      </w:r>
      <w:r w:rsidR="00C338D6" w:rsidRPr="00DC3AF6">
        <w:rPr>
          <w:sz w:val="23"/>
          <w:szCs w:val="23"/>
        </w:rPr>
        <w:t>mediate risk to those receptors.</w:t>
      </w:r>
    </w:p>
    <w:p w:rsidR="006E01A4" w:rsidRPr="008B7D19" w:rsidRDefault="00C84260" w:rsidP="002341B8">
      <w:pPr>
        <w:pStyle w:val="ESPreptextMAIN"/>
        <w:numPr>
          <w:ilvl w:val="0"/>
          <w:numId w:val="9"/>
        </w:numPr>
        <w:spacing w:line="360" w:lineRule="auto"/>
        <w:rPr>
          <w:sz w:val="23"/>
          <w:szCs w:val="23"/>
        </w:rPr>
      </w:pPr>
      <w:r w:rsidRPr="00DC3AF6">
        <w:rPr>
          <w:sz w:val="23"/>
          <w:szCs w:val="23"/>
        </w:rPr>
        <w:t>At present, i</w:t>
      </w:r>
      <w:r w:rsidR="00374C68" w:rsidRPr="00DC3AF6">
        <w:rPr>
          <w:sz w:val="23"/>
          <w:szCs w:val="23"/>
        </w:rPr>
        <w:t xml:space="preserve">t is not possible to </w:t>
      </w:r>
      <w:r w:rsidR="007074C7" w:rsidRPr="00DC3AF6">
        <w:rPr>
          <w:sz w:val="23"/>
          <w:szCs w:val="23"/>
        </w:rPr>
        <w:t xml:space="preserve">accurately </w:t>
      </w:r>
      <w:r w:rsidR="00374C68" w:rsidRPr="00DC3AF6">
        <w:rPr>
          <w:sz w:val="23"/>
          <w:szCs w:val="23"/>
        </w:rPr>
        <w:t xml:space="preserve">predict when or where a landslip will take place at </w:t>
      </w:r>
      <w:proofErr w:type="spellStart"/>
      <w:r w:rsidR="00374C68" w:rsidRPr="00DC3AF6">
        <w:rPr>
          <w:sz w:val="23"/>
          <w:szCs w:val="23"/>
        </w:rPr>
        <w:t>Pantteg</w:t>
      </w:r>
      <w:proofErr w:type="spellEnd"/>
      <w:r w:rsidR="00B9711E" w:rsidRPr="00DC3AF6">
        <w:rPr>
          <w:sz w:val="23"/>
          <w:szCs w:val="23"/>
        </w:rPr>
        <w:t xml:space="preserve"> and our ongoing work will improve the understanding</w:t>
      </w:r>
      <w:r w:rsidR="00873D94" w:rsidRPr="00DC3AF6">
        <w:rPr>
          <w:sz w:val="23"/>
          <w:szCs w:val="23"/>
        </w:rPr>
        <w:t>.</w:t>
      </w:r>
      <w:r w:rsidR="00374C68" w:rsidRPr="00DC3AF6">
        <w:rPr>
          <w:sz w:val="23"/>
          <w:szCs w:val="23"/>
        </w:rPr>
        <w:t xml:space="preserve"> </w:t>
      </w:r>
      <w:r w:rsidR="00B252FB" w:rsidRPr="00DC3AF6">
        <w:rPr>
          <w:sz w:val="23"/>
          <w:szCs w:val="23"/>
        </w:rPr>
        <w:t>Since 2012</w:t>
      </w:r>
      <w:r w:rsidR="006E01A4" w:rsidRPr="00DC3AF6">
        <w:rPr>
          <w:sz w:val="23"/>
          <w:szCs w:val="23"/>
        </w:rPr>
        <w:t xml:space="preserve"> NPTCBC have</w:t>
      </w:r>
      <w:r w:rsidR="00B252FB" w:rsidRPr="00DC3AF6">
        <w:rPr>
          <w:sz w:val="23"/>
          <w:szCs w:val="23"/>
        </w:rPr>
        <w:t>,</w:t>
      </w:r>
      <w:r w:rsidR="006E01A4" w:rsidRPr="00DC3AF6">
        <w:rPr>
          <w:sz w:val="23"/>
          <w:szCs w:val="23"/>
        </w:rPr>
        <w:t xml:space="preserve"> in addition to installing monitoring equipment, carried out re-profiling of the failure slope, tree clearance and the construction of a block stone </w:t>
      </w:r>
      <w:r w:rsidR="00224E53" w:rsidRPr="00DC3AF6">
        <w:rPr>
          <w:sz w:val="23"/>
          <w:szCs w:val="23"/>
        </w:rPr>
        <w:t>road defence.</w:t>
      </w:r>
      <w:r w:rsidR="009F62D7" w:rsidRPr="00DC3AF6">
        <w:rPr>
          <w:sz w:val="23"/>
          <w:szCs w:val="23"/>
        </w:rPr>
        <w:t xml:space="preserve"> </w:t>
      </w:r>
      <w:r w:rsidR="006423BD">
        <w:rPr>
          <w:sz w:val="23"/>
          <w:szCs w:val="23"/>
        </w:rPr>
        <w:t xml:space="preserve">It is unlikely that there is a viable </w:t>
      </w:r>
      <w:r w:rsidR="009F62D7" w:rsidRPr="00DC3AF6">
        <w:rPr>
          <w:sz w:val="23"/>
          <w:szCs w:val="23"/>
        </w:rPr>
        <w:t xml:space="preserve">overall engineering solution to stop further </w:t>
      </w:r>
      <w:r w:rsidR="009F62D7" w:rsidRPr="005346AE">
        <w:rPr>
          <w:sz w:val="23"/>
          <w:szCs w:val="23"/>
        </w:rPr>
        <w:t xml:space="preserve">landslides </w:t>
      </w:r>
      <w:r w:rsidR="005346AE" w:rsidRPr="005346AE">
        <w:rPr>
          <w:sz w:val="23"/>
          <w:szCs w:val="23"/>
        </w:rPr>
        <w:t>from occurring.</w:t>
      </w:r>
    </w:p>
    <w:p w:rsidR="0090040C" w:rsidRPr="0090040C" w:rsidRDefault="00374C68" w:rsidP="002341B8">
      <w:pPr>
        <w:pStyle w:val="ESPreptextMAIN"/>
        <w:numPr>
          <w:ilvl w:val="0"/>
          <w:numId w:val="9"/>
        </w:numPr>
        <w:spacing w:line="360" w:lineRule="auto"/>
        <w:rPr>
          <w:sz w:val="23"/>
          <w:szCs w:val="23"/>
        </w:rPr>
      </w:pPr>
      <w:r w:rsidRPr="00C84260">
        <w:rPr>
          <w:sz w:val="23"/>
          <w:szCs w:val="23"/>
        </w:rPr>
        <w:t xml:space="preserve">Since 2015, </w:t>
      </w:r>
      <w:r w:rsidR="006E01A4" w:rsidRPr="00C84260">
        <w:rPr>
          <w:sz w:val="23"/>
          <w:szCs w:val="23"/>
        </w:rPr>
        <w:t>Earth Science Partnership have</w:t>
      </w:r>
      <w:r w:rsidRPr="00C84260">
        <w:rPr>
          <w:sz w:val="23"/>
          <w:szCs w:val="23"/>
        </w:rPr>
        <w:t xml:space="preserve"> been working with NPTCBC to implement a strategy to understand the existing geological conditions better and have formulated a monitoring regime for the </w:t>
      </w:r>
      <w:r w:rsidR="004F1026" w:rsidRPr="00C84260">
        <w:rPr>
          <w:sz w:val="23"/>
          <w:szCs w:val="23"/>
        </w:rPr>
        <w:t>landslip area</w:t>
      </w:r>
      <w:r w:rsidRPr="00C84260">
        <w:rPr>
          <w:sz w:val="23"/>
          <w:szCs w:val="23"/>
        </w:rPr>
        <w:t>. This</w:t>
      </w:r>
      <w:r w:rsidR="00321893">
        <w:rPr>
          <w:sz w:val="23"/>
          <w:szCs w:val="23"/>
        </w:rPr>
        <w:t xml:space="preserve"> comprises a series of borehole </w:t>
      </w:r>
      <w:r w:rsidR="00B87E45">
        <w:rPr>
          <w:sz w:val="23"/>
          <w:szCs w:val="23"/>
        </w:rPr>
        <w:t>installations and land surveys; y</w:t>
      </w:r>
      <w:r w:rsidR="006E01A4" w:rsidRPr="00C84260">
        <w:rPr>
          <w:sz w:val="23"/>
          <w:szCs w:val="23"/>
        </w:rPr>
        <w:t>ou may have seen</w:t>
      </w:r>
      <w:r w:rsidR="004F1026" w:rsidRPr="00C84260">
        <w:rPr>
          <w:sz w:val="23"/>
          <w:szCs w:val="23"/>
        </w:rPr>
        <w:t xml:space="preserve"> some of this activity</w:t>
      </w:r>
      <w:r w:rsidR="006E01A4" w:rsidRPr="00C84260">
        <w:rPr>
          <w:sz w:val="23"/>
          <w:szCs w:val="23"/>
        </w:rPr>
        <w:t xml:space="preserve"> recently. </w:t>
      </w:r>
      <w:r w:rsidRPr="00C84260">
        <w:rPr>
          <w:sz w:val="23"/>
          <w:szCs w:val="23"/>
        </w:rPr>
        <w:t>The aim of this work is to update the</w:t>
      </w:r>
      <w:r w:rsidR="004F1026" w:rsidRPr="00C84260">
        <w:rPr>
          <w:sz w:val="23"/>
          <w:szCs w:val="23"/>
        </w:rPr>
        <w:t xml:space="preserve"> historical Hazard and Risk Map b</w:t>
      </w:r>
      <w:r w:rsidRPr="00C84260">
        <w:rPr>
          <w:sz w:val="23"/>
          <w:szCs w:val="23"/>
        </w:rPr>
        <w:t xml:space="preserve">ased on current engineering geological practice, which has evolved over the last decades, to develop an understanding of where instability is likely to occur in the future, </w:t>
      </w:r>
      <w:r w:rsidR="007074C7" w:rsidRPr="00C84260">
        <w:rPr>
          <w:sz w:val="23"/>
          <w:szCs w:val="23"/>
        </w:rPr>
        <w:t xml:space="preserve">and </w:t>
      </w:r>
      <w:r w:rsidRPr="00C84260">
        <w:rPr>
          <w:sz w:val="23"/>
          <w:szCs w:val="23"/>
        </w:rPr>
        <w:t>give us a better u</w:t>
      </w:r>
      <w:r w:rsidR="007074C7" w:rsidRPr="00C84260">
        <w:rPr>
          <w:sz w:val="23"/>
          <w:szCs w:val="23"/>
        </w:rPr>
        <w:t>nderstanding of likely impact</w:t>
      </w:r>
      <w:r w:rsidR="006E01A4" w:rsidRPr="00C84260">
        <w:rPr>
          <w:sz w:val="23"/>
          <w:szCs w:val="23"/>
        </w:rPr>
        <w:t xml:space="preserve"> </w:t>
      </w:r>
      <w:r w:rsidRPr="00C84260">
        <w:rPr>
          <w:sz w:val="23"/>
          <w:szCs w:val="23"/>
        </w:rPr>
        <w:t>on road</w:t>
      </w:r>
      <w:r w:rsidR="007074C7" w:rsidRPr="00C84260">
        <w:rPr>
          <w:sz w:val="23"/>
          <w:szCs w:val="23"/>
        </w:rPr>
        <w:t>s</w:t>
      </w:r>
      <w:r w:rsidRPr="00C84260">
        <w:rPr>
          <w:sz w:val="23"/>
          <w:szCs w:val="23"/>
        </w:rPr>
        <w:t>, land and prop</w:t>
      </w:r>
      <w:r w:rsidRPr="0090040C">
        <w:rPr>
          <w:szCs w:val="23"/>
        </w:rPr>
        <w:t>erties in the area.</w:t>
      </w:r>
    </w:p>
    <w:sectPr w:rsidR="0090040C" w:rsidRPr="0090040C" w:rsidSect="00A06C48">
      <w:headerReference w:type="default" r:id="rId11"/>
      <w:footerReference w:type="default" r:id="rId12"/>
      <w:pgSz w:w="12240" w:h="15840"/>
      <w:pgMar w:top="1418" w:right="118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F63" w:rsidRDefault="008D1F63" w:rsidP="00CA429D">
      <w:pPr>
        <w:spacing w:after="0" w:line="240" w:lineRule="auto"/>
      </w:pPr>
      <w:r>
        <w:separator/>
      </w:r>
    </w:p>
  </w:endnote>
  <w:endnote w:type="continuationSeparator" w:id="0">
    <w:p w:rsidR="008D1F63" w:rsidRDefault="008D1F63" w:rsidP="00CA4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BD7" w:rsidRDefault="00B54804" w:rsidP="00E92C42">
    <w:pPr>
      <w:pStyle w:val="ESPHeaderFootertext"/>
      <w:tabs>
        <w:tab w:val="clear" w:pos="4513"/>
        <w:tab w:val="clear" w:pos="9026"/>
        <w:tab w:val="center" w:pos="5670"/>
        <w:tab w:val="right" w:pos="9639"/>
      </w:tabs>
    </w:pPr>
    <w:r>
      <w:rPr>
        <w:bCs/>
        <w:lang w:val="en-US"/>
      </w:rPr>
      <w:t>5859</w:t>
    </w:r>
    <w:r w:rsidR="00D86D4F">
      <w:rPr>
        <w:bCs/>
        <w:lang w:val="en-US"/>
      </w:rPr>
      <w:t xml:space="preserve">e </w:t>
    </w:r>
    <w:r w:rsidR="00C12BD7">
      <w:rPr>
        <w:bCs/>
        <w:lang w:val="en-US"/>
      </w:rPr>
      <w:t>- 00</w:t>
    </w:r>
    <w:r w:rsidR="00C12BD7">
      <w:tab/>
    </w:r>
    <w:r w:rsidR="00C12BD7">
      <w:fldChar w:fldCharType="begin"/>
    </w:r>
    <w:r w:rsidR="00C12BD7">
      <w:instrText xml:space="preserve"> PAGE   \* MERGEFORMAT </w:instrText>
    </w:r>
    <w:r w:rsidR="00C12BD7">
      <w:fldChar w:fldCharType="separate"/>
    </w:r>
    <w:r w:rsidR="0054788B">
      <w:t>1</w:t>
    </w:r>
    <w:r w:rsidR="00C12BD7">
      <w:fldChar w:fldCharType="end"/>
    </w:r>
    <w:r w:rsidR="00C12BD7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F63" w:rsidRDefault="008D1F63" w:rsidP="00CA429D">
      <w:pPr>
        <w:spacing w:after="0" w:line="240" w:lineRule="auto"/>
      </w:pPr>
      <w:r>
        <w:separator/>
      </w:r>
    </w:p>
  </w:footnote>
  <w:footnote w:type="continuationSeparator" w:id="0">
    <w:p w:rsidR="008D1F63" w:rsidRDefault="008D1F63" w:rsidP="00CA4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BD7" w:rsidRDefault="00C12BD7" w:rsidP="00D86D4F">
    <w:pPr>
      <w:pStyle w:val="ESPHeaderFootertext"/>
    </w:pPr>
    <w:r w:rsidRPr="001E640C">
      <w:rPr>
        <w:b/>
      </w:rPr>
      <w:drawing>
        <wp:anchor distT="0" distB="0" distL="114300" distR="114300" simplePos="0" relativeHeight="251658752" behindDoc="0" locked="0" layoutInCell="1" allowOverlap="1" wp14:anchorId="740F4479" wp14:editId="69658E06">
          <wp:simplePos x="0" y="0"/>
          <wp:positionH relativeFrom="column">
            <wp:posOffset>3830955</wp:posOffset>
          </wp:positionH>
          <wp:positionV relativeFrom="paragraph">
            <wp:posOffset>-213359</wp:posOffset>
          </wp:positionV>
          <wp:extent cx="3057927" cy="505542"/>
          <wp:effectExtent l="0" t="0" r="0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8038" cy="5171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61258"/>
    <w:multiLevelType w:val="hybridMultilevel"/>
    <w:tmpl w:val="D12E7088"/>
    <w:lvl w:ilvl="0" w:tplc="ADB475F4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77269A"/>
    <w:multiLevelType w:val="hybridMultilevel"/>
    <w:tmpl w:val="165892DC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BB64A4F"/>
    <w:multiLevelType w:val="hybridMultilevel"/>
    <w:tmpl w:val="E80A4C58"/>
    <w:lvl w:ilvl="0" w:tplc="5650A04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25FF633F"/>
    <w:multiLevelType w:val="hybridMultilevel"/>
    <w:tmpl w:val="65F4A9D4"/>
    <w:lvl w:ilvl="0" w:tplc="E28E041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0E3B09"/>
    <w:multiLevelType w:val="hybridMultilevel"/>
    <w:tmpl w:val="FCFAA40A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>
    <w:nsid w:val="49190D30"/>
    <w:multiLevelType w:val="hybridMultilevel"/>
    <w:tmpl w:val="3B1C0AB2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6">
    <w:nsid w:val="60683091"/>
    <w:multiLevelType w:val="hybridMultilevel"/>
    <w:tmpl w:val="3EFCA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B008E6"/>
    <w:multiLevelType w:val="multilevel"/>
    <w:tmpl w:val="336ACE76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8">
    <w:nsid w:val="71761070"/>
    <w:multiLevelType w:val="hybridMultilevel"/>
    <w:tmpl w:val="FFE4679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E1F"/>
    <w:rsid w:val="00012450"/>
    <w:rsid w:val="000342E1"/>
    <w:rsid w:val="000609BF"/>
    <w:rsid w:val="00061E50"/>
    <w:rsid w:val="000A300C"/>
    <w:rsid w:val="000A4759"/>
    <w:rsid w:val="000D3B3F"/>
    <w:rsid w:val="000E5504"/>
    <w:rsid w:val="000F2412"/>
    <w:rsid w:val="00114A64"/>
    <w:rsid w:val="00115889"/>
    <w:rsid w:val="00120658"/>
    <w:rsid w:val="001235FD"/>
    <w:rsid w:val="00134F6A"/>
    <w:rsid w:val="0017038E"/>
    <w:rsid w:val="001D035C"/>
    <w:rsid w:val="001D15E8"/>
    <w:rsid w:val="001F29B4"/>
    <w:rsid w:val="00217097"/>
    <w:rsid w:val="00224E53"/>
    <w:rsid w:val="002341B8"/>
    <w:rsid w:val="002442E4"/>
    <w:rsid w:val="0026223D"/>
    <w:rsid w:val="002A4033"/>
    <w:rsid w:val="002B72C6"/>
    <w:rsid w:val="00321893"/>
    <w:rsid w:val="0033294F"/>
    <w:rsid w:val="0034213A"/>
    <w:rsid w:val="00355449"/>
    <w:rsid w:val="0037313A"/>
    <w:rsid w:val="00374C68"/>
    <w:rsid w:val="003A3601"/>
    <w:rsid w:val="003A6023"/>
    <w:rsid w:val="003F3952"/>
    <w:rsid w:val="003F5E0C"/>
    <w:rsid w:val="00405D8E"/>
    <w:rsid w:val="00407085"/>
    <w:rsid w:val="00424A18"/>
    <w:rsid w:val="0043705E"/>
    <w:rsid w:val="0045116D"/>
    <w:rsid w:val="00471EA5"/>
    <w:rsid w:val="0047238C"/>
    <w:rsid w:val="00477F99"/>
    <w:rsid w:val="00490DA1"/>
    <w:rsid w:val="004A18E8"/>
    <w:rsid w:val="004A24C5"/>
    <w:rsid w:val="004A4A8B"/>
    <w:rsid w:val="004F1026"/>
    <w:rsid w:val="005103E7"/>
    <w:rsid w:val="005346AE"/>
    <w:rsid w:val="0054788B"/>
    <w:rsid w:val="00556CD4"/>
    <w:rsid w:val="005A1C76"/>
    <w:rsid w:val="005B06E8"/>
    <w:rsid w:val="005C48D0"/>
    <w:rsid w:val="0061221C"/>
    <w:rsid w:val="0061642B"/>
    <w:rsid w:val="0062215A"/>
    <w:rsid w:val="006423BD"/>
    <w:rsid w:val="00682C0F"/>
    <w:rsid w:val="006A5295"/>
    <w:rsid w:val="006A767B"/>
    <w:rsid w:val="006B2D4D"/>
    <w:rsid w:val="006B4535"/>
    <w:rsid w:val="006C5209"/>
    <w:rsid w:val="006D3602"/>
    <w:rsid w:val="006E01A4"/>
    <w:rsid w:val="007074C7"/>
    <w:rsid w:val="007463C9"/>
    <w:rsid w:val="00786E70"/>
    <w:rsid w:val="007B1B34"/>
    <w:rsid w:val="007C4D61"/>
    <w:rsid w:val="007D70BC"/>
    <w:rsid w:val="007E0108"/>
    <w:rsid w:val="007E20A3"/>
    <w:rsid w:val="008046F2"/>
    <w:rsid w:val="00815EE4"/>
    <w:rsid w:val="00866AED"/>
    <w:rsid w:val="00873D94"/>
    <w:rsid w:val="008A2490"/>
    <w:rsid w:val="008B7D19"/>
    <w:rsid w:val="008C0D9E"/>
    <w:rsid w:val="008D1F63"/>
    <w:rsid w:val="008F69CC"/>
    <w:rsid w:val="0090040C"/>
    <w:rsid w:val="0093744E"/>
    <w:rsid w:val="009658D9"/>
    <w:rsid w:val="009727F5"/>
    <w:rsid w:val="009870F4"/>
    <w:rsid w:val="00991017"/>
    <w:rsid w:val="00991CFD"/>
    <w:rsid w:val="009A1A35"/>
    <w:rsid w:val="009B5D58"/>
    <w:rsid w:val="009C64F2"/>
    <w:rsid w:val="009D7531"/>
    <w:rsid w:val="009F53A0"/>
    <w:rsid w:val="009F62D7"/>
    <w:rsid w:val="00A06699"/>
    <w:rsid w:val="00A06C48"/>
    <w:rsid w:val="00A07F6E"/>
    <w:rsid w:val="00A370CC"/>
    <w:rsid w:val="00A4643D"/>
    <w:rsid w:val="00A50D90"/>
    <w:rsid w:val="00A62893"/>
    <w:rsid w:val="00A80190"/>
    <w:rsid w:val="00A829EF"/>
    <w:rsid w:val="00AD0F28"/>
    <w:rsid w:val="00AD5D2C"/>
    <w:rsid w:val="00AE1A54"/>
    <w:rsid w:val="00AF6601"/>
    <w:rsid w:val="00AF671A"/>
    <w:rsid w:val="00B114B3"/>
    <w:rsid w:val="00B252FB"/>
    <w:rsid w:val="00B35AEA"/>
    <w:rsid w:val="00B54804"/>
    <w:rsid w:val="00B87E45"/>
    <w:rsid w:val="00B9711E"/>
    <w:rsid w:val="00BA008C"/>
    <w:rsid w:val="00BB2BE0"/>
    <w:rsid w:val="00BD37D3"/>
    <w:rsid w:val="00C12BD7"/>
    <w:rsid w:val="00C338D6"/>
    <w:rsid w:val="00C45B02"/>
    <w:rsid w:val="00C745FB"/>
    <w:rsid w:val="00C84260"/>
    <w:rsid w:val="00CA429D"/>
    <w:rsid w:val="00CA4C16"/>
    <w:rsid w:val="00CB6BCA"/>
    <w:rsid w:val="00CF603D"/>
    <w:rsid w:val="00D033C3"/>
    <w:rsid w:val="00D115CA"/>
    <w:rsid w:val="00D24FB7"/>
    <w:rsid w:val="00D36904"/>
    <w:rsid w:val="00D37BF1"/>
    <w:rsid w:val="00D4406C"/>
    <w:rsid w:val="00D5485D"/>
    <w:rsid w:val="00D62401"/>
    <w:rsid w:val="00D66995"/>
    <w:rsid w:val="00D86D4F"/>
    <w:rsid w:val="00DB42F4"/>
    <w:rsid w:val="00DB7201"/>
    <w:rsid w:val="00DC3AF6"/>
    <w:rsid w:val="00E002A8"/>
    <w:rsid w:val="00E43A96"/>
    <w:rsid w:val="00E50162"/>
    <w:rsid w:val="00E92C42"/>
    <w:rsid w:val="00EA3420"/>
    <w:rsid w:val="00EE263C"/>
    <w:rsid w:val="00EE3407"/>
    <w:rsid w:val="00F42653"/>
    <w:rsid w:val="00F7328C"/>
    <w:rsid w:val="00F742ED"/>
    <w:rsid w:val="00F7566D"/>
    <w:rsid w:val="00FD6A08"/>
    <w:rsid w:val="00FE1E84"/>
    <w:rsid w:val="00FE3E1F"/>
    <w:rsid w:val="00FE5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A829EF"/>
    <w:pPr>
      <w:numPr>
        <w:numId w:val="7"/>
      </w:numPr>
      <w:spacing w:line="276" w:lineRule="auto"/>
      <w:outlineLvl w:val="0"/>
    </w:pPr>
    <w:rPr>
      <w:rFonts w:ascii="Franklin Gothic Book" w:hAnsi="Franklin Gothic Book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72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42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29D"/>
  </w:style>
  <w:style w:type="paragraph" w:styleId="Footer">
    <w:name w:val="footer"/>
    <w:basedOn w:val="Normal"/>
    <w:link w:val="FooterChar"/>
    <w:uiPriority w:val="99"/>
    <w:unhideWhenUsed/>
    <w:rsid w:val="00CA42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29D"/>
  </w:style>
  <w:style w:type="paragraph" w:customStyle="1" w:styleId="ESPHeaderFootertext">
    <w:name w:val="ESP_Header&amp;Footer_text"/>
    <w:basedOn w:val="Header"/>
    <w:qFormat/>
    <w:locked/>
    <w:rsid w:val="00CA429D"/>
    <w:pPr>
      <w:tabs>
        <w:tab w:val="clear" w:pos="4680"/>
        <w:tab w:val="clear" w:pos="9360"/>
        <w:tab w:val="center" w:pos="4513"/>
        <w:tab w:val="right" w:pos="9026"/>
      </w:tabs>
    </w:pPr>
    <w:rPr>
      <w:rFonts w:ascii="Franklin Gothic Book" w:hAnsi="Franklin Gothic Book"/>
      <w:noProof/>
      <w:sz w:val="18"/>
      <w:szCs w:val="18"/>
      <w:lang w:eastAsia="en-GB"/>
    </w:rPr>
  </w:style>
  <w:style w:type="character" w:customStyle="1" w:styleId="Frontpage1">
    <w:name w:val="Front_page_1"/>
    <w:uiPriority w:val="1"/>
    <w:rsid w:val="00355449"/>
    <w:rPr>
      <w:rFonts w:eastAsiaTheme="majorEastAsia" w:cstheme="majorBidi"/>
      <w:color w:val="auto"/>
      <w:spacing w:val="-10"/>
      <w:kern w:val="28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CA4C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4C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4C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4C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4C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C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C1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4C16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8F69C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829EF"/>
    <w:rPr>
      <w:rFonts w:ascii="Franklin Gothic Book" w:hAnsi="Franklin Gothic Book"/>
      <w:b/>
      <w:sz w:val="32"/>
    </w:rPr>
  </w:style>
  <w:style w:type="paragraph" w:customStyle="1" w:styleId="ESPreptextMAIN">
    <w:name w:val="ESP_rep_text_MAIN"/>
    <w:basedOn w:val="Normal"/>
    <w:qFormat/>
    <w:locked/>
    <w:rsid w:val="006D3602"/>
    <w:pPr>
      <w:spacing w:before="160" w:after="0" w:line="276" w:lineRule="auto"/>
      <w:ind w:left="851"/>
    </w:pPr>
    <w:rPr>
      <w:rFonts w:ascii="Franklin Gothic Book" w:hAnsi="Franklin Gothic Book"/>
    </w:rPr>
  </w:style>
  <w:style w:type="paragraph" w:styleId="Caption">
    <w:name w:val="caption"/>
    <w:basedOn w:val="Normal"/>
    <w:next w:val="ESPreptextMAIN"/>
    <w:uiPriority w:val="35"/>
    <w:unhideWhenUsed/>
    <w:qFormat/>
    <w:rsid w:val="006D3602"/>
    <w:pPr>
      <w:tabs>
        <w:tab w:val="left" w:pos="1843"/>
      </w:tabs>
      <w:spacing w:after="240" w:line="240" w:lineRule="auto"/>
      <w:ind w:left="1843" w:hanging="992"/>
    </w:pPr>
    <w:rPr>
      <w:rFonts w:ascii="Franklin Gothic Book" w:hAnsi="Franklin Gothic Book"/>
      <w:i/>
      <w:iCs/>
      <w:color w:val="3B3838" w:themeColor="background2" w:themeShade="4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A829EF"/>
    <w:pPr>
      <w:numPr>
        <w:numId w:val="7"/>
      </w:numPr>
      <w:spacing w:line="276" w:lineRule="auto"/>
      <w:outlineLvl w:val="0"/>
    </w:pPr>
    <w:rPr>
      <w:rFonts w:ascii="Franklin Gothic Book" w:hAnsi="Franklin Gothic Book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72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42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29D"/>
  </w:style>
  <w:style w:type="paragraph" w:styleId="Footer">
    <w:name w:val="footer"/>
    <w:basedOn w:val="Normal"/>
    <w:link w:val="FooterChar"/>
    <w:uiPriority w:val="99"/>
    <w:unhideWhenUsed/>
    <w:rsid w:val="00CA42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29D"/>
  </w:style>
  <w:style w:type="paragraph" w:customStyle="1" w:styleId="ESPHeaderFootertext">
    <w:name w:val="ESP_Header&amp;Footer_text"/>
    <w:basedOn w:val="Header"/>
    <w:qFormat/>
    <w:locked/>
    <w:rsid w:val="00CA429D"/>
    <w:pPr>
      <w:tabs>
        <w:tab w:val="clear" w:pos="4680"/>
        <w:tab w:val="clear" w:pos="9360"/>
        <w:tab w:val="center" w:pos="4513"/>
        <w:tab w:val="right" w:pos="9026"/>
      </w:tabs>
    </w:pPr>
    <w:rPr>
      <w:rFonts w:ascii="Franklin Gothic Book" w:hAnsi="Franklin Gothic Book"/>
      <w:noProof/>
      <w:sz w:val="18"/>
      <w:szCs w:val="18"/>
      <w:lang w:eastAsia="en-GB"/>
    </w:rPr>
  </w:style>
  <w:style w:type="character" w:customStyle="1" w:styleId="Frontpage1">
    <w:name w:val="Front_page_1"/>
    <w:uiPriority w:val="1"/>
    <w:rsid w:val="00355449"/>
    <w:rPr>
      <w:rFonts w:eastAsiaTheme="majorEastAsia" w:cstheme="majorBidi"/>
      <w:color w:val="auto"/>
      <w:spacing w:val="-10"/>
      <w:kern w:val="28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CA4C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4C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4C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4C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4C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C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C1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4C16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8F69C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829EF"/>
    <w:rPr>
      <w:rFonts w:ascii="Franklin Gothic Book" w:hAnsi="Franklin Gothic Book"/>
      <w:b/>
      <w:sz w:val="32"/>
    </w:rPr>
  </w:style>
  <w:style w:type="paragraph" w:customStyle="1" w:styleId="ESPreptextMAIN">
    <w:name w:val="ESP_rep_text_MAIN"/>
    <w:basedOn w:val="Normal"/>
    <w:qFormat/>
    <w:locked/>
    <w:rsid w:val="006D3602"/>
    <w:pPr>
      <w:spacing w:before="160" w:after="0" w:line="276" w:lineRule="auto"/>
      <w:ind w:left="851"/>
    </w:pPr>
    <w:rPr>
      <w:rFonts w:ascii="Franklin Gothic Book" w:hAnsi="Franklin Gothic Book"/>
    </w:rPr>
  </w:style>
  <w:style w:type="paragraph" w:styleId="Caption">
    <w:name w:val="caption"/>
    <w:basedOn w:val="Normal"/>
    <w:next w:val="ESPreptextMAIN"/>
    <w:uiPriority w:val="35"/>
    <w:unhideWhenUsed/>
    <w:qFormat/>
    <w:rsid w:val="006D3602"/>
    <w:pPr>
      <w:tabs>
        <w:tab w:val="left" w:pos="1843"/>
      </w:tabs>
      <w:spacing w:after="240" w:line="240" w:lineRule="auto"/>
      <w:ind w:left="1843" w:hanging="992"/>
    </w:pPr>
    <w:rPr>
      <w:rFonts w:ascii="Franklin Gothic Book" w:hAnsi="Franklin Gothic Book"/>
      <w:i/>
      <w:iCs/>
      <w:color w:val="3B3838" w:themeColor="background2" w:themeShade="4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D0629-3976-4F83-A784-01D7C25B2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523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NPTCBC</Company>
  <LinksUpToDate>false</LinksUpToDate>
  <CharactersWithSpaces>3223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Eynon</dc:creator>
  <cp:lastModifiedBy>Jean E. Williams</cp:lastModifiedBy>
  <cp:revision>4</cp:revision>
  <cp:lastPrinted>2017-08-30T09:13:00Z</cp:lastPrinted>
  <dcterms:created xsi:type="dcterms:W3CDTF">2017-08-31T08:55:00Z</dcterms:created>
  <dcterms:modified xsi:type="dcterms:W3CDTF">2017-09-01T15:13:00Z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