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54" w:rsidRPr="000E0129" w:rsidRDefault="001C3A95" w:rsidP="009F235F">
      <w:pPr>
        <w:jc w:val="both"/>
        <w:rPr>
          <w:b/>
          <w:sz w:val="52"/>
          <w:szCs w:val="52"/>
          <w:lang w:val="cy-GB"/>
        </w:rPr>
      </w:pPr>
      <w:bookmarkStart w:id="0" w:name="_GoBack"/>
      <w:bookmarkEnd w:id="0"/>
      <w:r w:rsidRPr="000E0129">
        <w:rPr>
          <w:b/>
          <w:sz w:val="52"/>
          <w:szCs w:val="52"/>
          <w:lang w:val="cy-GB"/>
        </w:rPr>
        <w:t>Ffurflen Asesiad o Ddigonolrwydd Gofal Plant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1C3A95" w:rsidP="009F235F">
            <w:pPr>
              <w:jc w:val="both"/>
              <w:rPr>
                <w:sz w:val="28"/>
                <w:szCs w:val="28"/>
                <w:lang w:val="cy-GB"/>
              </w:rPr>
            </w:pPr>
            <w:r w:rsidRPr="000E0129">
              <w:rPr>
                <w:b/>
                <w:sz w:val="28"/>
                <w:szCs w:val="28"/>
                <w:lang w:val="cy-GB"/>
              </w:rPr>
              <w:t>Enw’r Awdurdod Lleol</w:t>
            </w:r>
            <w:r w:rsidR="00456A54" w:rsidRPr="000E0129">
              <w:rPr>
                <w:b/>
                <w:sz w:val="28"/>
                <w:szCs w:val="28"/>
                <w:lang w:val="cy-GB"/>
              </w:rPr>
              <w:t>:</w:t>
            </w:r>
            <w:r w:rsidR="00D01C92" w:rsidRPr="000E0129">
              <w:rPr>
                <w:b/>
                <w:sz w:val="28"/>
                <w:szCs w:val="28"/>
                <w:lang w:val="cy-GB"/>
              </w:rPr>
              <w:t xml:space="preserve">  </w:t>
            </w:r>
            <w:r w:rsidRPr="000E0129">
              <w:rPr>
                <w:sz w:val="28"/>
                <w:szCs w:val="28"/>
                <w:lang w:val="cy-GB"/>
              </w:rPr>
              <w:t xml:space="preserve">Cyngor Bwrdeistref Sirol Castell-nedd </w:t>
            </w:r>
            <w:r w:rsidR="00D01C92" w:rsidRPr="000E0129">
              <w:rPr>
                <w:sz w:val="28"/>
                <w:szCs w:val="28"/>
                <w:lang w:val="cy-GB"/>
              </w:rPr>
              <w:t xml:space="preserve">Port Talbot </w:t>
            </w:r>
          </w:p>
          <w:p w:rsidR="00456A54" w:rsidRPr="000E0129" w:rsidRDefault="00456A54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</w:p>
          <w:p w:rsidR="00456A54" w:rsidRPr="000E0129" w:rsidRDefault="001C3A95" w:rsidP="009F235F">
            <w:pPr>
              <w:jc w:val="both"/>
              <w:rPr>
                <w:sz w:val="28"/>
                <w:szCs w:val="28"/>
                <w:lang w:val="cy-GB"/>
              </w:rPr>
            </w:pPr>
            <w:r w:rsidRPr="000E0129">
              <w:rPr>
                <w:b/>
                <w:sz w:val="28"/>
                <w:szCs w:val="28"/>
                <w:lang w:val="cy-GB"/>
              </w:rPr>
              <w:t>Enw’r swyddog cyfrifol</w:t>
            </w:r>
            <w:r w:rsidR="00456A54" w:rsidRPr="000E0129">
              <w:rPr>
                <w:b/>
                <w:sz w:val="28"/>
                <w:szCs w:val="28"/>
                <w:lang w:val="cy-GB"/>
              </w:rPr>
              <w:t>:</w:t>
            </w:r>
            <w:r w:rsidR="00D01C92" w:rsidRPr="000E0129">
              <w:rPr>
                <w:b/>
                <w:sz w:val="28"/>
                <w:szCs w:val="28"/>
                <w:lang w:val="cy-GB"/>
              </w:rPr>
              <w:t xml:space="preserve">  </w:t>
            </w:r>
            <w:r w:rsidR="00D01C92" w:rsidRPr="000E0129">
              <w:rPr>
                <w:sz w:val="28"/>
                <w:szCs w:val="28"/>
                <w:lang w:val="cy-GB"/>
              </w:rPr>
              <w:t xml:space="preserve">Nicola Hire </w:t>
            </w:r>
          </w:p>
          <w:p w:rsidR="00456A54" w:rsidRPr="000E0129" w:rsidRDefault="00456A54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</w:p>
          <w:p w:rsidR="00456A54" w:rsidRPr="000E0129" w:rsidRDefault="001C3A95" w:rsidP="009F235F">
            <w:pPr>
              <w:jc w:val="both"/>
              <w:rPr>
                <w:b/>
                <w:sz w:val="28"/>
                <w:szCs w:val="28"/>
                <w:lang w:val="cy-GB"/>
              </w:rPr>
            </w:pPr>
            <w:r w:rsidRPr="000E0129">
              <w:rPr>
                <w:b/>
                <w:sz w:val="28"/>
                <w:szCs w:val="28"/>
                <w:lang w:val="cy-GB"/>
              </w:rPr>
              <w:t>Dyddiad Cwblhau</w:t>
            </w:r>
            <w:r w:rsidR="00456A54" w:rsidRPr="000E0129">
              <w:rPr>
                <w:b/>
                <w:sz w:val="28"/>
                <w:szCs w:val="28"/>
                <w:lang w:val="cy-GB"/>
              </w:rPr>
              <w:t>:</w:t>
            </w:r>
          </w:p>
          <w:p w:rsidR="00456A54" w:rsidRPr="000E0129" w:rsidRDefault="001C3A95" w:rsidP="001C3A9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Nodwch fod yn rhaid i’r Asesiad o Ddigonolrwydd Gofal Plant gyrraedd Llywodraeth Cymru erbyn 31 Mawrth</w:t>
            </w:r>
            <w:r w:rsidR="00456A54" w:rsidRPr="000E0129">
              <w:rPr>
                <w:lang w:val="cy-GB"/>
              </w:rPr>
              <w:t xml:space="preserve"> 201</w:t>
            </w:r>
            <w:r w:rsidR="00BB7E5E" w:rsidRPr="000E0129">
              <w:rPr>
                <w:lang w:val="cy-GB"/>
              </w:rPr>
              <w:t>7</w:t>
            </w:r>
            <w:r w:rsidR="00456A54" w:rsidRPr="000E0129">
              <w:rPr>
                <w:lang w:val="cy-GB"/>
              </w:rPr>
              <w:t xml:space="preserve">. 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</w:tbl>
    <w:p w:rsidR="00456A54" w:rsidRPr="000E0129" w:rsidRDefault="00456A54" w:rsidP="009F235F">
      <w:pPr>
        <w:jc w:val="both"/>
        <w:rPr>
          <w:lang w:val="cy-GB"/>
        </w:rPr>
      </w:pPr>
    </w:p>
    <w:p w:rsidR="00F86DA0" w:rsidRPr="000E0129" w:rsidRDefault="00F86DA0" w:rsidP="00190E4E">
      <w:pPr>
        <w:pStyle w:val="ListParagraph"/>
        <w:numPr>
          <w:ilvl w:val="0"/>
          <w:numId w:val="15"/>
        </w:numPr>
        <w:jc w:val="both"/>
        <w:rPr>
          <w:b/>
          <w:lang w:val="cy-GB"/>
        </w:rPr>
        <w:sectPr w:rsidR="00F86DA0" w:rsidRPr="000E0129" w:rsidSect="0002542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07DB7" w:rsidRPr="000E0129" w:rsidRDefault="001C3A95" w:rsidP="00190E4E">
      <w:pPr>
        <w:pStyle w:val="ListParagraph"/>
        <w:numPr>
          <w:ilvl w:val="0"/>
          <w:numId w:val="15"/>
        </w:numPr>
        <w:jc w:val="both"/>
        <w:rPr>
          <w:b/>
          <w:lang w:val="cy-GB"/>
        </w:rPr>
      </w:pPr>
      <w:r w:rsidRPr="000E0129">
        <w:rPr>
          <w:b/>
          <w:lang w:val="cy-GB"/>
        </w:rPr>
        <w:lastRenderedPageBreak/>
        <w:t>Cyflwyniad</w:t>
      </w:r>
    </w:p>
    <w:p w:rsidR="00974F9F" w:rsidRPr="000E0129" w:rsidRDefault="00974F9F" w:rsidP="009F235F">
      <w:pPr>
        <w:jc w:val="both"/>
        <w:rPr>
          <w:b/>
          <w:lang w:val="cy-GB"/>
        </w:rPr>
      </w:pPr>
    </w:p>
    <w:p w:rsidR="00456A54" w:rsidRPr="000E0129" w:rsidRDefault="001C3A95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>Cynnal yr Asesiad – Asesiad o Ddigonolrwydd Gofal Plant</w:t>
      </w:r>
    </w:p>
    <w:p w:rsidR="00456A54" w:rsidRPr="000E0129" w:rsidRDefault="00456A54" w:rsidP="009F235F">
      <w:pPr>
        <w:jc w:val="both"/>
        <w:rPr>
          <w:b/>
          <w:sz w:val="28"/>
          <w:szCs w:val="28"/>
          <w:lang w:val="cy-GB"/>
        </w:rPr>
      </w:pPr>
    </w:p>
    <w:p w:rsidR="00456A54" w:rsidRPr="000E0129" w:rsidRDefault="001C3A95" w:rsidP="001C3A95">
      <w:pPr>
        <w:jc w:val="both"/>
        <w:rPr>
          <w:lang w:val="cy-GB"/>
        </w:rPr>
      </w:pPr>
      <w:r w:rsidRPr="000E0129">
        <w:rPr>
          <w:lang w:val="cy-GB"/>
        </w:rPr>
        <w:t>Yn ogystal â sefydlu llinell sylfaenol o ddarpariaeth, bydd yr Asesiad o Ddigonolrwydd Gofal Plant yn galluogi Awdurdodau Lleol i wneud y canlynol</w:t>
      </w:r>
      <w:r w:rsidR="00456A54" w:rsidRPr="000E0129">
        <w:rPr>
          <w:lang w:val="cy-GB"/>
        </w:rPr>
        <w:t>: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1C3A95" w:rsidRPr="000E0129" w:rsidRDefault="001C3A95" w:rsidP="00190E4E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0E0129">
        <w:rPr>
          <w:lang w:val="cy-GB"/>
        </w:rPr>
        <w:t>mesur natur a graddau yr angen am ofal plant yn yr ardal a’r cyflenwad o ofal plant</w:t>
      </w:r>
    </w:p>
    <w:p w:rsidR="00040535" w:rsidRPr="000E0129" w:rsidRDefault="001C3A95" w:rsidP="001C3A95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0E0129">
        <w:rPr>
          <w:lang w:val="cy-GB"/>
        </w:rPr>
        <w:t>nodi bylchau yn y farchnad a chynllunio sut i gefnogi’r farchnad i fynd i’r afael â nhw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1C3A95" w:rsidP="001C3A95">
      <w:pPr>
        <w:jc w:val="both"/>
        <w:rPr>
          <w:lang w:val="cy-GB"/>
        </w:rPr>
      </w:pPr>
      <w:r w:rsidRPr="000E0129">
        <w:rPr>
          <w:lang w:val="cy-GB"/>
        </w:rPr>
        <w:t>Lluniwyd templed i gefnogi gwerthusiad corfforaethol o’r mater sydd angen eu hystyried fel y nodir yn y Canllawiau Statudol</w:t>
      </w:r>
      <w:r w:rsidR="00456A54" w:rsidRPr="000E0129">
        <w:rPr>
          <w:lang w:val="cy-GB"/>
        </w:rPr>
        <w:t>.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1C3A95" w:rsidP="001C3A95">
      <w:pPr>
        <w:jc w:val="both"/>
        <w:rPr>
          <w:lang w:val="cy-GB"/>
        </w:rPr>
      </w:pPr>
      <w:r w:rsidRPr="000E0129">
        <w:rPr>
          <w:lang w:val="cy-GB"/>
        </w:rPr>
        <w:t>Rhaid i’r Asesiad o Ddigonolrwydd Gofal Plant ddangos bod yr Awdurdod Lleol wedi ystyried ac asesu’r materion a nodwyd yn Rheoliadau Deddf Gofal Plant 2006 (Asesiadau Awdurdodau Lleol) (Cymru) 2016 a’r Canllawiau Statudol</w:t>
      </w:r>
      <w:r w:rsidR="00456A54" w:rsidRPr="000E0129">
        <w:rPr>
          <w:lang w:val="cy-GB"/>
        </w:rPr>
        <w:t>.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1C3A95" w:rsidP="001C3A95">
      <w:pPr>
        <w:jc w:val="both"/>
        <w:rPr>
          <w:lang w:val="cy-GB"/>
        </w:rPr>
      </w:pPr>
      <w:r w:rsidRPr="000E0129">
        <w:rPr>
          <w:lang w:val="cy-GB"/>
        </w:rPr>
        <w:t>Gallai Awdurdodau Lleol ystyried strwythuro’r Asesiad o Ddigonolrwydd Gofal Plant yn y ffordd ganlynol ac fel isafswm mynd i’r afael â’r adrannau a nodwyd</w:t>
      </w:r>
      <w:r w:rsidR="00456A54" w:rsidRPr="000E0129">
        <w:rPr>
          <w:lang w:val="cy-GB"/>
        </w:rPr>
        <w:t>.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B800BA" w:rsidRPr="000E0129" w:rsidRDefault="00B800BA">
      <w:pPr>
        <w:spacing w:after="200" w:line="276" w:lineRule="auto"/>
        <w:rPr>
          <w:lang w:val="cy-GB"/>
        </w:rPr>
      </w:pPr>
      <w:r w:rsidRPr="000E0129">
        <w:rPr>
          <w:lang w:val="cy-GB"/>
        </w:rPr>
        <w:br w:type="page"/>
      </w: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1C3A95" w:rsidP="009F235F">
            <w:p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>Prif Ddatganiad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1C3A95" w:rsidP="001C3A9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Dylid defnyddio’r adran i fynegi cydnabyddiaeth yr Awdurdod Lleol o werth a phwysigrwydd gofal plant</w:t>
            </w:r>
            <w:r w:rsidR="001974D2" w:rsidRPr="000E0129">
              <w:rPr>
                <w:lang w:val="cy-GB"/>
              </w:rPr>
              <w:t>.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1C3A95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Cyngor Bwrdeistref Sirol Castell-nedd Port Talbot yn ymrwymedig i alluogi teuluoedd i ganfod darpariaeth gofal plant o safon uchel. Rydym yn deall ac yn gwerthfawrogi’r effaith gadarnhaol y gall gofal plant ei chael ar deuluoedd a’r gymuned ehangach. O’r manteision cymdeithasol a dysgu i blant i helpu </w:t>
            </w:r>
            <w:r w:rsidR="00B251FE" w:rsidRPr="000E0129">
              <w:rPr>
                <w:lang w:val="cy-GB"/>
              </w:rPr>
              <w:t>rhieni a gofalwyr yn nôl i’r gwaith. Mae Uned Blynyddoedd Cynnar a Gofal Plant yn gweithio i ymateb i anghenion teuluoedd ar draws y Bwrdeistref, gan weithio mewn partneriaeth â’r Awdurdod ehangach, darparwyr gofal plant a rhanddeiliaid allweddol. I gadarnhau ein hymrwymiad i ofal plant, rydym yn datblygu grŵp Blynyddoedd Cynnar a Gofal Plant y Cyngor i gyflwyno weithredu argymhellion y broses Asesiad o Ddigonolrwydd Gofal Plant a chyflawni’r cynllun gweithredu. Bydd y grŵp yn cynnwys cynrychiolaeth o’r Uned Blynyddoedd Cynnar a Gofal Plant, y Tîm Dechrau’n Deg a rhanddeiliaid allweddol o bob rhan o’r Awdurdod Lleol fel Addysg. Yn ogystal, bydd cynrychiolwyr o’r sector gwirfoddol a darparwyr gofal plant yn rhan o’r grŵp. Bydd cylch gwaith y grŵp hwn yn cael ei lunio gan y broses Asesiad o Ddigonolrwydd Gofal Plant ac mae’n dangos y pwysigrwydd y mae Cyngor Bwrdeistref Sirol Castell-nedd Port Talbot yn ei roi ar sicrhau mynediad i ddaprariaeth gofal plant o safon uchel i deuluoedd y Fwrdeistref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</w:tbl>
    <w:p w:rsidR="00F86DA0" w:rsidRPr="000E0129" w:rsidRDefault="00F86DA0" w:rsidP="009F235F">
      <w:pPr>
        <w:spacing w:after="200" w:line="276" w:lineRule="auto"/>
        <w:jc w:val="both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456A54" w:rsidRPr="000E0129" w:rsidRDefault="00B251FE" w:rsidP="00190E4E">
      <w:pPr>
        <w:pStyle w:val="ListParagraph"/>
        <w:numPr>
          <w:ilvl w:val="0"/>
          <w:numId w:val="15"/>
        </w:numPr>
        <w:jc w:val="both"/>
        <w:rPr>
          <w:b/>
          <w:lang w:val="cy-GB"/>
        </w:rPr>
      </w:pPr>
      <w:r w:rsidRPr="000E0129">
        <w:rPr>
          <w:b/>
          <w:lang w:val="cy-GB"/>
        </w:rPr>
        <w:lastRenderedPageBreak/>
        <w:t>Cynnwys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B251FE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Cyflwyniad</w:t>
      </w:r>
      <w:r w:rsidR="00456A54" w:rsidRPr="000E0129">
        <w:rPr>
          <w:lang w:val="cy-GB"/>
        </w:rPr>
        <w:t>/ C</w:t>
      </w:r>
      <w:r w:rsidRPr="000E0129">
        <w:rPr>
          <w:lang w:val="cy-GB"/>
        </w:rPr>
        <w:t>yd-destun</w:t>
      </w:r>
    </w:p>
    <w:p w:rsidR="00456A54" w:rsidRPr="000E0129" w:rsidRDefault="00B251FE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Partneriaeth yn Gweithio ac Ymgynghoriad</w:t>
      </w:r>
    </w:p>
    <w:p w:rsidR="00456A54" w:rsidRPr="000E0129" w:rsidRDefault="00B251FE" w:rsidP="00B251F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Yr Asesiad o Ddigonolrwydd Gofal Plant a’r Asesiad Anghenion Lles Lleol</w:t>
      </w:r>
    </w:p>
    <w:p w:rsidR="00456A54" w:rsidRPr="000E0129" w:rsidRDefault="00456A54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Po</w:t>
      </w:r>
      <w:r w:rsidR="00B251FE" w:rsidRPr="000E0129">
        <w:rPr>
          <w:lang w:val="cy-GB"/>
        </w:rPr>
        <w:t>blogaeth</w:t>
      </w:r>
    </w:p>
    <w:p w:rsidR="00456A54" w:rsidRPr="000E0129" w:rsidRDefault="00B251FE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Trosolwg</w:t>
      </w:r>
      <w:r w:rsidR="00456A54" w:rsidRPr="000E0129">
        <w:rPr>
          <w:lang w:val="cy-GB"/>
        </w:rPr>
        <w:t xml:space="preserve"> – </w:t>
      </w:r>
      <w:r w:rsidRPr="000E0129">
        <w:rPr>
          <w:lang w:val="cy-GB"/>
        </w:rPr>
        <w:t>Mathau o Ofal Plant, Gwasanaethau a Lleoedd</w:t>
      </w:r>
    </w:p>
    <w:p w:rsidR="00456A54" w:rsidRPr="000E0129" w:rsidRDefault="00B251FE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Cyflenwad o Ofal Plant</w:t>
      </w:r>
      <w:r w:rsidR="00456A54" w:rsidRPr="000E0129">
        <w:rPr>
          <w:lang w:val="cy-GB"/>
        </w:rPr>
        <w:t xml:space="preserve"> 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6.1. </w:t>
      </w:r>
      <w:r w:rsidR="00B251FE" w:rsidRPr="000E0129">
        <w:rPr>
          <w:lang w:val="cy-GB"/>
        </w:rPr>
        <w:t>Gwarchodwr Plant</w:t>
      </w:r>
    </w:p>
    <w:p w:rsidR="00B251FE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6.2. </w:t>
      </w:r>
      <w:r w:rsidR="00B251FE" w:rsidRPr="000E0129">
        <w:rPr>
          <w:lang w:val="cy-GB"/>
        </w:rPr>
        <w:t>Gofal Dydd Llawn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6.3. </w:t>
      </w:r>
      <w:r w:rsidR="00B251FE" w:rsidRPr="000E0129">
        <w:rPr>
          <w:lang w:val="cy-GB"/>
        </w:rPr>
        <w:t>Gofal Dydd Sesiynol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6.4. </w:t>
      </w:r>
      <w:r w:rsidR="00B251FE" w:rsidRPr="000E0129">
        <w:rPr>
          <w:lang w:val="cy-GB"/>
        </w:rPr>
        <w:t>Meithrinfeydd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6.5. </w:t>
      </w:r>
      <w:r w:rsidR="00B251FE" w:rsidRPr="000E0129">
        <w:rPr>
          <w:lang w:val="cy-GB"/>
        </w:rPr>
        <w:t>Gofal Allan o’r Ysgol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 xml:space="preserve">6.6. </w:t>
      </w:r>
      <w:r w:rsidR="00B251FE" w:rsidRPr="000E0129">
        <w:rPr>
          <w:lang w:val="cy-GB"/>
        </w:rPr>
        <w:t>Darpariaeth Chwarae Mynediad Agored</w:t>
      </w:r>
    </w:p>
    <w:p w:rsidR="00456A54" w:rsidRPr="000E0129" w:rsidRDefault="00456A54" w:rsidP="009F235F">
      <w:pPr>
        <w:ind w:left="720"/>
        <w:jc w:val="both"/>
        <w:rPr>
          <w:lang w:val="cy-GB"/>
        </w:rPr>
      </w:pPr>
      <w:r w:rsidRPr="000E0129">
        <w:rPr>
          <w:lang w:val="cy-GB"/>
        </w:rPr>
        <w:t>6.7. Nan</w:t>
      </w:r>
      <w:r w:rsidR="00B251FE" w:rsidRPr="000E0129">
        <w:rPr>
          <w:lang w:val="cy-GB"/>
        </w:rPr>
        <w:t>i</w:t>
      </w:r>
    </w:p>
    <w:p w:rsidR="00456A54" w:rsidRPr="000E0129" w:rsidRDefault="00B251FE" w:rsidP="00190E4E">
      <w:pPr>
        <w:pStyle w:val="ListParagraph"/>
        <w:numPr>
          <w:ilvl w:val="0"/>
          <w:numId w:val="4"/>
        </w:numPr>
        <w:jc w:val="both"/>
        <w:rPr>
          <w:lang w:val="cy-GB"/>
        </w:rPr>
      </w:pPr>
      <w:r w:rsidRPr="000E0129">
        <w:rPr>
          <w:lang w:val="cy-GB"/>
        </w:rPr>
        <w:t>Deall Anghenion Rhieni/Gofalwyr</w:t>
      </w:r>
    </w:p>
    <w:p w:rsidR="008D3C16" w:rsidRPr="000E0129" w:rsidRDefault="00456A54" w:rsidP="009F235F">
      <w:pPr>
        <w:pStyle w:val="ListParagraph"/>
        <w:jc w:val="both"/>
        <w:rPr>
          <w:lang w:val="cy-GB"/>
        </w:rPr>
      </w:pPr>
      <w:r w:rsidRPr="000E0129">
        <w:rPr>
          <w:lang w:val="cy-GB"/>
        </w:rPr>
        <w:t xml:space="preserve">7.1. </w:t>
      </w:r>
      <w:r w:rsidR="00B251FE" w:rsidRPr="000E0129">
        <w:rPr>
          <w:lang w:val="cy-GB"/>
        </w:rPr>
        <w:t>Defnydd Presennol</w:t>
      </w:r>
    </w:p>
    <w:p w:rsidR="00456A54" w:rsidRPr="000E0129" w:rsidRDefault="008D3C16" w:rsidP="009F235F">
      <w:pPr>
        <w:pStyle w:val="ListParagraph"/>
        <w:jc w:val="both"/>
        <w:rPr>
          <w:lang w:val="cy-GB"/>
        </w:rPr>
      </w:pPr>
      <w:r w:rsidRPr="000E0129">
        <w:rPr>
          <w:lang w:val="cy-GB"/>
        </w:rPr>
        <w:t xml:space="preserve">7.2. </w:t>
      </w:r>
      <w:r w:rsidR="00B251FE" w:rsidRPr="000E0129">
        <w:rPr>
          <w:lang w:val="cy-GB"/>
        </w:rPr>
        <w:t>Y Galw am Ofal Plant</w:t>
      </w:r>
    </w:p>
    <w:p w:rsidR="00715A95" w:rsidRPr="000E0129" w:rsidRDefault="008D3C16" w:rsidP="009F235F">
      <w:pPr>
        <w:pStyle w:val="ListParagraph"/>
        <w:jc w:val="both"/>
        <w:rPr>
          <w:lang w:val="cy-GB"/>
        </w:rPr>
      </w:pPr>
      <w:r w:rsidRPr="000E0129">
        <w:rPr>
          <w:lang w:val="cy-GB"/>
        </w:rPr>
        <w:t>7.3</w:t>
      </w:r>
      <w:r w:rsidR="00456A54" w:rsidRPr="000E0129">
        <w:rPr>
          <w:lang w:val="cy-GB"/>
        </w:rPr>
        <w:t xml:space="preserve">. </w:t>
      </w:r>
      <w:r w:rsidR="00B251FE" w:rsidRPr="000E0129">
        <w:rPr>
          <w:lang w:val="cy-GB"/>
        </w:rPr>
        <w:t>Rhwystrau i Ddarpariaeth Gofal Plant</w:t>
      </w:r>
    </w:p>
    <w:p w:rsidR="00715A95" w:rsidRPr="000E0129" w:rsidRDefault="00715A95" w:rsidP="009F235F">
      <w:pPr>
        <w:ind w:left="360"/>
        <w:jc w:val="both"/>
        <w:rPr>
          <w:lang w:val="cy-GB"/>
        </w:rPr>
      </w:pPr>
      <w:r w:rsidRPr="000E0129">
        <w:rPr>
          <w:lang w:val="cy-GB"/>
        </w:rPr>
        <w:t xml:space="preserve">8. </w:t>
      </w:r>
      <w:r w:rsidR="00B251FE" w:rsidRPr="000E0129">
        <w:rPr>
          <w:lang w:val="cy-GB"/>
        </w:rPr>
        <w:t>Addysg Feithrin Am Ddim a Darpariaeth Dechrau’n Deg</w:t>
      </w:r>
      <w:r w:rsidR="00456A54" w:rsidRPr="000E0129">
        <w:rPr>
          <w:lang w:val="cy-GB"/>
        </w:rPr>
        <w:t xml:space="preserve"> </w:t>
      </w:r>
    </w:p>
    <w:p w:rsidR="00456A54" w:rsidRPr="000E0129" w:rsidRDefault="00715A95" w:rsidP="009F235F">
      <w:pPr>
        <w:ind w:left="360"/>
        <w:jc w:val="both"/>
        <w:rPr>
          <w:lang w:val="cy-GB"/>
        </w:rPr>
      </w:pPr>
      <w:r w:rsidRPr="000E0129">
        <w:rPr>
          <w:lang w:val="cy-GB"/>
        </w:rPr>
        <w:t xml:space="preserve">9. </w:t>
      </w:r>
      <w:r w:rsidR="00B251FE" w:rsidRPr="000E0129">
        <w:rPr>
          <w:lang w:val="cy-GB"/>
        </w:rPr>
        <w:t>Darpariaeth Clwb Brecwast Am Ddim</w:t>
      </w:r>
    </w:p>
    <w:p w:rsidR="00B04EED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Credyd Treth Gwaith/ Credyd Cynhwysol a Gofal Plant a Gefnogir gan Gyflogwyr / Gofal Plant Di-dreth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Cynaliadwyedd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Trawsffiniol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Datblygu’r Gweithlu a Hyfforddiant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 xml:space="preserve">Canlyniadau’r Ymgynghoriad â Rhanddeiliaid (fel yr amlinellwyd yn adran </w:t>
      </w:r>
      <w:r w:rsidR="00456A54" w:rsidRPr="000E0129">
        <w:rPr>
          <w:lang w:val="cy-GB"/>
        </w:rPr>
        <w:t>2)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Crynodeb – Dadansoddiad o Fylchau a Meysydd ar gyfer Gwella</w:t>
      </w:r>
    </w:p>
    <w:p w:rsidR="00456A54" w:rsidRPr="000E0129" w:rsidRDefault="00B251FE" w:rsidP="00190E4E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0E0129">
        <w:rPr>
          <w:lang w:val="cy-GB"/>
        </w:rPr>
        <w:t>Cynllun Gweithredu</w:t>
      </w:r>
      <w:r w:rsidR="00456A54" w:rsidRPr="000E0129">
        <w:rPr>
          <w:lang w:val="cy-GB"/>
        </w:rPr>
        <w:t xml:space="preserve"> 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DA334B" w:rsidRPr="000E0129" w:rsidRDefault="00DA334B" w:rsidP="009F235F">
      <w:pPr>
        <w:jc w:val="both"/>
        <w:rPr>
          <w:b/>
          <w:u w:val="single"/>
          <w:lang w:val="cy-GB"/>
        </w:rPr>
      </w:pPr>
    </w:p>
    <w:p w:rsidR="00DA334B" w:rsidRPr="000E0129" w:rsidRDefault="00DA334B" w:rsidP="009F235F">
      <w:pPr>
        <w:jc w:val="both"/>
        <w:rPr>
          <w:b/>
          <w:u w:val="single"/>
          <w:lang w:val="cy-GB"/>
        </w:rPr>
      </w:pPr>
    </w:p>
    <w:p w:rsidR="00DA334B" w:rsidRPr="000E0129" w:rsidRDefault="00DA334B" w:rsidP="009F235F">
      <w:pPr>
        <w:jc w:val="both"/>
        <w:rPr>
          <w:b/>
          <w:u w:val="single"/>
          <w:lang w:val="cy-GB"/>
        </w:rPr>
      </w:pPr>
    </w:p>
    <w:p w:rsidR="00456A54" w:rsidRPr="000E0129" w:rsidRDefault="00B251FE" w:rsidP="009F235F">
      <w:pPr>
        <w:jc w:val="both"/>
        <w:rPr>
          <w:b/>
          <w:u w:val="single"/>
          <w:lang w:val="cy-GB"/>
        </w:rPr>
      </w:pPr>
      <w:r w:rsidRPr="000E0129">
        <w:rPr>
          <w:b/>
          <w:u w:val="single"/>
          <w:lang w:val="cy-GB"/>
        </w:rPr>
        <w:lastRenderedPageBreak/>
        <w:t>Atodiadau</w:t>
      </w:r>
      <w:r w:rsidR="008D3C16" w:rsidRPr="000E0129">
        <w:rPr>
          <w:b/>
          <w:lang w:val="cy-GB"/>
        </w:rPr>
        <w:tab/>
      </w:r>
    </w:p>
    <w:p w:rsidR="00715A95" w:rsidRPr="000E0129" w:rsidRDefault="00715A95" w:rsidP="009F235F">
      <w:pPr>
        <w:jc w:val="both"/>
        <w:rPr>
          <w:lang w:val="cy-GB"/>
        </w:rPr>
      </w:pPr>
    </w:p>
    <w:p w:rsidR="00715A95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>Atodiad</w:t>
      </w:r>
      <w:r w:rsidR="008D3C16" w:rsidRPr="000E0129">
        <w:rPr>
          <w:lang w:val="cy-GB"/>
        </w:rPr>
        <w:t xml:space="preserve"> 1</w:t>
      </w:r>
      <w:r w:rsidR="008D3C16" w:rsidRPr="000E0129">
        <w:rPr>
          <w:lang w:val="cy-GB"/>
        </w:rPr>
        <w:tab/>
      </w:r>
      <w:r w:rsidRPr="000E0129">
        <w:rPr>
          <w:lang w:val="cy-GB"/>
        </w:rPr>
        <w:t>Data Cyflenwi Gwarchodwyr Plant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8D3C16" w:rsidRPr="000E0129">
        <w:rPr>
          <w:lang w:val="cy-GB"/>
        </w:rPr>
        <w:t>2</w:t>
      </w:r>
      <w:r w:rsidR="008D3C16" w:rsidRPr="000E0129">
        <w:rPr>
          <w:lang w:val="cy-GB"/>
        </w:rPr>
        <w:tab/>
      </w:r>
      <w:r w:rsidRPr="000E0129">
        <w:rPr>
          <w:lang w:val="cy-GB"/>
        </w:rPr>
        <w:t>Data Cyflenwi Gofal Dydd Llawn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8D3C16" w:rsidRPr="000E0129">
        <w:rPr>
          <w:lang w:val="cy-GB"/>
        </w:rPr>
        <w:t>3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Cyflenwi Gofal Dydd Sesiynol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4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Cyflenwi Meithrinfeydd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5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Cyflenwi Gofal Allan o’r Ysgol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6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Cyflenwi Darpariaeth Chwarae Mynediad Agored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7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Cyflenwi Nani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8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Defnydd Presennol Rhieni</w:t>
      </w:r>
    </w:p>
    <w:p w:rsidR="008D3C16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9</w:t>
      </w:r>
      <w:r w:rsidR="008D3C16" w:rsidRPr="000E0129">
        <w:rPr>
          <w:lang w:val="cy-GB"/>
        </w:rPr>
        <w:tab/>
      </w:r>
      <w:r w:rsidR="00300E5A" w:rsidRPr="000E0129">
        <w:rPr>
          <w:lang w:val="cy-GB"/>
        </w:rPr>
        <w:t>Data Galw am Ofal Plant Rhieni</w:t>
      </w:r>
    </w:p>
    <w:p w:rsidR="000D759F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10</w:t>
      </w:r>
      <w:r w:rsidR="000D759F" w:rsidRPr="000E0129">
        <w:rPr>
          <w:lang w:val="cy-GB"/>
        </w:rPr>
        <w:tab/>
      </w:r>
      <w:r w:rsidR="00300E5A" w:rsidRPr="000E0129">
        <w:rPr>
          <w:lang w:val="cy-GB"/>
        </w:rPr>
        <w:t>Darpariaeth Addysg Rhan Amser Blynyddoedd Cynnar (Cyfnod Sylfaen)</w:t>
      </w:r>
    </w:p>
    <w:p w:rsidR="000D759F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11</w:t>
      </w:r>
      <w:r w:rsidR="000D759F" w:rsidRPr="000E0129">
        <w:rPr>
          <w:lang w:val="cy-GB"/>
        </w:rPr>
        <w:tab/>
      </w:r>
      <w:r w:rsidR="00300E5A" w:rsidRPr="000E0129">
        <w:rPr>
          <w:lang w:val="cy-GB"/>
        </w:rPr>
        <w:t>Darpariaeth Dechrau’n Deg</w:t>
      </w:r>
    </w:p>
    <w:p w:rsidR="009857AC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12</w:t>
      </w:r>
      <w:r w:rsidR="009857AC" w:rsidRPr="000E0129">
        <w:rPr>
          <w:lang w:val="cy-GB"/>
        </w:rPr>
        <w:tab/>
      </w:r>
      <w:r w:rsidR="00300E5A" w:rsidRPr="000E0129">
        <w:rPr>
          <w:lang w:val="cy-GB"/>
        </w:rPr>
        <w:t>Credyd Treth Gwaith/Credyd Cynhwysol a Gofal Plant a Gefnogir gan Gyflenwyr/Gofal Plant Di-dreth</w:t>
      </w:r>
    </w:p>
    <w:p w:rsidR="00AE4B50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035A33" w:rsidRPr="000E0129">
        <w:rPr>
          <w:lang w:val="cy-GB"/>
        </w:rPr>
        <w:t>13</w:t>
      </w:r>
      <w:r w:rsidR="001B3F96" w:rsidRPr="000E0129">
        <w:rPr>
          <w:lang w:val="cy-GB"/>
        </w:rPr>
        <w:t xml:space="preserve">   </w:t>
      </w:r>
      <w:r w:rsidR="001B3F96" w:rsidRPr="000E0129">
        <w:rPr>
          <w:lang w:val="cy-GB"/>
        </w:rPr>
        <w:tab/>
      </w:r>
      <w:r w:rsidR="00300E5A" w:rsidRPr="000E0129">
        <w:rPr>
          <w:lang w:val="cy-GB"/>
        </w:rPr>
        <w:t>Datblygu’r Gweithlu a Hyfforddiant</w:t>
      </w:r>
      <w:r w:rsidR="001B3F96" w:rsidRPr="000E0129">
        <w:rPr>
          <w:lang w:val="cy-GB"/>
        </w:rPr>
        <w:t xml:space="preserve"> </w:t>
      </w:r>
    </w:p>
    <w:p w:rsidR="00DA334B" w:rsidRPr="000E0129" w:rsidRDefault="00B251FE" w:rsidP="009F235F">
      <w:pPr>
        <w:jc w:val="both"/>
        <w:rPr>
          <w:lang w:val="cy-GB"/>
        </w:rPr>
      </w:pPr>
      <w:r w:rsidRPr="000E0129">
        <w:rPr>
          <w:lang w:val="cy-GB"/>
        </w:rPr>
        <w:t xml:space="preserve">Atodiad </w:t>
      </w:r>
      <w:r w:rsidR="00DA334B" w:rsidRPr="000E0129">
        <w:rPr>
          <w:lang w:val="cy-GB"/>
        </w:rPr>
        <w:t xml:space="preserve">14 </w:t>
      </w:r>
      <w:r w:rsidR="00DA334B" w:rsidRPr="000E0129">
        <w:rPr>
          <w:lang w:val="cy-GB"/>
        </w:rPr>
        <w:tab/>
      </w:r>
      <w:r w:rsidR="00300E5A" w:rsidRPr="000E0129">
        <w:rPr>
          <w:lang w:val="cy-GB"/>
        </w:rPr>
        <w:t>Cynllun Gweithredu</w:t>
      </w:r>
    </w:p>
    <w:p w:rsidR="000D759F" w:rsidRPr="000E0129" w:rsidRDefault="000D759F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E08B7" w:rsidRPr="000E0129" w:rsidRDefault="008E08B7" w:rsidP="009F235F">
      <w:pPr>
        <w:jc w:val="both"/>
        <w:rPr>
          <w:lang w:val="cy-GB"/>
        </w:rPr>
      </w:pPr>
    </w:p>
    <w:p w:rsidR="008E08B7" w:rsidRPr="000E0129" w:rsidRDefault="008E08B7" w:rsidP="009F235F">
      <w:pPr>
        <w:jc w:val="both"/>
        <w:rPr>
          <w:lang w:val="cy-GB"/>
        </w:rPr>
      </w:pPr>
    </w:p>
    <w:p w:rsidR="008E08B7" w:rsidRPr="000E0129" w:rsidRDefault="008E08B7" w:rsidP="009F235F">
      <w:pPr>
        <w:jc w:val="both"/>
        <w:rPr>
          <w:lang w:val="cy-GB"/>
        </w:rPr>
      </w:pPr>
    </w:p>
    <w:p w:rsidR="008E08B7" w:rsidRPr="000E0129" w:rsidRDefault="008E08B7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D3C16" w:rsidRPr="000E0129" w:rsidRDefault="008D3C16" w:rsidP="009F235F">
      <w:pPr>
        <w:jc w:val="both"/>
        <w:rPr>
          <w:lang w:val="cy-GB"/>
        </w:rPr>
      </w:pPr>
    </w:p>
    <w:p w:rsidR="008E08B7" w:rsidRPr="000E0129" w:rsidRDefault="008E08B7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08B7" w:rsidRPr="000E0129" w:rsidTr="008E08B7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0E0129" w:rsidRDefault="00300E5A" w:rsidP="00190E4E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lastRenderedPageBreak/>
              <w:t>Cyflwyniad</w:t>
            </w:r>
            <w:r w:rsidR="008E08B7" w:rsidRPr="000E0129">
              <w:rPr>
                <w:b/>
                <w:lang w:val="cy-GB"/>
              </w:rPr>
              <w:t>/ C</w:t>
            </w:r>
            <w:r w:rsidRPr="000E0129">
              <w:rPr>
                <w:b/>
                <w:lang w:val="cy-GB"/>
              </w:rPr>
              <w:t>yd-destun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8E08B7" w:rsidRPr="000E0129" w:rsidRDefault="00300E5A" w:rsidP="00300E5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Dylai’r adran hon ddisgrifio’r fethodoleg a ddefnyddiwyd i gynnal a chymeradwyo’r Asesiad o Ddigonolrwydd Gofal Plant a Chynllun Gweithredu. Dylai nodi’r heriau allweddol o ran cynnal yr Asesiad a disgrifio’r dull y mae’r Awdurdod Lleol yn cynnig ei ddefnyddio i fwrw ymlaen â’r camau a nodwyd yn y cynllun gweithredu</w:t>
            </w:r>
            <w:r w:rsidR="008E08B7" w:rsidRPr="000E0129">
              <w:rPr>
                <w:lang w:val="cy-GB"/>
              </w:rPr>
              <w:t xml:space="preserve">. 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8E08B7" w:rsidRPr="000E0129" w:rsidRDefault="00300E5A" w:rsidP="00300E5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ein dull ar gyfer yr Asesiad o Ddigonolrwydd Gofal Plant yn seiliedig ar y cyfnodau canlynol</w:t>
            </w:r>
            <w:r w:rsidR="009F235F" w:rsidRPr="000E0129">
              <w:rPr>
                <w:lang w:val="cy-GB"/>
              </w:rPr>
              <w:t>:</w:t>
            </w:r>
          </w:p>
          <w:p w:rsidR="009F235F" w:rsidRPr="000E0129" w:rsidRDefault="00300E5A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Dadansoddiad Bwrdd Gwaith ac Adolygiad o Dystiolaeth</w:t>
            </w:r>
          </w:p>
          <w:p w:rsidR="009F235F" w:rsidRPr="000E0129" w:rsidRDefault="00300E5A" w:rsidP="00D0589D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Roedd yr elfen hon o’r prosiect yn canolbwyntio ar goladu ac adolygu ymchwil eilaidd allweddol, gan gynnwys polisi lleol, rhanbarthol a chenedlaethol perthnasol i ddeall y cyfleoedd a’r cyfyngiadau sy’n wynebu gofal plant yng Nghastell-nedd Port Talbot. Er enghraifft, mae dull y Cyngor o ariannu darpariaeth gofal plant yn cael effaith sylweddol ar y farchnad gofal plant ac mae angen i ni ddeall sut mae’r broses hon wedi’i siapio a lle mae cyfleoedd i newid polisi i gefnogi darpariaeth gofal plant yn y farchnad. Elfen allweddol o’r cyfnod asesu oedd deall </w:t>
            </w:r>
            <w:r w:rsidR="00D0589D" w:rsidRPr="000E0129">
              <w:rPr>
                <w:lang w:val="cy-GB"/>
              </w:rPr>
              <w:t>poblogaeth Castell-nedd Port Talbot i’n galluogi i gael dealltwriaeth glir o alw presennol a galw potensial. Gwnaethon goladu a dadansoddi data mewn cysylltiad â’r boblogaeth gan gynnwys, ond nid yn gyfyngedig i boblogaeth yn ôl oed, dosraniad cartrefi di-waith, plant yn byw mewn tlodi ac anghenion dysgu ychwanegol ac anableddau corfforol. Defnyddiwyd y data hwn drwy gydol y broses ac ochr yn ochr â data ansoddol a meintiol a gasglwyd drwy ymgynghoriad, fel meincnod yn erbyn asesu galw am ddarpariaeth gofal plant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D058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Mewn cysylltiad â deall cyflenwad, roedd yr asesiad hwn yn seiliedig ar ddata SASS a ddarparwyd gan AGGCC. Fodd bynnag, rhaid cydnabod nad yw’r data yn gyflawn a’i fod wedi’i gwblhau gan 71% o ddarparwyr gofal plant cofrestredig yng Nghastell-nedd Port Talbot. Dylid hefyd cydnabod bod cyfran o’r wybodaeth a ddarparwyd yn anghyflawn neu’n gwrth-ddweud ei gilydd</w:t>
            </w:r>
            <w:r w:rsidR="007859D5" w:rsidRPr="000E0129">
              <w:rPr>
                <w:lang w:val="cy-GB"/>
              </w:rPr>
              <w:t xml:space="preserve"> a, lle y bo’n bosibl, rydym wedi ceisio defnyddio gwybodaeth Gwasanaeth Gwybodaeth Blynyddoedd Cynnar a Gofal Plant a Theulu i ategu a gwella data SASS. Fodd bynnag, nid oedd modd i ni gysylltu â phob darparwr (163 cofrestredig a 15 wedi’u hatal) i gael gwybodaeth goll neu eglurhad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7859D5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Ymgynghori â Rhanddeiliaid</w:t>
            </w:r>
          </w:p>
          <w:p w:rsidR="009F235F" w:rsidRPr="000E0129" w:rsidRDefault="007859D5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Rhan allweddol o’r asesiad fu rhaglen o ymgynghori ac ymgysylltu â rhanddeiliaid allweddol. Roedd hyn yn cynnwys sesiwn gweithdy gyda rhanddeiliaid allweddol o bob rhan o’r awdurdod a sefydliadau ymbarél. Roedd cyfarfodydd â grwpiau allweddol yn cynnwys Bwrdd Partneriaeth Think Family, Grŵp Blynyddoedd Cynnar a Phlant (nodwch fod y grŵp hwn wrthi’n cael ei ailsefydlu), Dechrau’n Deg, Cymunedau yn Gyntaf a Fforwm y Sector Gwirfoddol ar gyfer Darparwyr Gofal Plant. Bu cyfarfodydd dilynol hefyd gydag unigolion allweddol i ddeall cryfderau, gwendidau, cyfleoedd a bygythiadau sy’n wynebu’r sector gofal plant yng Nghastell-nedd P</w:t>
            </w:r>
            <w:r w:rsidR="009F235F" w:rsidRPr="000E0129">
              <w:rPr>
                <w:lang w:val="cy-GB"/>
              </w:rPr>
              <w:t xml:space="preserve">ort Talbot.  </w:t>
            </w:r>
          </w:p>
          <w:p w:rsidR="009F235F" w:rsidRPr="000E0129" w:rsidRDefault="007859D5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lastRenderedPageBreak/>
              <w:t>Ymgynghori â Rhieni a Gofalwyr</w:t>
            </w:r>
          </w:p>
          <w:p w:rsidR="009F235F" w:rsidRPr="000E0129" w:rsidRDefault="007859D5" w:rsidP="007859D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ymgynghori â’r gymuned wrth wraidd y broses Asesiad o Ddigonolrwydd Gofal Plant. Rydym wedi cynnal rhaglen o ymgynghori ansoddol a meintiol gyda rhieni a gofalwyr o bob rhan o Gastell-nedd Port Talbot. Roedd ein dull yn seiliedig ar y templed holiadur a ddarparwyd i gefnogi’r asesiad o ddigonolrwydd gofal plant. Er ei fod wedi’i hyrwyddo’n eang ar-lein a thrwy’r gymuned leol, dim ond 232 o holiaduron a gafodd eu cwblhau a’u dychwelyd, gyda rhieni a gofalwyr yn codi pryderon ynghylch hyd a chymhlethdod yr holiadur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7859D5" w:rsidP="007859D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I ategu’r holiadur, cynhaliwyd rhaglen o 10 grŵp ffocws gyda rhieni a gofalwyr, gan ganolbwyntio ar y grwpiau allweddol canlynol</w:t>
            </w:r>
            <w:r w:rsidR="009F235F" w:rsidRPr="000E0129">
              <w:rPr>
                <w:lang w:val="cy-GB"/>
              </w:rPr>
              <w:t>: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7859D5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sy’n gweithio;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yn chwilio am gyfleoedd gwaith neu hyfforddiant;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di-waith;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o deuluoedd incwm isel;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o gefndiroedd lleiafrifoedd ethnig;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â phlant sydd ag anghenion addysgol arbennig neu anabledd;</w:t>
            </w:r>
          </w:p>
          <w:p w:rsidR="009F235F" w:rsidRPr="000E0129" w:rsidRDefault="007859D5" w:rsidP="007859D5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sydd â’r Gymraeg fel mamiaith / sy’n chwilio am ddarpariaeth Gymraeg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7859D5" w:rsidP="007859D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pob sesiwn yn seiliedig ar ganllaw trafod ac yn ceisio deall safbwynt rhieni a gofalwyr ar ystod o ffactorau gan gynnwys</w:t>
            </w:r>
            <w:r w:rsidR="009F235F" w:rsidRPr="000E0129">
              <w:rPr>
                <w:lang w:val="cy-GB"/>
              </w:rPr>
              <w:t>: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7859D5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Mathau o ofal plant a ddefnyddiwyd – os o gwbl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Rhesymau dros ddefnyddio a pheidio â defnyddio gofal plant</w:t>
            </w:r>
          </w:p>
          <w:p w:rsidR="009F235F" w:rsidRPr="000E0129" w:rsidRDefault="007859D5" w:rsidP="007859D5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plant a ddefnyddiwyd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ind w:left="1701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Mathau o ofal plant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ind w:left="1701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Lleoliad gofal plant e.e. Castell-nedd Port Talbot neu ar draws y ffin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Lefelau o ofal plant a ddefnyddiwyd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Mathau o hawliadau e.e. Dechrau’n Deg a Chredydau Treth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Barn ar ofal plant</w:t>
            </w:r>
            <w:r w:rsidR="009F235F" w:rsidRPr="000E0129">
              <w:rPr>
                <w:lang w:val="cy-GB"/>
              </w:rPr>
              <w:t xml:space="preserve"> </w:t>
            </w:r>
          </w:p>
          <w:p w:rsidR="009F235F" w:rsidRPr="000E0129" w:rsidRDefault="007859D5" w:rsidP="00190E4E">
            <w:pPr>
              <w:pStyle w:val="ListParagraph"/>
              <w:numPr>
                <w:ilvl w:val="0"/>
                <w:numId w:val="2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Rhwystrau i fynediad i ddarpariaeth gofal plant</w:t>
            </w:r>
            <w:r w:rsidR="009F235F" w:rsidRPr="000E0129">
              <w:rPr>
                <w:lang w:val="cy-GB"/>
              </w:rPr>
              <w:t xml:space="preserve">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7859D5" w:rsidP="007859D5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lastRenderedPageBreak/>
              <w:t>Gwnaeth cyfanswm o 73 o rieni a gofalwyr gymryd rhan yn y broses grŵp ffocws, gan ein galluogi i gael dealltwriaeth gliriach o’r prif faterion sy’n effeithio ar ddefnydd o ofal plant yn y Fwrdeistref. Mae clywed yn uniongyrchol gan rieni a gofalwyr wedi helpu i lunio’r asesiad a’r meysydd ffocws ar gyfer y cynllun gweithredu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b/>
                <w:i/>
                <w:lang w:val="cy-GB"/>
              </w:rPr>
            </w:pPr>
          </w:p>
          <w:p w:rsidR="009F235F" w:rsidRPr="000E0129" w:rsidRDefault="007859D5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Ymgynghori â Chyflogwyr</w:t>
            </w:r>
          </w:p>
          <w:p w:rsidR="009F235F" w:rsidRPr="000E0129" w:rsidRDefault="007859D5" w:rsidP="0084151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perthynas hanfodol rhwng cyflogaeth a gofal plant, gyda gwaith yn ysgogwr i deuluoedd</w:t>
            </w:r>
            <w:r w:rsidR="00841512" w:rsidRPr="000E0129">
              <w:rPr>
                <w:lang w:val="cy-GB"/>
              </w:rPr>
              <w:t xml:space="preserve"> ddefnyddio gofal plant a chyflogwyr gan o bosibl darparu cymorth ariannol fel talebau gofal plant. Cynhaliwyd rhaglen ymgysylltu gyda chyflogwyr lleol i gael eu safbwynt ar ofal plant a chwilio am gyfleoedd i weithio gyda chyflogwyr i gyflawni elfennau o’r cynllun gweithredu. Gwnaed hyn drwy gyfweld â 25 o gyflogwyr dros y ffôn o bob rhan o’r Fwrdeistref gan amrywio mewn maint o fusnes bach i weithrediadau mwy gyda thros 200 aelod o staff</w:t>
            </w:r>
            <w:r w:rsidR="009F235F" w:rsidRPr="000E0129">
              <w:rPr>
                <w:lang w:val="cy-GB"/>
              </w:rPr>
              <w:t xml:space="preserve">.  </w:t>
            </w:r>
          </w:p>
          <w:p w:rsidR="009F235F" w:rsidRPr="000E0129" w:rsidRDefault="009F235F" w:rsidP="009F235F">
            <w:pPr>
              <w:jc w:val="both"/>
              <w:rPr>
                <w:b/>
                <w:i/>
                <w:lang w:val="cy-GB"/>
              </w:rPr>
            </w:pPr>
          </w:p>
          <w:p w:rsidR="009F235F" w:rsidRPr="000E0129" w:rsidRDefault="00841512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Ymgynghori â Phlant a Phobl Ifanc</w:t>
            </w:r>
          </w:p>
          <w:p w:rsidR="009F235F" w:rsidRPr="000E0129" w:rsidRDefault="00841512" w:rsidP="0084151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gofal plant yn ymwneud â darparu gofal i blant a phobl ifanc, felly mae’n bwysig deall beth yw eu barn am ddarpariaeth gofal plant a sut maent yn credu y gellid ei wella. Pobl ifanc hefyd yw darparwyr gofal plant posibl y dyfodol. Mewn partneriaeth â Gwasanaethau Ieuenctid, cynhaliwyd dau grŵp ffocws gyda Chlwb Ieuenctid a Chyngor Ieuenctid Castell-nedd Port Talbot sy’n archwilio safbwyntiau a phrofiadau pobl ifanc o ofal plant. Yn ogystal, bu i ni weithio gydag amrywiaeth o ddarparwyr gofal plant a gwnaeth 103 o blant, rhwng 4 a 12 oed, gwblhau arolwg byr ynghylch y gofal plant maent yn ei ddefnyddio ar hyn o bryd ac a ellir ei wella</w:t>
            </w:r>
            <w:r w:rsidR="009F235F" w:rsidRPr="000E0129">
              <w:rPr>
                <w:lang w:val="cy-GB"/>
              </w:rPr>
              <w:t xml:space="preserve">.   </w:t>
            </w:r>
          </w:p>
          <w:p w:rsidR="009F235F" w:rsidRPr="000E0129" w:rsidRDefault="009F235F" w:rsidP="009F235F">
            <w:pPr>
              <w:jc w:val="both"/>
              <w:rPr>
                <w:b/>
                <w:i/>
                <w:lang w:val="cy-GB"/>
              </w:rPr>
            </w:pPr>
          </w:p>
          <w:p w:rsidR="00300E15" w:rsidRPr="000E0129" w:rsidRDefault="000A425E" w:rsidP="00300E15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Ymgynghori â Darparwyr Gofal Plant a Lleoliadau</w:t>
            </w:r>
            <w:r w:rsidR="00300E15" w:rsidRPr="000E0129">
              <w:rPr>
                <w:b/>
                <w:i/>
                <w:lang w:val="cy-GB"/>
              </w:rPr>
              <w:t xml:space="preserve"> </w:t>
            </w:r>
          </w:p>
          <w:p w:rsidR="00300E15" w:rsidRPr="000E0129" w:rsidRDefault="000A425E" w:rsidP="000A425E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lang w:val="cy-GB"/>
              </w:rPr>
              <w:t>Tuag at ddiwedd yr ymgynghoriad â’r broses Asesiad o Ddigonolrwydd Gofal Plant cynhaliwyd digwyddiad gweithdy i ddarparwyr. Pwrpas y digwyddiad oedd rhannu canfyddiadau’r broses Asesu gyda darparwyr, adolygu sut cynhaliwyd y broses ac archwilio cyfleoedd i weithio mewn partneriaeth i fynd i’r afael â’r bylchau a nodwyd mewn darpariaeth a chyflawni’r cynllun gweithredu. Mae canlyniadau’r dadansoddiad wedi’u crynhoi yn y dadansoddiad bylchau</w:t>
            </w:r>
            <w:r w:rsidR="00324F43" w:rsidRPr="000E0129">
              <w:rPr>
                <w:lang w:val="cy-GB"/>
              </w:rPr>
              <w:t xml:space="preserve">. </w:t>
            </w:r>
          </w:p>
          <w:p w:rsidR="00300E15" w:rsidRPr="000E0129" w:rsidRDefault="00300E15" w:rsidP="009F235F">
            <w:pPr>
              <w:jc w:val="both"/>
              <w:rPr>
                <w:b/>
                <w:i/>
                <w:lang w:val="cy-GB"/>
              </w:rPr>
            </w:pPr>
          </w:p>
          <w:p w:rsidR="009F235F" w:rsidRPr="000E0129" w:rsidRDefault="000A425E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Dadansoddiad Bylchau</w:t>
            </w:r>
          </w:p>
          <w:p w:rsidR="009F235F" w:rsidRPr="000E0129" w:rsidRDefault="000A425E" w:rsidP="000A425E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Gwnaeth y dadansoddiad bylchau ddwyn ynghyd y wybodaeth a gafodd ei choladu a’i hadolygu yn ystod y dadansoddiad bwrdd gwaith a rhaglen ymgynghori i nodi bylchau mewn cysylltiad â’r canlynol</w:t>
            </w:r>
            <w:r w:rsidR="009F235F" w:rsidRPr="000E0129">
              <w:rPr>
                <w:lang w:val="cy-GB"/>
              </w:rPr>
              <w:t xml:space="preserve">: </w:t>
            </w:r>
          </w:p>
          <w:p w:rsidR="00E52143" w:rsidRPr="000E0129" w:rsidRDefault="00E52143" w:rsidP="00190E4E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i blant rhieni sy’n gweithio oriau anarferol</w:t>
            </w:r>
          </w:p>
          <w:p w:rsidR="009F235F" w:rsidRPr="000E0129" w:rsidRDefault="00E52143" w:rsidP="00190E4E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cyfrwng Cymraeg</w:t>
            </w:r>
          </w:p>
          <w:p w:rsidR="009F235F" w:rsidRPr="000E0129" w:rsidRDefault="00E52143" w:rsidP="00190E4E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i gategorïau iaith gwahanol</w:t>
            </w:r>
          </w:p>
          <w:p w:rsidR="009F235F" w:rsidRPr="000E0129" w:rsidRDefault="00E52143" w:rsidP="00190E4E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Mathau o ofal plant sydd ar gael</w:t>
            </w:r>
          </w:p>
          <w:p w:rsidR="009F235F" w:rsidRPr="000E0129" w:rsidRDefault="00E52143" w:rsidP="00190E4E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lastRenderedPageBreak/>
              <w:t>Oed plant y mae gofal plant ar gael iddynt</w:t>
            </w:r>
          </w:p>
          <w:p w:rsidR="009F235F" w:rsidRPr="000E0129" w:rsidRDefault="00E52143" w:rsidP="00E52143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Lleoliad gofal plant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E5214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broses</w:t>
            </w:r>
            <w:r w:rsidR="00F22B43" w:rsidRPr="000E0129">
              <w:rPr>
                <w:lang w:val="cy-GB"/>
              </w:rPr>
              <w:t xml:space="preserve"> wedi nodi annigonolrwydd mewn darpariaeth a hefyd wedi canfod bylchau, lle roedd rhieni wedi mynegi cred nad yw darpariaeth ar gael ond yn briodol i ddiwallu’r anghenion hyn. Drwy gydol y broses, rydym wedi ceisio deall a mynd i’r afael â’r angen i lenwi bylchau mewn darpariaeth a’r heriau o gynnal darpariaeth bresennol</w:t>
            </w:r>
            <w:r w:rsidR="009F235F" w:rsidRPr="000E0129">
              <w:rPr>
                <w:lang w:val="cy-GB"/>
              </w:rPr>
              <w:t xml:space="preserve">.  </w:t>
            </w:r>
          </w:p>
          <w:p w:rsidR="00324F43" w:rsidRPr="000E0129" w:rsidRDefault="00324F43" w:rsidP="009F235F">
            <w:pPr>
              <w:jc w:val="both"/>
              <w:rPr>
                <w:b/>
                <w:i/>
                <w:lang w:val="cy-GB"/>
              </w:rPr>
            </w:pPr>
          </w:p>
          <w:p w:rsidR="009F235F" w:rsidRPr="000E0129" w:rsidRDefault="00F22B43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Cynllun Gweithredu</w:t>
            </w:r>
          </w:p>
          <w:p w:rsidR="008E08B7" w:rsidRPr="000E0129" w:rsidRDefault="00F22B43" w:rsidP="00F22B43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unol â’r canllawiau statudol, rydym wedi gweithio mewn partneriaeth i ddatblygu cynllun gweithredu cadarn a realistig sy’n manylu camau gweithredu, blaenoriaethau a cherrig milltir i gynnal cryfderau a mynd i’r afael â’r diffygion a nodwyd yn y broses Asesiad o Ddigonolrwydd Gofal Plant. Bydd y cynllun yn gweithredu yn llunio cylch gwaith Grŵp Blynyddoedd Cynnar a Gofal Plant y Cyngor i sicrhau dull o gydweithio i sicrhau a darparu gofal plant ar draws Castell-nedd Port Talbot. I sicrhau y gellir ei gyflawni, mae’r cynllun gweithredu wedi ystyried yr adnoddau sydd ar gael, gan gynnwys cyllid a staff, i sicrhau defnydd gorau o adnoddau i gefnogi newid cadarnhaol</w:t>
            </w:r>
            <w:r w:rsidR="009F235F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F22B4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Rydym wedi profi ystod o heriau wrth gynnal y Broses Asesiad Gofal Plant 2017 ac maent wedi’u crynhoi isod</w:t>
            </w:r>
            <w:r w:rsidR="009F235F" w:rsidRPr="000E0129">
              <w:rPr>
                <w:lang w:val="cy-GB"/>
              </w:rPr>
              <w:t>:</w:t>
            </w:r>
          </w:p>
          <w:p w:rsidR="0015103B" w:rsidRPr="000E0129" w:rsidRDefault="0015103B" w:rsidP="009F235F">
            <w:pPr>
              <w:jc w:val="both"/>
              <w:rPr>
                <w:b/>
                <w:i/>
                <w:lang w:val="cy-GB"/>
              </w:rPr>
            </w:pPr>
          </w:p>
          <w:p w:rsidR="009F235F" w:rsidRPr="000E0129" w:rsidRDefault="00F22B43" w:rsidP="009F235F">
            <w:pPr>
              <w:jc w:val="both"/>
              <w:rPr>
                <w:lang w:val="cy-GB"/>
              </w:rPr>
            </w:pPr>
            <w:r w:rsidRPr="000E0129">
              <w:rPr>
                <w:b/>
                <w:i/>
                <w:lang w:val="cy-GB"/>
              </w:rPr>
              <w:t>Ymgysylltu â’r Rhai sy’n Gwneud Penderfyniadau a Phartneriaid</w:t>
            </w:r>
            <w:r w:rsidR="009F235F" w:rsidRPr="000E0129">
              <w:rPr>
                <w:b/>
                <w:i/>
                <w:lang w:val="cy-GB"/>
              </w:rPr>
              <w:t xml:space="preserve">:  </w:t>
            </w:r>
            <w:r w:rsidRPr="000E0129">
              <w:rPr>
                <w:lang w:val="cy-GB"/>
              </w:rPr>
              <w:t xml:space="preserve">Mae’r Asesiad o Ddigonolrwydd Gofal Plant yn ofyniad statudol a phroses hanfodol i helpu i wneud penderfyniadau </w:t>
            </w:r>
            <w:r w:rsidR="00887605" w:rsidRPr="000E0129">
              <w:rPr>
                <w:lang w:val="cy-GB"/>
              </w:rPr>
              <w:t>o ran gofal plant yng Nghastell-nedd Port Talbot. Fodd bynnag, bu’n heriol i ymgysylltu â rhai allweddol sy’n gwneud penderfyniadau a phartneriaid yn y broses. Rydym wedi gwneud ymdrech barhaus i gyrraedd ystod o randdeiliaid allweddol, ond nid ydym wedi gallu sicrhau ymgysylltiad a chyfranogiad llawn. Wrth symud ymlaen, bydd y cynllun gweithredu yn ceisio archwilio cyfleoedd i wella ymgysylltu ystyriol a gweithio mewn partneriaeth</w:t>
            </w:r>
            <w:r w:rsidR="00442E17" w:rsidRPr="000E0129">
              <w:rPr>
                <w:lang w:val="cy-GB"/>
              </w:rPr>
              <w:t xml:space="preserve">. </w:t>
            </w:r>
          </w:p>
          <w:p w:rsidR="009F235F" w:rsidRPr="000E0129" w:rsidRDefault="009F235F" w:rsidP="009F235F">
            <w:pPr>
              <w:jc w:val="both"/>
              <w:rPr>
                <w:lang w:val="cy-GB"/>
              </w:rPr>
            </w:pPr>
          </w:p>
          <w:p w:rsidR="009F235F" w:rsidRPr="000E0129" w:rsidRDefault="00887605" w:rsidP="00887605">
            <w:pPr>
              <w:jc w:val="both"/>
              <w:rPr>
                <w:rFonts w:cs="Arial"/>
                <w:color w:val="000000"/>
                <w:lang w:val="cy-GB"/>
              </w:rPr>
            </w:pPr>
            <w:r w:rsidRPr="000E0129">
              <w:rPr>
                <w:rFonts w:cs="Arial"/>
                <w:b/>
                <w:i/>
                <w:lang w:val="cy-GB"/>
              </w:rPr>
              <w:t>Data SASS Anghyflawn</w:t>
            </w:r>
            <w:r w:rsidR="009F235F" w:rsidRPr="000E0129">
              <w:rPr>
                <w:rFonts w:cs="Arial"/>
                <w:b/>
                <w:i/>
                <w:lang w:val="cy-GB"/>
              </w:rPr>
              <w:t xml:space="preserve">:  </w:t>
            </w:r>
            <w:r w:rsidRPr="000E0129">
              <w:rPr>
                <w:rFonts w:cs="Arial"/>
                <w:lang w:val="cy-GB"/>
              </w:rPr>
              <w:t>Fel y nodwyd yn flaenorol mae’r data mewn cysylltiad â darpariaeth bresennol yn anghyflawn ac mewn rhai achosion mae’r wybodaeth yn gwrth-ddweud ei gilydd ac yn anghyflawn. Gwnaeth 118 o leoliadau o Gastell-nedd Port Talbot gwblhau SASS AGGCC, gyda 47 o leoliadau cofrestredig yn methu â chwblhau a dychwelyd SASS. Wrth ymgynghori ac ymgysylltu â lleoliadau, pwysleisiodd darparwyr eu bod yn teimlo bod y broses SASS yn or-gymhleth, rhwystredig ac yn faich ar staff (e.e. data ar ddefnyddio gan ddiwrnodau penodol mewn dwy wythnos benodol – un ym mis Gorffennaf ac un ym mis Ast) ac nid oes unrhyw brofion awtomatig wedi’u cynnwys ar offerynnau casglu data sy’n golygu nad yw rhai cyfansymiau yn cyd-fynd ar draws y data a gasglwyd</w:t>
            </w:r>
            <w:r w:rsidR="00300E15" w:rsidRPr="000E0129">
              <w:rPr>
                <w:rFonts w:cs="Arial"/>
                <w:color w:val="000000"/>
                <w:lang w:val="cy-GB"/>
              </w:rPr>
              <w:t>.</w:t>
            </w:r>
          </w:p>
          <w:p w:rsidR="00300E15" w:rsidRPr="000E0129" w:rsidRDefault="00300E15" w:rsidP="009F235F">
            <w:pPr>
              <w:jc w:val="both"/>
              <w:rPr>
                <w:rFonts w:cs="Arial"/>
                <w:color w:val="000000"/>
                <w:lang w:val="cy-GB"/>
              </w:rPr>
            </w:pPr>
          </w:p>
          <w:p w:rsidR="0015103B" w:rsidRPr="000E0129" w:rsidRDefault="00887605" w:rsidP="001F69B4">
            <w:pPr>
              <w:spacing w:before="100" w:beforeAutospacing="1" w:after="100" w:afterAutospacing="1"/>
              <w:jc w:val="both"/>
              <w:rPr>
                <w:lang w:val="cy-GB"/>
              </w:rPr>
            </w:pPr>
            <w:r w:rsidRPr="000E0129">
              <w:rPr>
                <w:rFonts w:eastAsia="Calibri" w:cs="Arial"/>
                <w:color w:val="000000"/>
                <w:lang w:val="cy-GB"/>
              </w:rPr>
              <w:lastRenderedPageBreak/>
              <w:t xml:space="preserve">Mae dadansoddiad o gyfres data llawn yn her sylweddol i waith CSA gyda’r gofyniad i greu atodiadau manwl yn ôl math a lleoliad y gofal plant yn arbennig o feichus heb unrhyw gipolwg clir </w:t>
            </w:r>
            <w:r w:rsidR="001F69B4" w:rsidRPr="000E0129">
              <w:rPr>
                <w:rFonts w:eastAsia="Calibri" w:cs="Arial"/>
                <w:color w:val="000000"/>
                <w:lang w:val="cy-GB"/>
              </w:rPr>
              <w:t>o sut bydd y tablau gofynnol yn darparu sail strategol i’r Asesiad a’r Cynllun Gweithredu sy’n deillio ohono. Mewn nifer o feysydd nid oed dy data / gwybodaeth a goladwyd drwy’r broses SASS yn perthyn i’r tablau sy’n ofynnol yn yr atodiadau. Mae hyn wedi creu rhagor o broblemau gan ansawdd anghyson y data a gasglwyd. Nid yw’r cyfansymiau ffeithiau yn cyfateb ar draws y set data llawn ac mae tebygolrwydd o gyfrif ddwywaith. Gan weithio gyda gwybodaeth Gwasanaeth Gwybodaeth i Deuluoedd a gweithio mewn partneriaeth â rhanddeiliaid, rydym wedi gweithio i nodi rhai safbwyntiau newydd ar ddefnydd gwirioneddol gofal plant yng Nghastell-nedd Port Talbot ond dylid cymryd y patrymau cyffredinol fel awgrym oherwydd y problemau uchod gyda data</w:t>
            </w:r>
            <w:r w:rsidR="00300E15" w:rsidRPr="000E0129">
              <w:rPr>
                <w:rFonts w:eastAsia="Calibri" w:cs="Arial"/>
                <w:color w:val="000000"/>
                <w:lang w:val="cy-GB"/>
              </w:rPr>
              <w:t>.</w:t>
            </w:r>
          </w:p>
          <w:p w:rsidR="009F235F" w:rsidRPr="000E0129" w:rsidRDefault="001F69B4" w:rsidP="00B31946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b/>
                <w:i/>
                <w:lang w:val="cy-GB"/>
              </w:rPr>
              <w:t>Holiadur Rhieni a Gofalwyr</w:t>
            </w:r>
            <w:r w:rsidR="0015103B" w:rsidRPr="000E0129">
              <w:rPr>
                <w:rFonts w:cs="Arial"/>
                <w:b/>
                <w:i/>
                <w:lang w:val="cy-GB"/>
              </w:rPr>
              <w:t xml:space="preserve">:  </w:t>
            </w:r>
            <w:r w:rsidRPr="000E0129">
              <w:rPr>
                <w:rFonts w:cs="Arial"/>
                <w:color w:val="000000"/>
                <w:lang w:val="cy-GB"/>
              </w:rPr>
              <w:t>Cafodd holiadur penodol i rieni/gofalwyr ei darparu gan Lywodraeth Cymru fel rhan o ymarfer CSA cenedlaethol i g</w:t>
            </w:r>
            <w:r w:rsidR="00B31946" w:rsidRPr="000E0129">
              <w:rPr>
                <w:rFonts w:cs="Arial"/>
                <w:color w:val="000000"/>
                <w:lang w:val="cy-GB"/>
              </w:rPr>
              <w:t>w</w:t>
            </w:r>
            <w:r w:rsidRPr="000E0129">
              <w:rPr>
                <w:rFonts w:cs="Arial"/>
                <w:color w:val="000000"/>
                <w:lang w:val="cy-GB"/>
              </w:rPr>
              <w:t xml:space="preserve">blhau’r arolwg rhieni/gofalwyr gofynnol. </w:t>
            </w:r>
            <w:r w:rsidR="00B31946" w:rsidRPr="000E0129">
              <w:rPr>
                <w:rFonts w:cs="Arial"/>
                <w:color w:val="000000"/>
                <w:lang w:val="cy-GB"/>
              </w:rPr>
              <w:t>Pennwyd targed i ardaloedd awdurdod lleol gyflwyno 1,000 o ffurflenni wedi’u cwblhau fel rhan o’r ymarfer hwn. Er gwaethaf gwaith ailddylunio sylweddol, Pleydell Smithyman Limited (contractwyr ar gyfer cwblhau CSA) mewn partneriaeth â Blynyddoedd Cynnar ac Uned Gofal Plant a defnydd helaeth o gyfweliadau wyneb yn wyneb yn y maes, argaeledd ar-lein, dosbarthu copi caled drwy rieni a babanod a sefydliadau teuluol eraill, negeseuon e-bost ar draws staff awdurdodau lleol, hysbysebu ar wefannau lleol a rhanbarthol a chynnig am wobr i ymateb, mae’r lefelau ymateb wedi bod yn isel</w:t>
            </w:r>
            <w:r w:rsidR="00300E15" w:rsidRPr="000E0129">
              <w:rPr>
                <w:rFonts w:cs="Arial"/>
                <w:color w:val="000000"/>
                <w:lang w:val="cy-GB"/>
              </w:rPr>
              <w:t>.</w:t>
            </w:r>
          </w:p>
          <w:p w:rsidR="00E15464" w:rsidRPr="000E0129" w:rsidRDefault="00E15464" w:rsidP="009F235F">
            <w:pPr>
              <w:jc w:val="both"/>
              <w:rPr>
                <w:lang w:val="cy-GB"/>
              </w:rPr>
            </w:pPr>
          </w:p>
          <w:p w:rsidR="00B31946" w:rsidRPr="000E0129" w:rsidRDefault="00B31946" w:rsidP="00300E15">
            <w:pPr>
              <w:pStyle w:val="ListParagraph"/>
              <w:ind w:left="0"/>
              <w:jc w:val="both"/>
              <w:rPr>
                <w:rFonts w:eastAsia="Calibri" w:cs="Arial"/>
                <w:color w:val="000000"/>
                <w:lang w:val="cy-GB"/>
              </w:rPr>
            </w:pPr>
            <w:r w:rsidRPr="000E0129">
              <w:rPr>
                <w:rFonts w:eastAsia="Calibri" w:cs="Arial"/>
                <w:color w:val="000000"/>
                <w:lang w:val="cy-GB"/>
              </w:rPr>
              <w:t xml:space="preserve">Mae hyd yr holiadur, hyd yr amser i gwblhau (o leiaf 7 munud), a lefel y manylion sydd eu hangen wedi profi i fod yn rhwystr sylweddol i gwblhau gyda thros 100 </w:t>
            </w:r>
            <w:r w:rsidR="00833826" w:rsidRPr="000E0129">
              <w:rPr>
                <w:rFonts w:eastAsia="Calibri" w:cs="Arial"/>
                <w:color w:val="000000"/>
                <w:lang w:val="cy-GB"/>
              </w:rPr>
              <w:t>o rieni yn dechrau’r holiadur ar-lein ond yn methu â chwblhau a chyflwyno.</w:t>
            </w:r>
          </w:p>
          <w:p w:rsidR="00B31946" w:rsidRPr="000E0129" w:rsidRDefault="00B31946" w:rsidP="00300E15">
            <w:pPr>
              <w:pStyle w:val="ListParagraph"/>
              <w:ind w:left="0"/>
              <w:jc w:val="both"/>
              <w:rPr>
                <w:rFonts w:eastAsia="Calibri" w:cs="Arial"/>
                <w:color w:val="000000"/>
                <w:lang w:val="cy-GB"/>
              </w:rPr>
            </w:pPr>
          </w:p>
          <w:p w:rsidR="00300E15" w:rsidRPr="000E0129" w:rsidRDefault="00833826" w:rsidP="00833826">
            <w:pPr>
              <w:pStyle w:val="ListParagraph"/>
              <w:ind w:left="0"/>
              <w:jc w:val="both"/>
              <w:rPr>
                <w:lang w:val="cy-GB"/>
              </w:rPr>
            </w:pPr>
            <w:r w:rsidRPr="000E0129">
              <w:rPr>
                <w:rFonts w:eastAsia="Calibri" w:cs="Arial"/>
                <w:color w:val="000000"/>
                <w:lang w:val="cy-GB"/>
              </w:rPr>
              <w:t>Roedd 232 o ymatebion yn gallu eu dadansoddi (ar ôl cael gwared ar yr ymatebion dyblyg ac ymatebion allan o’r bwrdeistref) ac mae hyn yn eithaf cymharol a lefelau ymateb (250-300) mewn awdurdodau lleol cyfagos</w:t>
            </w:r>
            <w:r w:rsidR="00300E15" w:rsidRPr="000E0129">
              <w:rPr>
                <w:rFonts w:eastAsia="Calibri" w:cs="Arial"/>
                <w:color w:val="000000"/>
                <w:lang w:val="cy-GB"/>
              </w:rPr>
              <w:t>.</w:t>
            </w:r>
          </w:p>
          <w:p w:rsidR="00300E15" w:rsidRPr="000E0129" w:rsidRDefault="00300E15" w:rsidP="009F235F">
            <w:pPr>
              <w:jc w:val="both"/>
              <w:rPr>
                <w:lang w:val="cy-GB"/>
              </w:rPr>
            </w:pPr>
          </w:p>
          <w:p w:rsidR="00833826" w:rsidRPr="000E0129" w:rsidRDefault="00833826" w:rsidP="00300E15">
            <w:pPr>
              <w:jc w:val="both"/>
              <w:rPr>
                <w:lang w:val="cy-GB"/>
              </w:rPr>
            </w:pPr>
            <w:r w:rsidRPr="000E0129">
              <w:rPr>
                <w:b/>
                <w:i/>
                <w:lang w:val="cy-GB"/>
              </w:rPr>
              <w:t>Grŵp Blynyddoedd Cynnar a Gofal Plant</w:t>
            </w:r>
            <w:r w:rsidR="0015103B" w:rsidRPr="000E0129">
              <w:rPr>
                <w:b/>
                <w:i/>
                <w:lang w:val="cy-GB"/>
              </w:rPr>
              <w:t xml:space="preserve">:  </w:t>
            </w:r>
            <w:r w:rsidRPr="000E0129">
              <w:rPr>
                <w:lang w:val="cy-GB"/>
              </w:rPr>
              <w:t>Mae’r Grŵp Blynyddoedd Cynnar a Gofal Plant yn gyfrwng allweddol ar gyfer ymgysylltu ag ystod o bartneriaid yn y ddarpariaeth o ofal plant ar draws Castell-nedd Port Talbot. Fel rhan o brosiect ehangach i gefnogi’r Bartneriaeth Think Family, mae’r Grŵp Blynyddoedd Cynnar a Gofal Plant wrthi’n mynd drwy’r broses o ailwerthuso ei rôl a chylch gwaith. Mae’r cyfnod trawsnewidiol wedi bod yn her o ran ymgysylltu â rhanddeiliaid allweddol a chysylltu â materion a amlinellwyd wrth ymgysylltu â gwneuthurwyr penderfyniadau a phartneriaid.</w:t>
            </w:r>
          </w:p>
          <w:p w:rsidR="00833826" w:rsidRPr="000E0129" w:rsidRDefault="00833826" w:rsidP="00300E15">
            <w:pPr>
              <w:jc w:val="both"/>
              <w:rPr>
                <w:lang w:val="cy-GB"/>
              </w:rPr>
            </w:pPr>
          </w:p>
          <w:p w:rsidR="008E08B7" w:rsidRPr="000E0129" w:rsidRDefault="00833826" w:rsidP="001353B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Mae’n bwysig cydnabod bod yr Asesiad Digonolrwydd Gofal Plant yn gipolwg o gyflenwad a galw ar bwynt gweithredu penodol, mae’r argaeledd a galw am ofal plant yn newid yn barhaol a gall gael ei effeithio gan amrywiaeth o ffactorau gan gynnwys Polisi </w:t>
            </w:r>
            <w:r w:rsidRPr="000E0129">
              <w:rPr>
                <w:lang w:val="cy-GB"/>
              </w:rPr>
              <w:lastRenderedPageBreak/>
              <w:t xml:space="preserve">Cenedlaethol, Rhanbarthol a Lleol, cyflogaeth a safbwyntiau teuluoedd. </w:t>
            </w:r>
            <w:r w:rsidR="001353BF" w:rsidRPr="000E0129">
              <w:rPr>
                <w:lang w:val="cy-GB"/>
              </w:rPr>
              <w:t>Mae’r asesiad hwn yn edrych ar y darlun presennol a, thrwy’r cynllun gweithredu, mae wedi edrych ar ffyrdd o barhau i fonitro’r sector yn y dyfodol i alluogi dull cynyddol yn hytrach nag adweithiol wrth symud ymlaen</w:t>
            </w:r>
            <w:r w:rsidR="00D20BCF" w:rsidRPr="000E0129">
              <w:rPr>
                <w:lang w:val="cy-GB"/>
              </w:rPr>
              <w:t>.</w:t>
            </w:r>
          </w:p>
        </w:tc>
      </w:tr>
    </w:tbl>
    <w:p w:rsidR="0015103B" w:rsidRPr="000E0129" w:rsidRDefault="0015103B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08B7" w:rsidRPr="000E0129" w:rsidTr="008E08B7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7" w:rsidRPr="000E0129" w:rsidRDefault="001353BF" w:rsidP="00190E4E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>Gweithio mewn Partneriaeth ac Ymgynghoriad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1353BF" w:rsidRPr="000E0129" w:rsidRDefault="001353B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Dylai’r adran hon ddangos i ba raddau y cafodd rhanddeiliaid, fel yr ystyriwyd yn briodol, a nodwyd yn atodlen 2 i’r Canllawiau Statudol, eu cynnwys wrth gynnal yr Asesiad a datblygu’r cynllun gweithredu. Dylai ddangos sut mae’r Awdurdod Lleol wedi cael safbwyntiau rhanddeiliaid a sut cafodd gwybodaeth ei dadansoddi a’i defnyddio fel sail ar gyfer cynlluniau yn y dyfodol.</w:t>
            </w:r>
          </w:p>
          <w:p w:rsidR="001353BF" w:rsidRPr="000E0129" w:rsidRDefault="001353BF" w:rsidP="009F235F">
            <w:pPr>
              <w:jc w:val="both"/>
              <w:rPr>
                <w:lang w:val="cy-GB"/>
              </w:rPr>
            </w:pPr>
          </w:p>
          <w:p w:rsidR="008E08B7" w:rsidRPr="000E0129" w:rsidRDefault="001353B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benodol, yn unol ag atodlen 2, dylid cyfeirio at y canlynol</w:t>
            </w:r>
            <w:r w:rsidR="008E08B7" w:rsidRPr="000E0129">
              <w:rPr>
                <w:lang w:val="cy-GB"/>
              </w:rPr>
              <w:t>: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1353BF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Bwrdd Amddiffyn Plant</w:t>
            </w:r>
          </w:p>
          <w:p w:rsidR="008E08B7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Fforwm Addysg Cyfrwng Cymraeg</w:t>
            </w:r>
          </w:p>
          <w:p w:rsidR="008E08B7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Grŵp Monitro Chwarae</w:t>
            </w:r>
          </w:p>
          <w:p w:rsidR="008E08B7" w:rsidRPr="000E0129" w:rsidRDefault="001353BF" w:rsidP="001353BF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Swyddfeydd Canolfan Byd Gwaith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8E08B7" w:rsidRPr="000E0129" w:rsidRDefault="001353BF" w:rsidP="001353B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Dylid cyfeirio at ba waith ymgysylltu â wnaed gyda’r canlynol</w:t>
            </w:r>
            <w:r w:rsidR="008E08B7" w:rsidRPr="000E0129">
              <w:rPr>
                <w:lang w:val="cy-GB"/>
              </w:rPr>
              <w:t xml:space="preserve">: 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1353BF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Adrannau Awdurdod Lleol Perthnasol</w:t>
            </w:r>
          </w:p>
          <w:p w:rsidR="008E08B7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Sefydliadau Ymbarél/Partner</w:t>
            </w:r>
          </w:p>
          <w:p w:rsidR="008E08B7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AGGCC</w:t>
            </w:r>
          </w:p>
          <w:p w:rsidR="008E08B7" w:rsidRPr="000E0129" w:rsidRDefault="001353BF" w:rsidP="00190E4E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Gwasanaethau Gwybodaeth Teuluoedd</w:t>
            </w:r>
          </w:p>
          <w:p w:rsidR="008E08B7" w:rsidRPr="000E0129" w:rsidRDefault="001353BF" w:rsidP="001353BF">
            <w:pPr>
              <w:pStyle w:val="ListParagraph"/>
              <w:numPr>
                <w:ilvl w:val="0"/>
                <w:numId w:val="1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Awdurdodau Lleol Cyfagos</w:t>
            </w:r>
            <w:r w:rsidR="008E08B7" w:rsidRPr="000E0129">
              <w:rPr>
                <w:lang w:val="cy-GB"/>
              </w:rPr>
              <w:t xml:space="preserve"> 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1353BF" w:rsidRPr="000E0129" w:rsidRDefault="001353B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Os ymgynghorwyd ag unrhyw randdeiliaid ychwanegol wrth baratoi’r Asesiad a’r Cynllun Gweithredu, bydd ang</w:t>
            </w:r>
            <w:r w:rsidR="00361C18" w:rsidRPr="000E0129">
              <w:rPr>
                <w:lang w:val="cy-GB"/>
              </w:rPr>
              <w:t>e</w:t>
            </w:r>
            <w:r w:rsidRPr="000E0129">
              <w:rPr>
                <w:lang w:val="cy-GB"/>
              </w:rPr>
              <w:t>n eu cyfeirio yma</w:t>
            </w:r>
            <w:r w:rsidR="00361C18" w:rsidRPr="000E0129">
              <w:rPr>
                <w:lang w:val="cy-GB"/>
              </w:rPr>
              <w:t>.</w:t>
            </w:r>
          </w:p>
          <w:p w:rsidR="001353BF" w:rsidRPr="000E0129" w:rsidRDefault="001353BF" w:rsidP="009F235F">
            <w:pPr>
              <w:jc w:val="both"/>
              <w:rPr>
                <w:lang w:val="cy-GB"/>
              </w:rPr>
            </w:pPr>
          </w:p>
          <w:p w:rsidR="008E08B7" w:rsidRPr="000E0129" w:rsidRDefault="00361C1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Drwy gydol y broses Asesiad Digonolrwydd o Ofal Plant rydym wedi mynd ati i ymgysylltu ac ymgynghori ag ystod o bartneriaid drwy weithdai, cyfarfodydd a chyfarfodydd dilynol. Drwy’r Bartneriaeth Think Family, rydym wedi ymgysylltu â’r Bwrdd Amddiffyn Plant a phartneriaid allweddol gan gynnwys cynrychiolwyr o’r Cyngor, Bwrdd Iechyd Prifysgol Bro Morgannwg (ABMU), Iechyd y Cyhoedd, Heddlu De Cymru, Gwasanaeth Prawf, NPTCVS, LLAN (Grŵp Penaethiaid Sector Cynradd), NAASH (Grŵp Penaethiaid </w:t>
            </w:r>
            <w:r w:rsidRPr="000E0129">
              <w:rPr>
                <w:lang w:val="cy-GB"/>
              </w:rPr>
              <w:lastRenderedPageBreak/>
              <w:t>Sector Uwchradd), Gyrfa Cymru, Canolfan Byd Gwaith, Grŵp Coleg NPT, Cartrefi NPT a VOICE. Mae’r cynllun gweithredu yn amlinellu sut rydym yn bwriadu datblygu cysylltiadau pellach â’r Partneriaeth Think Family yn y dyfodol.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15103B" w:rsidRPr="000E0129" w:rsidRDefault="00361C1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Cafodd y broses ymgynghori ac ymgysylltu ei lansio gyda gweithdy a ddaeth â chynrychiolwyr ynghyd o bob rhan o’r Awdurdod Lleol, sefydliadau ymbarél gan gynnwys PACEY a’r Gwasanaeth gwybodaeth Teuluoedd. Cafodd y gweithdy hwn ei gynllunio i annog rhai sy’n mynychu i lunio darlun o’r sefyllfa bresennol a thrafod</w:t>
            </w:r>
            <w:r w:rsidR="00121536" w:rsidRPr="000E0129">
              <w:rPr>
                <w:lang w:val="cy-GB"/>
              </w:rPr>
              <w:t xml:space="preserve">: </w:t>
            </w:r>
          </w:p>
          <w:p w:rsidR="00121536" w:rsidRPr="000E0129" w:rsidRDefault="00121536" w:rsidP="009F235F">
            <w:pPr>
              <w:jc w:val="both"/>
              <w:rPr>
                <w:lang w:val="cy-GB"/>
              </w:rPr>
            </w:pPr>
          </w:p>
          <w:p w:rsidR="00E83780" w:rsidRPr="000E0129" w:rsidRDefault="00361C18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Safbwyntiau am gyflwr y farchnad gofal plant yn lleol</w:t>
            </w:r>
          </w:p>
          <w:p w:rsidR="00E83780" w:rsidRPr="000E0129" w:rsidRDefault="00361C18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Cyflenwad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Galw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Bylchau a ganfyddir mewn darpariaeth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Safbwyntiau am beth mae rhieni/gofalwyr yn bwydo yn ôl ynghylch gofal plant gan gynnwys</w:t>
            </w:r>
            <w:r w:rsidR="00E83780" w:rsidRPr="000E0129">
              <w:rPr>
                <w:rFonts w:eastAsiaTheme="minorHAnsi" w:cs="Arial"/>
                <w:lang w:val="cy-GB" w:eastAsia="en-US"/>
              </w:rPr>
              <w:t>:</w:t>
            </w:r>
          </w:p>
          <w:p w:rsidR="00F11456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Ansawdd gofal plant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Yr ystod a/neu’r dewis sydd ar gael o ran darparwyr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Pa mor addas yw’r amseroedd agor</w:t>
            </w:r>
          </w:p>
          <w:p w:rsidR="00121536" w:rsidRPr="000E0129" w:rsidRDefault="00F11456" w:rsidP="00190E4E">
            <w:pPr>
              <w:pStyle w:val="ListParagraph"/>
              <w:numPr>
                <w:ilvl w:val="0"/>
                <w:numId w:val="23"/>
              </w:numPr>
              <w:ind w:left="1276"/>
              <w:jc w:val="both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Ble gallai rhwystrau mewn darpariaeth fod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Fforddiadwyedd gofal plant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Bylchau daearyddol (e.e. lle gellir lleoli mwy o ddarpariaeth)</w:t>
            </w:r>
          </w:p>
          <w:p w:rsidR="00E83780" w:rsidRPr="000E0129" w:rsidRDefault="00F11456" w:rsidP="00190E4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eastAsiaTheme="minorHAnsi" w:cs="Arial"/>
                <w:lang w:val="cy-GB" w:eastAsia="en-US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P’un a yw’n diwallu anghenion yr holl grwpiau yn y gymuned</w:t>
            </w:r>
          </w:p>
          <w:p w:rsidR="00E83780" w:rsidRPr="000E0129" w:rsidRDefault="00F11456" w:rsidP="00F1145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76"/>
              <w:rPr>
                <w:rFonts w:cs="Arial"/>
                <w:lang w:val="cy-GB"/>
              </w:rPr>
            </w:pPr>
            <w:r w:rsidRPr="000E0129">
              <w:rPr>
                <w:rFonts w:eastAsiaTheme="minorHAnsi" w:cs="Arial"/>
                <w:lang w:val="cy-GB" w:eastAsia="en-US"/>
              </w:rPr>
              <w:t>Rhwystrau i ddarpariaeth gofal plant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  <w:p w:rsidR="00E83780" w:rsidRPr="000E0129" w:rsidRDefault="00F1145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ogystal â’r gweithdy uchod, gwnaethom fynychu cyfarfod tîm Dechrau’n Deg i gael eu safbwynt ar y materion uchod, ac rydym wedi gweithio gyda Dechrau’n Deg i gynllunio ymgynghoriad â rhieni a gofalwyr a rhannu data mewn cysylltiad â chyflenwad a galw. Gwnaethom hefyd gwrdd â’r Fforwm Sector Gwirfoddol ar gyfer Darparwyr Gofal Plant i drafod cynaliadwyedd darpariaeth a’r heriau sy’n wynebu’r sector hwn. Rydym wedi cwrdd â’r tîm sy’n gyfrifol am ddarparu’r Cynllun Strategol Cymraeg mewn Addysg Castell-nedd Port Talbot, i drafod cyfleoedd i gydweithio i ddatblygu a gwella darpariaeth o ofal plant Cymraeg a dwyieithog. Gwnaeth gyfarfod</w:t>
            </w:r>
            <w:r w:rsidR="000C6FD8" w:rsidRPr="000E0129">
              <w:rPr>
                <w:lang w:val="cy-GB"/>
              </w:rPr>
              <w:t xml:space="preserve"> â rheolwyr Clwstwr Cymunedau yn Gyntaf i drafod eu rôl yn cysylltu â theuluoedd gyda gofal plant ac effaith bosibl colli Cymunedau yn Gyntaf a phrosiectau cysylltiedig. Gwnaethom hefyd gwrdd â Mike Daley, Swyddog Heriau Arweiniol, i drafod WESP (Cynllun Strategol Cymraeg mewn Addysg) y Cyngor gyda ffocws ar alw a darpariaeth addysg cyfrwng Cymraeg a sut mae hyn yn cysylltu â darpariaeth gofal plant ac yn effeithio ar hynny</w:t>
            </w:r>
            <w:r w:rsidR="009E7AD3" w:rsidRPr="000E0129">
              <w:rPr>
                <w:lang w:val="cy-GB"/>
              </w:rPr>
              <w:t xml:space="preserve">.  </w:t>
            </w:r>
          </w:p>
          <w:p w:rsidR="00E83780" w:rsidRPr="000E0129" w:rsidRDefault="00E83780" w:rsidP="009F235F">
            <w:pPr>
              <w:jc w:val="both"/>
              <w:rPr>
                <w:lang w:val="cy-GB"/>
              </w:rPr>
            </w:pPr>
          </w:p>
          <w:p w:rsidR="009B02F6" w:rsidRPr="000E0129" w:rsidRDefault="009B02F6" w:rsidP="009F235F">
            <w:pPr>
              <w:jc w:val="both"/>
              <w:rPr>
                <w:lang w:val="cy-GB"/>
              </w:rPr>
            </w:pPr>
          </w:p>
          <w:p w:rsidR="009B02F6" w:rsidRPr="000E0129" w:rsidRDefault="009B02F6" w:rsidP="009F235F">
            <w:pPr>
              <w:jc w:val="both"/>
              <w:rPr>
                <w:lang w:val="cy-GB"/>
              </w:rPr>
            </w:pPr>
          </w:p>
          <w:p w:rsidR="00E83780" w:rsidRPr="000E0129" w:rsidRDefault="000C6FD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 y bo’n berthnasol, rydym wedi dilyn materion allweddol drwy ymgynghori ac ymgysylltu ymhellach, er enghraifft pryder ynghylch darpariaeth bosibl y cynnig 30 awr drwy ysgolion ac effaith ganlyniadol ar ddarparwyr sector gwirfoddol a arweiniodd at gyfarfod ag Adran Addysg y Cyngor i ddechrau trafodaeth am ffordd ymlaen. Cam cychwynnol yn unig yw’r ymgynghoriad i gefnogi’r asesiad hwn, mae’r cynllun gweithredu yn archwilio sut i ymgysylltu a bydd gweithio mewn partneriaeth yn cefnogi darpariaeth gofal plant er budd teuluoedd ar draws Castell-nedd Port Talbot yn y dyfodol</w:t>
            </w:r>
            <w:r w:rsidR="00E83780" w:rsidRPr="000E0129">
              <w:rPr>
                <w:lang w:val="cy-GB"/>
              </w:rPr>
              <w:t xml:space="preserve">.  </w:t>
            </w:r>
          </w:p>
          <w:p w:rsidR="008E08B7" w:rsidRPr="000E0129" w:rsidRDefault="008E08B7" w:rsidP="009F235F">
            <w:pPr>
              <w:jc w:val="both"/>
              <w:rPr>
                <w:lang w:val="cy-GB"/>
              </w:rPr>
            </w:pPr>
          </w:p>
        </w:tc>
      </w:tr>
    </w:tbl>
    <w:p w:rsidR="001B0F18" w:rsidRPr="000E0129" w:rsidRDefault="001B0F18" w:rsidP="009F235F">
      <w:pPr>
        <w:jc w:val="both"/>
        <w:rPr>
          <w:lang w:val="cy-GB"/>
        </w:rPr>
      </w:pPr>
    </w:p>
    <w:p w:rsidR="009B02F6" w:rsidRPr="000E0129" w:rsidRDefault="009B02F6">
      <w:pPr>
        <w:rPr>
          <w:lang w:val="cy-GB"/>
        </w:rPr>
      </w:pPr>
      <w:r w:rsidRPr="000E0129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0C6FD8" w:rsidP="00190E4E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lastRenderedPageBreak/>
              <w:t>Yr Asesiad Digonolrwydd Gofal Plant ac Asesiad Anghenion Lles Lleol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0C6FD8" w:rsidRPr="000E0129" w:rsidRDefault="000C6FD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Dylai'r adran hon nodi sut mae'r Asesiad Digonolrwydd Gofal Plant wedi ystyried ac wedi llywio’r Asesiad Anghenion Lles Lleol a wnaed gan Fyrddau Gwasanaeth Cyhoeddus.</w:t>
            </w:r>
          </w:p>
          <w:p w:rsidR="000C6FD8" w:rsidRPr="000E0129" w:rsidRDefault="000C6FD8" w:rsidP="009F235F">
            <w:pPr>
              <w:jc w:val="both"/>
              <w:rPr>
                <w:lang w:val="cy-GB"/>
              </w:rPr>
            </w:pPr>
          </w:p>
          <w:p w:rsidR="00E83780" w:rsidRPr="000E0129" w:rsidRDefault="000C6FD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Er mwyn deall cyflenwad a galw, mae angen i ni ddeall y boblogaeth sy'n byw yng Nghastell-nedd Port Talbot a sut y gall newid yn y dyfodol. Rydym wedi cyfarfod â'r tîm yng Nghyngor Bwrdeistref Sirol Castell-nedd Port Talbot sy'n cefnogi cyflwyno'r Asesiad Anghenion</w:t>
            </w:r>
            <w:r w:rsidR="00C678E3" w:rsidRPr="000E0129">
              <w:rPr>
                <w:lang w:val="cy-GB"/>
              </w:rPr>
              <w:t xml:space="preserve"> Lles</w:t>
            </w:r>
            <w:r w:rsidRPr="000E0129">
              <w:rPr>
                <w:lang w:val="cy-GB"/>
              </w:rPr>
              <w:t xml:space="preserve">. Mae'r tîm wedi rhannu data a gwybodaeth </w:t>
            </w:r>
            <w:r w:rsidR="00C678E3" w:rsidRPr="000E0129">
              <w:rPr>
                <w:lang w:val="cy-GB"/>
              </w:rPr>
              <w:t xml:space="preserve">â </w:t>
            </w:r>
            <w:r w:rsidRPr="000E0129">
              <w:rPr>
                <w:lang w:val="cy-GB"/>
              </w:rPr>
              <w:t xml:space="preserve">ni, </w:t>
            </w:r>
            <w:r w:rsidR="00C678E3" w:rsidRPr="000E0129">
              <w:rPr>
                <w:lang w:val="cy-GB"/>
              </w:rPr>
              <w:t xml:space="preserve">gan </w:t>
            </w:r>
            <w:r w:rsidRPr="000E0129">
              <w:rPr>
                <w:lang w:val="cy-GB"/>
              </w:rPr>
              <w:t xml:space="preserve">ein cyfeirio at y ffynonellau a ddefnyddiwyd i gwblhau adran 4 - Poblogaeth. Rydym wedi rhannu </w:t>
            </w:r>
            <w:r w:rsidR="00C678E3" w:rsidRPr="000E0129">
              <w:rPr>
                <w:lang w:val="cy-GB"/>
              </w:rPr>
              <w:t>â nhw g</w:t>
            </w:r>
            <w:r w:rsidRPr="000E0129">
              <w:rPr>
                <w:lang w:val="cy-GB"/>
              </w:rPr>
              <w:t>anfyddiadau'r broses ymgynghori ac ymgysylltu, yn ogystal â bylchau a nodwyd yn y ddarpariaeth. Bu deialog drwy gydol datblygiad yr asesiad</w:t>
            </w:r>
            <w:r w:rsidR="00E83780" w:rsidRPr="000E0129">
              <w:rPr>
                <w:lang w:val="cy-GB"/>
              </w:rPr>
              <w:t xml:space="preserve">. </w:t>
            </w:r>
          </w:p>
          <w:p w:rsidR="00E83780" w:rsidRPr="000E0129" w:rsidRDefault="00E83780" w:rsidP="009F235F">
            <w:pPr>
              <w:jc w:val="both"/>
              <w:rPr>
                <w:lang w:val="cy-GB"/>
              </w:rPr>
            </w:pPr>
          </w:p>
          <w:p w:rsidR="00456A54" w:rsidRPr="000E0129" w:rsidRDefault="00C678E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Er mwyn cefnogi'r gydberthynas rhwng y ddau asesiad rydym wedi defnyddio'r wyth ardal cynllun datblygu lleol i archwilio a deall darpariaeth gofal plant ar sail ddaearyddol. Mae hyn yn golygu y gall y data ar yr ardaloedd hyn gael eu rhannu a'u trosglwyddo rhwng asesiadau anghenion lluosog a nodi ardaloedd daearyddol allweddol i ganolbwyntio arnynt</w:t>
            </w:r>
            <w:r w:rsidR="00E83780" w:rsidRPr="000E0129">
              <w:rPr>
                <w:noProof/>
                <w:lang w:val="cy-GB"/>
              </w:rPr>
              <w:drawing>
                <wp:anchor distT="0" distB="0" distL="114300" distR="114300" simplePos="0" relativeHeight="251658240" behindDoc="1" locked="0" layoutInCell="1" allowOverlap="1" wp14:anchorId="51393F06" wp14:editId="1C339FF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197485</wp:posOffset>
                  </wp:positionV>
                  <wp:extent cx="1990725" cy="2728595"/>
                  <wp:effectExtent l="19050" t="19050" r="28575" b="14605"/>
                  <wp:wrapTight wrapText="bothSides">
                    <wp:wrapPolygon edited="0">
                      <wp:start x="-207" y="-151"/>
                      <wp:lineTo x="-207" y="21565"/>
                      <wp:lineTo x="21703" y="21565"/>
                      <wp:lineTo x="21703" y="-151"/>
                      <wp:lineTo x="-207" y="-151"/>
                    </wp:wrapPolygon>
                  </wp:wrapTight>
                  <wp:docPr id="4099" name="Picture 3" descr="C:\Users\ed791\Desktop\Community Areas - FGWB\Map- LDP Spatial Areas 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ed791\Desktop\Community Areas - FGWB\Map- LDP Spatial Areas V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7285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780" w:rsidRPr="000E0129">
              <w:rPr>
                <w:lang w:val="cy-GB"/>
              </w:rPr>
              <w:t xml:space="preserve">.  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C22537" w:rsidRPr="000E0129" w:rsidRDefault="00C22537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</w:tbl>
    <w:p w:rsidR="00C22537" w:rsidRPr="000E0129" w:rsidRDefault="00C22537" w:rsidP="009F235F">
      <w:pPr>
        <w:jc w:val="both"/>
        <w:rPr>
          <w:lang w:val="cy-GB"/>
        </w:rPr>
      </w:pPr>
    </w:p>
    <w:p w:rsidR="009B02F6" w:rsidRPr="000E0129" w:rsidRDefault="009B02F6">
      <w:pPr>
        <w:rPr>
          <w:lang w:val="cy-GB"/>
        </w:rPr>
      </w:pPr>
      <w:r w:rsidRPr="000E0129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055533">
        <w:tc>
          <w:tcPr>
            <w:tcW w:w="14174" w:type="dxa"/>
          </w:tcPr>
          <w:p w:rsidR="00456A54" w:rsidRPr="000E0129" w:rsidRDefault="00C678E3" w:rsidP="00190E4E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lastRenderedPageBreak/>
              <w:t>Poblogaeth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5424B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Dylai'r adran hon gynnwys proffil o ardal bwrdeistref eang gan gynnwys demograffeg. Dylai'r wybodaeth am ddemograffeg gael ei thynnu o'r wybodaeth a gesglir gan y Byrddau Gwasanaethau Cyhoeddus wrth ddatblygu eu Hasesiad Anghenion Lles Lleol, er mwyn rhoi syniad o'r canlynol</w:t>
            </w:r>
            <w:r w:rsidR="00456A54" w:rsidRPr="000E0129">
              <w:rPr>
                <w:lang w:val="cy-GB"/>
              </w:rPr>
              <w:t>: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Ffigurau poblogaeth rhagamcanedig ar gyfer yr ardal Awdurdod Lleol</w:t>
            </w:r>
          </w:p>
          <w:p w:rsidR="00456A54" w:rsidRPr="000E0129" w:rsidRDefault="005424B6" w:rsidP="005424B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 prif dueddiadau a ffactorau sy'n debygol o effeithio ar y ffigurau hynny</w:t>
            </w:r>
          </w:p>
          <w:p w:rsidR="00456A54" w:rsidRPr="000E0129" w:rsidRDefault="00456A54" w:rsidP="009F235F">
            <w:pPr>
              <w:pStyle w:val="ListParagraph"/>
              <w:jc w:val="both"/>
              <w:rPr>
                <w:lang w:val="cy-GB"/>
              </w:rPr>
            </w:pPr>
          </w:p>
          <w:p w:rsidR="00456A54" w:rsidRPr="000E0129" w:rsidRDefault="005424B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Gallai awdurdodau lleol hefyd ddewis ystyried cynnwys y canlynol yn eu hasesiad</w:t>
            </w:r>
            <w:r w:rsidR="00456A54" w:rsidRPr="000E0129">
              <w:rPr>
                <w:lang w:val="cy-GB"/>
              </w:rPr>
              <w:t>: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Ffigurau poblogaeth (presennol a rhagamcanion) yn ôl oed y plant</w:t>
            </w:r>
          </w:p>
          <w:p w:rsidR="00456A54" w:rsidRPr="000E0129" w:rsidRDefault="005424B6" w:rsidP="00190E4E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Cyfraddau geni byw</w:t>
            </w: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Gwybodaeth am nifer y plant ag anableddau</w:t>
            </w: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cartrefi sy'n gweithio sydd â phlant dibynnol</w:t>
            </w: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teuluoedd o gefndiroedd lleiafrifoedd ethnig</w:t>
            </w:r>
          </w:p>
          <w:p w:rsidR="005424B6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Nifer y teuluoedd incwm isel sydd â phlant dibynnol </w:t>
            </w:r>
          </w:p>
          <w:p w:rsidR="00456A54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teuluoedd rhiant unigol sydd â phlant dibynnol</w:t>
            </w:r>
          </w:p>
          <w:p w:rsidR="00456A54" w:rsidRPr="000E0129" w:rsidRDefault="005424B6" w:rsidP="00190E4E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teuluoedd di-waith sydd â phlant dibynnol</w:t>
            </w:r>
          </w:p>
          <w:p w:rsidR="00456A54" w:rsidRPr="000E0129" w:rsidRDefault="005424B6" w:rsidP="00190E4E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siaradwyr Cymraeg a dysgwyr</w:t>
            </w:r>
          </w:p>
          <w:p w:rsidR="00456A54" w:rsidRPr="000E0129" w:rsidRDefault="005424B6" w:rsidP="005424B6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plant ag anghenion addysgol ychwanegol neu anabledd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5424B6" w:rsidP="009F235F">
            <w:p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>Ffigurau Poblogaeth Rhagamcanedig</w:t>
            </w:r>
            <w:r w:rsidR="00E81BE7" w:rsidRPr="000E0129">
              <w:rPr>
                <w:b/>
                <w:lang w:val="cy-GB"/>
              </w:rPr>
              <w:t>:</w:t>
            </w:r>
          </w:p>
          <w:p w:rsidR="00E81BE7" w:rsidRPr="000E0129" w:rsidRDefault="001A1341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adeg y cyfrifiad diwethaf yn 2011, roedd 28,236 o blant a phobl ifanc 17 oed ac iau yn byw yng Nghastell-nedd Port Talbot a 17,028 o aelwydydd gydag un neu fwy o blant dibynnol. Mae Rhagolygon Poblogaeth Awdurdodau Lleol Cymru (2008 i 2033) yn awgrymu erbyn 2017, bydd nifer y plant a phobl ifanc wedi cynyddu 2.1% i 28,830. Yn y deg mlynedd nesaf mae disgwyl i boblogaeth plant a phobl ifanc gynyddu 2.6% i 29,587. Mae Tabl 1 isod yn dangos rhagamcanion poblogaeth tan 2027</w:t>
            </w:r>
            <w:r w:rsidR="00E81BE7" w:rsidRPr="000E0129">
              <w:rPr>
                <w:lang w:val="cy-GB"/>
              </w:rPr>
              <w:t>:</w:t>
            </w:r>
          </w:p>
          <w:p w:rsidR="00E81BE7" w:rsidRPr="000E0129" w:rsidRDefault="00E81BE7" w:rsidP="009F235F">
            <w:pPr>
              <w:jc w:val="both"/>
              <w:rPr>
                <w:lang w:val="cy-GB"/>
              </w:rPr>
            </w:pPr>
          </w:p>
          <w:p w:rsidR="00E81BE7" w:rsidRPr="000E0129" w:rsidRDefault="00E81BE7" w:rsidP="009F235F">
            <w:pPr>
              <w:jc w:val="both"/>
              <w:rPr>
                <w:lang w:val="cy-GB"/>
              </w:rPr>
            </w:pPr>
          </w:p>
          <w:p w:rsidR="00E81BE7" w:rsidRPr="000E0129" w:rsidRDefault="00E81BE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Tabl 1:  </w:t>
            </w:r>
            <w:r w:rsidR="001A1341" w:rsidRPr="000E0129">
              <w:rPr>
                <w:lang w:val="cy-GB"/>
              </w:rPr>
              <w:t>Rhagolygon Poblogaeth Castell-nedd</w:t>
            </w:r>
            <w:r w:rsidRPr="000E0129">
              <w:rPr>
                <w:lang w:val="cy-GB"/>
              </w:rPr>
              <w:t xml:space="preserve"> Port Talbot</w:t>
            </w:r>
            <w:r w:rsidRPr="000E0129">
              <w:rPr>
                <w:rStyle w:val="FootnoteReference"/>
                <w:lang w:val="cy-GB"/>
              </w:rPr>
              <w:footnoteReference w:id="1"/>
            </w:r>
          </w:p>
          <w:p w:rsidR="00707DB7" w:rsidRPr="000E0129" w:rsidRDefault="00707DB7" w:rsidP="009F235F">
            <w:pPr>
              <w:jc w:val="both"/>
              <w:rPr>
                <w:lang w:val="cy-GB"/>
              </w:rPr>
            </w:pPr>
          </w:p>
          <w:tbl>
            <w:tblPr>
              <w:tblW w:w="1418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41"/>
              <w:gridCol w:w="930"/>
              <w:gridCol w:w="930"/>
              <w:gridCol w:w="930"/>
              <w:gridCol w:w="930"/>
              <w:gridCol w:w="929"/>
              <w:gridCol w:w="929"/>
              <w:gridCol w:w="929"/>
              <w:gridCol w:w="929"/>
              <w:gridCol w:w="929"/>
              <w:gridCol w:w="929"/>
              <w:gridCol w:w="929"/>
              <w:gridCol w:w="929"/>
              <w:gridCol w:w="929"/>
            </w:tblGrid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2015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2016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2017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2019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2020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2021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2022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2023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2024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2025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2026</w:t>
                  </w:r>
                </w:p>
              </w:tc>
              <w:tc>
                <w:tcPr>
                  <w:tcW w:w="960" w:type="dxa"/>
                  <w:shd w:val="clear" w:color="000000" w:fill="F0F0F0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2027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33034C" w:rsidP="0033034C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 dan</w:t>
                  </w:r>
                  <w:r w:rsidR="00E81BE7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 12 m</w:t>
                  </w: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i</w:t>
                  </w:r>
                  <w:r w:rsidR="00E81BE7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1,578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1,569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1,558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1,546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1,534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1,523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1,513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1,505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1,499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1,493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33034C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1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1,602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1,607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1,607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1,602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1,592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1,569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1,557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1,546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1,536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1,528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1,522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2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1,615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1,616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1,618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1,616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1,595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1,583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1,571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1,560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1,550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1,542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3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1,619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1,608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1,596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1,584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1,573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1,563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4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1,632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1,630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1,621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1,609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1,597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1,585</w:t>
                  </w:r>
                </w:p>
              </w:tc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1,574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5-7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4,973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4,968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4,958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4,947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4,943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4,944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4,950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4,955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4,953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4,939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4,913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4,880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4,845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8 -11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6,419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6,578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6,657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6,740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6,760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6,750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6,737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6,728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6,726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6,732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6,737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6,737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6,726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12 - 14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4,422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4,455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4,645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4,821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4,958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5,035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5,121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5,142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5,137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5,125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5,116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5,112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5,114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E81BE7" w:rsidRPr="000E0129" w:rsidRDefault="00E81BE7" w:rsidP="00E81BE7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15 - 17 </w:t>
                  </w:r>
                  <w:r w:rsidR="0033034C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oed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4,715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4,635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4,503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4,504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4,536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4,728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4,904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5,041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5,118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5,204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5,226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5,220</w:t>
                  </w:r>
                </w:p>
              </w:tc>
              <w:tc>
                <w:tcPr>
                  <w:tcW w:w="960" w:type="dxa"/>
                  <w:shd w:val="clear" w:color="000000" w:fill="FFFFFF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5,208</w:t>
                  </w:r>
                </w:p>
              </w:tc>
            </w:tr>
            <w:tr w:rsidR="00E81BE7" w:rsidRPr="000E0129" w:rsidTr="00E81BE7">
              <w:trPr>
                <w:trHeight w:val="300"/>
              </w:trPr>
              <w:tc>
                <w:tcPr>
                  <w:tcW w:w="1701" w:type="dxa"/>
                  <w:shd w:val="clear" w:color="000000" w:fill="F0F0F0"/>
                  <w:vAlign w:val="center"/>
                  <w:hideMark/>
                </w:tcPr>
                <w:p w:rsidR="00E81BE7" w:rsidRPr="000E0129" w:rsidRDefault="0033034C" w:rsidP="00E81BE7">
                  <w:pP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CYFANSWM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28,592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28,699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28,830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29,079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29,255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29,492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29,709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29,813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29,826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29,835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29,774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29,684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E81BE7" w:rsidRPr="000E0129" w:rsidRDefault="00E81BE7" w:rsidP="00E81BE7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29,587</w:t>
                  </w:r>
                </w:p>
              </w:tc>
            </w:tr>
          </w:tbl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33034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Cynllun Datblygu Lleol Castell-nedd </w:t>
            </w:r>
            <w:r w:rsidR="0048433A" w:rsidRPr="000E0129">
              <w:rPr>
                <w:lang w:val="cy-GB"/>
              </w:rPr>
              <w:t>Port Talbot</w:t>
            </w:r>
            <w:r w:rsidR="0048433A" w:rsidRPr="000E0129">
              <w:rPr>
                <w:rStyle w:val="FootnoteReference"/>
                <w:lang w:val="cy-GB"/>
              </w:rPr>
              <w:footnoteReference w:id="2"/>
            </w:r>
            <w:r w:rsidR="0048433A" w:rsidRPr="000E0129">
              <w:rPr>
                <w:lang w:val="cy-GB"/>
              </w:rPr>
              <w:t xml:space="preserve"> </w:t>
            </w:r>
            <w:r w:rsidRPr="000E0129">
              <w:rPr>
                <w:lang w:val="cy-GB"/>
              </w:rPr>
              <w:t xml:space="preserve">yn awgrymu y </w:t>
            </w:r>
            <w:r w:rsidR="00614D6B" w:rsidRPr="000E0129">
              <w:rPr>
                <w:lang w:val="cy-GB"/>
              </w:rPr>
              <w:t>bydd y cynnydd mewn poblogaeth yn cael ei arwain yn economaidd i greu swyddi newydd ac unedau preswyl ychwanegol, mae’r cynllun yn awgrymu bod y dull hwn yn uchelgeisiol, yn gysylltiedig â'r economi leol ac yn mynd i gyd-fynd â'r twf a ragwelir mewn gweithgarwch economaidd a lleihau maint cyfartalog aelwydydd yn ogystal â helpu i ddiwallu anghenion am unedau preswyl fforddiadwy ychwanegol</w:t>
            </w:r>
            <w:r w:rsidR="0048433A" w:rsidRPr="000E0129">
              <w:rPr>
                <w:i/>
                <w:lang w:val="cy-GB"/>
              </w:rPr>
              <w:t>.</w:t>
            </w:r>
            <w:r w:rsidR="0048433A" w:rsidRPr="000E0129">
              <w:rPr>
                <w:rStyle w:val="FootnoteReference"/>
                <w:i/>
                <w:lang w:val="cy-GB"/>
              </w:rPr>
              <w:footnoteReference w:id="3"/>
            </w:r>
            <w:r w:rsidR="0048433A" w:rsidRPr="000E0129">
              <w:rPr>
                <w:i/>
                <w:lang w:val="cy-GB"/>
              </w:rPr>
              <w:t>”</w:t>
            </w:r>
            <w:r w:rsidR="0048433A" w:rsidRPr="000E0129">
              <w:rPr>
                <w:lang w:val="cy-GB"/>
              </w:rPr>
              <w:t xml:space="preserve">  </w:t>
            </w:r>
            <w:r w:rsidR="00614D6B" w:rsidRPr="000E0129">
              <w:rPr>
                <w:lang w:val="cy-GB"/>
              </w:rPr>
              <w:t>Mae'r berthynas rhwng cynnydd poblogaeth a chreu swyddi yn ystyriaeth bwysig ar gyfer dyfodol y farchnad gofal plant ac mae ymgynghori â rhieni a gofalwyr yn dangos mai cyflogaeth yw’r prif reswm dros ddefnyddio gofal plant</w:t>
            </w:r>
            <w:r w:rsidR="0048433A" w:rsidRPr="000E0129">
              <w:rPr>
                <w:lang w:val="cy-GB"/>
              </w:rPr>
              <w:t xml:space="preserve">.  </w:t>
            </w:r>
          </w:p>
          <w:p w:rsidR="0048433A" w:rsidRPr="000E0129" w:rsidRDefault="0048433A" w:rsidP="009F235F">
            <w:pPr>
              <w:jc w:val="both"/>
              <w:rPr>
                <w:lang w:val="cy-GB"/>
              </w:rPr>
            </w:pPr>
          </w:p>
          <w:p w:rsidR="0048433A" w:rsidRPr="000E0129" w:rsidRDefault="00614D6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genedigaethau byw fesul ardal</w:t>
            </w:r>
            <w:r w:rsidR="00D71423" w:rsidRPr="000E0129">
              <w:rPr>
                <w:rStyle w:val="FootnoteReference"/>
                <w:lang w:val="cy-GB"/>
              </w:rPr>
              <w:footnoteReference w:id="4"/>
            </w:r>
            <w:r w:rsidR="00D71423" w:rsidRPr="000E0129">
              <w:rPr>
                <w:lang w:val="cy-GB"/>
              </w:rPr>
              <w:t xml:space="preserve"> </w:t>
            </w:r>
            <w:r w:rsidRPr="000E0129">
              <w:rPr>
                <w:lang w:val="cy-GB"/>
              </w:rPr>
              <w:t>dros y cyfnod deg mlynedd rhwng 2005 a 2014 yn dangos cyfartaledd o 1,537 o enedigaethau y flwyddyn. Mae deall cyfraddau geni yn rhan allweddol o gynllunio ar gyfer y dyfodol. Er enghraifft, bydd plant a anwyd yn 2017 o bosibl yn gymwys i gael 30 awr o gynnig gofal plant am ddim yn 2020. Mae'n bwysig ein bod yn defnyddio'r data hwn i ddeall defnydd yn y dyfodol tra bod amser o hyd i fynd i'r afael â materion megis darpariaeth, cyfleusterau a staffio</w:t>
            </w:r>
            <w:r w:rsidR="00D71423" w:rsidRPr="000E0129">
              <w:rPr>
                <w:lang w:val="cy-GB"/>
              </w:rPr>
              <w:t xml:space="preserve">. </w:t>
            </w: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p w:rsidR="00D71423" w:rsidRPr="000E0129" w:rsidRDefault="00614D6B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Plant ag Anghenion Addysgol neu Anabledd</w:t>
            </w:r>
            <w:r w:rsidR="00D71423" w:rsidRPr="000E0129">
              <w:rPr>
                <w:b/>
                <w:i/>
                <w:lang w:val="cy-GB"/>
              </w:rPr>
              <w:t xml:space="preserve"> </w:t>
            </w:r>
          </w:p>
          <w:p w:rsidR="00D71423" w:rsidRPr="000E0129" w:rsidRDefault="00614D6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lastRenderedPageBreak/>
              <w:t xml:space="preserve">Yn dilyn cyngor gan y tîm </w:t>
            </w:r>
            <w:r w:rsidR="006246F0" w:rsidRPr="000E0129">
              <w:rPr>
                <w:lang w:val="cy-GB"/>
              </w:rPr>
              <w:t xml:space="preserve">sy’n </w:t>
            </w:r>
            <w:r w:rsidRPr="000E0129">
              <w:rPr>
                <w:lang w:val="cy-GB"/>
              </w:rPr>
              <w:t xml:space="preserve">cynnal yr Asesiad Lles rydym wedi coladu ystod o setiau data gan Daffodil, </w:t>
            </w:r>
            <w:hyperlink r:id="rId13" w:history="1">
              <w:r w:rsidR="006246F0" w:rsidRPr="000E0129">
                <w:rPr>
                  <w:rStyle w:val="Hyperlink"/>
                  <w:lang w:val="cy-GB"/>
                </w:rPr>
                <w:t>www.daffodilcymru.org.uk</w:t>
              </w:r>
            </w:hyperlink>
            <w:r w:rsidRPr="000E0129">
              <w:rPr>
                <w:lang w:val="cy-GB"/>
              </w:rPr>
              <w:t xml:space="preserve">, er mwyn ein galluogi i ddeall yr angen posibl ar gyfer y dyfodol. Mae'r tabl isod yn crynhoi'r </w:t>
            </w:r>
            <w:r w:rsidR="006246F0" w:rsidRPr="000E0129">
              <w:rPr>
                <w:lang w:val="cy-GB"/>
              </w:rPr>
              <w:t>rhagolygon</w:t>
            </w:r>
            <w:r w:rsidRPr="000E0129">
              <w:rPr>
                <w:lang w:val="cy-GB"/>
              </w:rPr>
              <w:t xml:space="preserve"> poblogaeth ar gyfer nifer o blant ag anghenion iechyd ac addysg yng Nghastell-nedd Port Talbot </w:t>
            </w:r>
            <w:r w:rsidR="006246F0" w:rsidRPr="000E0129">
              <w:rPr>
                <w:lang w:val="cy-GB"/>
              </w:rPr>
              <w:t xml:space="preserve">a </w:t>
            </w:r>
            <w:r w:rsidRPr="000E0129">
              <w:rPr>
                <w:lang w:val="cy-GB"/>
              </w:rPr>
              <w:t>allai fod angen cymorth gofal plant ychwanegol ar gyfer</w:t>
            </w:r>
            <w:r w:rsidR="00D71423" w:rsidRPr="000E0129">
              <w:rPr>
                <w:lang w:val="cy-GB"/>
              </w:rPr>
              <w:t xml:space="preserve">. </w:t>
            </w: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Tabl 2:  </w:t>
            </w:r>
            <w:r w:rsidR="006246F0" w:rsidRPr="000E0129">
              <w:rPr>
                <w:lang w:val="cy-GB"/>
              </w:rPr>
              <w:t xml:space="preserve">Plant a Ragwelir fydd ag Anghenion Ychwanegol </w:t>
            </w:r>
            <w:r w:rsidRPr="000E0129">
              <w:rPr>
                <w:lang w:val="cy-GB"/>
              </w:rPr>
              <w:t xml:space="preserve">2015 </w:t>
            </w:r>
            <w:r w:rsidR="006246F0" w:rsidRPr="000E0129">
              <w:rPr>
                <w:lang w:val="cy-GB"/>
              </w:rPr>
              <w:t>i</w:t>
            </w:r>
            <w:r w:rsidRPr="000E0129">
              <w:rPr>
                <w:lang w:val="cy-GB"/>
              </w:rPr>
              <w:t xml:space="preserve"> 2019</w:t>
            </w: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72"/>
              <w:gridCol w:w="1190"/>
              <w:gridCol w:w="1190"/>
              <w:gridCol w:w="1190"/>
              <w:gridCol w:w="1190"/>
              <w:gridCol w:w="1190"/>
            </w:tblGrid>
            <w:tr w:rsidR="00D71423" w:rsidRPr="000E0129" w:rsidTr="00D71423">
              <w:trPr>
                <w:trHeight w:val="70"/>
              </w:trPr>
              <w:tc>
                <w:tcPr>
                  <w:tcW w:w="7792" w:type="dxa"/>
                </w:tcPr>
                <w:p w:rsidR="00D71423" w:rsidRPr="000E0129" w:rsidRDefault="00D71423" w:rsidP="009F235F">
                  <w:pPr>
                    <w:jc w:val="both"/>
                    <w:rPr>
                      <w:rFonts w:cs="Arial"/>
                      <w:lang w:val="cy-GB"/>
                    </w:rPr>
                  </w:pP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2015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2016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2017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2018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2019</w:t>
                  </w:r>
                </w:p>
              </w:tc>
            </w:tr>
            <w:tr w:rsidR="00D71423" w:rsidRPr="000E0129" w:rsidTr="00D71423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oed a ragwelir fydd ag unrhyw anhwylder sbectrwm awtistig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327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329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331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332</w:t>
                  </w:r>
                </w:p>
              </w:tc>
            </w:tr>
            <w:tr w:rsidR="00D71423" w:rsidRPr="000E0129" w:rsidTr="00D71423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5-17 oed sydd ag anabledd dysgu a ragwelir fydd yn arddangos ymddygiad heriol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a ragwelir fydd ag anabledd</w:t>
                  </w:r>
                  <w:r w:rsidR="00D71423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2,058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2,062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2,070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2,081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2,088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a ragwelir fydd ag anabledd difrifol</w:t>
                  </w:r>
                  <w:r w:rsidR="00D71423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29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a ragwelir fydd â syndrom Downs</w:t>
                  </w:r>
                  <w:r w:rsidR="00D71423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15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Cyfanswm poblogaeth 0-15 oed a ragwelir fydd wedi cael achos o ffit epileptig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</w:t>
                  </w:r>
                </w:p>
              </w:tc>
            </w:tr>
            <w:tr w:rsidR="00D71423" w:rsidRPr="000E0129" w:rsidTr="001C3A95">
              <w:tc>
                <w:tcPr>
                  <w:tcW w:w="13747" w:type="dxa"/>
                  <w:gridSpan w:val="6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9-17 a ragwelir fydd â nam clyw, yn ôl oed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9-17 oed a ragwelir fydd â nam clyw – terfyn is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9-17 oed a ragwelir fydd â nam clyw – terfyn uwch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</w:tr>
            <w:tr w:rsidR="00D71423" w:rsidRPr="000E0129" w:rsidTr="001C3A95">
              <w:tc>
                <w:tcPr>
                  <w:tcW w:w="13747" w:type="dxa"/>
                  <w:gridSpan w:val="6"/>
                  <w:vAlign w:val="bottom"/>
                </w:tcPr>
                <w:p w:rsidR="00D71423" w:rsidRPr="000E0129" w:rsidRDefault="006246F0" w:rsidP="00D71423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Anawsterau Dysgu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oed ag anhawster dysgu canolig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1,009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1,031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1,035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1,004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950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oed ag anhawster dysgu difrifol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131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130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123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Plant 0-17 oed ag anhawster dysgu canolig dwys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32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32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30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Cyfanswm poblogaeth 0-15 oed â salwch hirdymor cyfyngol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1,383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1,393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1,400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1,413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1,429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Cyfanswm poblogaeth </w:t>
                  </w:r>
                  <w:r w:rsidR="00D71423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2-17 </w:t>
                  </w: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oed sy’n ordew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4,593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4,616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4,644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4,689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4,733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Cyfanswm poblogaeth </w:t>
                  </w:r>
                  <w:r w:rsidR="00D71423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0-12</w:t>
                  </w: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oed â nam ar ein llygaid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27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</w:tr>
            <w:tr w:rsidR="00D71423" w:rsidRPr="000E0129" w:rsidTr="001C3A95">
              <w:tc>
                <w:tcPr>
                  <w:tcW w:w="7792" w:type="dxa"/>
                  <w:vAlign w:val="bottom"/>
                </w:tcPr>
                <w:p w:rsidR="00D71423" w:rsidRPr="000E0129" w:rsidRDefault="006246F0" w:rsidP="006246F0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Cyfanswm poblogaeth 5-15 oed sydd â phroblem iechyd meddwl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1,562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1,573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1,588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1,618</w:t>
                  </w:r>
                </w:p>
              </w:tc>
              <w:tc>
                <w:tcPr>
                  <w:tcW w:w="1191" w:type="dxa"/>
                  <w:vAlign w:val="bottom"/>
                </w:tcPr>
                <w:p w:rsidR="00D71423" w:rsidRPr="000E0129" w:rsidRDefault="00D71423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1,653</w:t>
                  </w:r>
                </w:p>
              </w:tc>
            </w:tr>
          </w:tbl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p w:rsidR="00E757EA" w:rsidRPr="000E0129" w:rsidRDefault="00E757EA" w:rsidP="009F235F">
            <w:pPr>
              <w:jc w:val="both"/>
              <w:rPr>
                <w:lang w:val="cy-GB"/>
              </w:rPr>
            </w:pPr>
          </w:p>
          <w:p w:rsidR="00E757EA" w:rsidRPr="000E0129" w:rsidRDefault="00E757EA" w:rsidP="009F235F">
            <w:pPr>
              <w:jc w:val="both"/>
              <w:rPr>
                <w:lang w:val="cy-GB"/>
              </w:rPr>
            </w:pPr>
          </w:p>
          <w:p w:rsidR="00E757EA" w:rsidRPr="000E0129" w:rsidRDefault="00E757EA" w:rsidP="009F235F">
            <w:pPr>
              <w:jc w:val="both"/>
              <w:rPr>
                <w:lang w:val="cy-GB"/>
              </w:rPr>
            </w:pPr>
          </w:p>
          <w:p w:rsidR="00E757EA" w:rsidRPr="000E0129" w:rsidRDefault="00E757EA" w:rsidP="009F235F">
            <w:pPr>
              <w:jc w:val="both"/>
              <w:rPr>
                <w:lang w:val="cy-GB"/>
              </w:rPr>
            </w:pPr>
          </w:p>
          <w:p w:rsidR="00E757EA" w:rsidRPr="000E0129" w:rsidRDefault="00E757EA" w:rsidP="009F235F">
            <w:pPr>
              <w:jc w:val="both"/>
              <w:rPr>
                <w:lang w:val="cy-GB"/>
              </w:rPr>
            </w:pPr>
          </w:p>
          <w:p w:rsidR="00D71423" w:rsidRPr="000E0129" w:rsidRDefault="006246F0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lastRenderedPageBreak/>
              <w:t>Mae'r tabl yn awgrymu gostyngiad bach yn yr angen am gefnogi plant ag anawsterau dysgu. Fodd bynnag, mewn meysydd eraill, mae’r galw yn debygol o fod yn uwch, er enghraifft rhagwelir bydd nifer y plant ag anabledd yn cynyddu 1.5% yn y cyfnod rhwng 2015 a 2019 , gyda chynnydd o 4.7% a ragwelir ar gyfer plant sydd â phroblemau iechyd meddwl</w:t>
            </w:r>
            <w:r w:rsidR="00D71423" w:rsidRPr="000E0129">
              <w:rPr>
                <w:lang w:val="cy-GB"/>
              </w:rPr>
              <w:t xml:space="preserve">. </w:t>
            </w: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p w:rsidR="00D71423" w:rsidRPr="000E0129" w:rsidRDefault="00D71423" w:rsidP="009F235F">
            <w:pPr>
              <w:jc w:val="both"/>
              <w:rPr>
                <w:lang w:val="cy-GB"/>
              </w:rPr>
            </w:pPr>
          </w:p>
          <w:p w:rsidR="005E3956" w:rsidRPr="000E0129" w:rsidRDefault="005E3956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Cefndiroedd Lleiafrifoedd Ethnig</w:t>
            </w:r>
          </w:p>
          <w:p w:rsidR="00D71423" w:rsidRPr="000E0129" w:rsidRDefault="005E395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</w:t>
            </w:r>
            <w:r w:rsidR="007D2603" w:rsidRPr="000E0129">
              <w:rPr>
                <w:lang w:val="cy-GB"/>
              </w:rPr>
              <w:t>n 2016</w:t>
            </w:r>
            <w:r w:rsidRPr="000E0129">
              <w:rPr>
                <w:lang w:val="cy-GB"/>
              </w:rPr>
              <w:t>, nododd Arolwg Gweithlu Llafur Lleol/Arolwg Poblogaeth Blynyddol</w:t>
            </w:r>
            <w:r w:rsidR="007D2603" w:rsidRPr="000E0129">
              <w:rPr>
                <w:rStyle w:val="FootnoteReference"/>
                <w:lang w:val="cy-GB"/>
              </w:rPr>
              <w:footnoteReference w:id="5"/>
            </w:r>
            <w:r w:rsidR="007D2603" w:rsidRPr="000E0129">
              <w:rPr>
                <w:lang w:val="cy-GB"/>
              </w:rPr>
              <w:t xml:space="preserve"> </w:t>
            </w:r>
            <w:r w:rsidRPr="000E0129">
              <w:rPr>
                <w:lang w:val="cy-GB"/>
              </w:rPr>
              <w:t xml:space="preserve">fod </w:t>
            </w:r>
            <w:r w:rsidR="007D2603" w:rsidRPr="000E0129">
              <w:rPr>
                <w:lang w:val="cy-GB"/>
              </w:rPr>
              <w:t xml:space="preserve">1.7% </w:t>
            </w:r>
            <w:r w:rsidRPr="000E0129">
              <w:rPr>
                <w:lang w:val="cy-GB"/>
              </w:rPr>
              <w:t>o’r boblogaeth o gefndir nad yw’n wyn, o gymharu â chyfartaledd Cymru o</w:t>
            </w:r>
            <w:r w:rsidR="007D2603" w:rsidRPr="000E0129">
              <w:rPr>
                <w:lang w:val="cy-GB"/>
              </w:rPr>
              <w:t xml:space="preserve"> 4.6%.  </w:t>
            </w:r>
            <w:r w:rsidRPr="000E0129">
              <w:rPr>
                <w:lang w:val="cy-GB"/>
              </w:rPr>
              <w:t>Mae’r boblogaeth lleiafrifoedd ethnig yng Nghastell-nedd Port Talbot yn gymharol fach, ond yn nodedig, mae wedi cynyddu 20% yn ystod y cyfnod 2014 - 2016. Yn ogystal, mae nifer y disgyblion 5 oed a hŷn ag iaith gyntaf heblaw Saesneg neu Gymraeg yn yr ysgol yng Nghastell-nedd Port Talbot wedi cynyddu 37% rhwng 2011/12 a 2015/16 i 502</w:t>
            </w:r>
            <w:r w:rsidR="007D2603" w:rsidRPr="000E0129">
              <w:rPr>
                <w:rStyle w:val="FootnoteReference"/>
                <w:lang w:val="cy-GB"/>
              </w:rPr>
              <w:footnoteReference w:id="6"/>
            </w:r>
            <w:r w:rsidR="007D2603" w:rsidRPr="000E0129">
              <w:rPr>
                <w:lang w:val="cy-GB"/>
              </w:rPr>
              <w:t>.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5E3956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Cartrefi Di-waith</w:t>
            </w:r>
          </w:p>
          <w:p w:rsidR="00901B42" w:rsidRPr="000E0129" w:rsidRDefault="005E395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Yn 2015, roedd 22.5% o blant yng Nghastell-nedd Port Talbot yn byw mewn aelwyd </w:t>
            </w:r>
            <w:r w:rsidR="00C37E83" w:rsidRPr="000E0129">
              <w:rPr>
                <w:lang w:val="cy-GB"/>
              </w:rPr>
              <w:t>di-</w:t>
            </w:r>
            <w:r w:rsidRPr="000E0129">
              <w:rPr>
                <w:lang w:val="cy-GB"/>
              </w:rPr>
              <w:t xml:space="preserve">waith </w:t>
            </w:r>
            <w:r w:rsidR="00C37E83" w:rsidRPr="000E0129">
              <w:rPr>
                <w:lang w:val="cy-GB"/>
              </w:rPr>
              <w:t xml:space="preserve">sy’n </w:t>
            </w:r>
            <w:r w:rsidRPr="000E0129">
              <w:rPr>
                <w:lang w:val="cy-GB"/>
              </w:rPr>
              <w:t xml:space="preserve">sylweddol uwch na'r cyfartaledd cenedlaethol o 13.6%, a'r </w:t>
            </w:r>
            <w:r w:rsidR="00C37E83" w:rsidRPr="000E0129">
              <w:rPr>
                <w:lang w:val="cy-GB"/>
              </w:rPr>
              <w:t xml:space="preserve">ail </w:t>
            </w:r>
            <w:r w:rsidRPr="000E0129">
              <w:rPr>
                <w:lang w:val="cy-GB"/>
              </w:rPr>
              <w:t xml:space="preserve">gyfradd uchaf yng Nghymru. Fel y trafodwyd </w:t>
            </w:r>
            <w:r w:rsidR="00C37E83" w:rsidRPr="000E0129">
              <w:rPr>
                <w:lang w:val="cy-GB"/>
              </w:rPr>
              <w:t>yn flaenorol, mae’r</w:t>
            </w:r>
            <w:r w:rsidRPr="000E0129">
              <w:rPr>
                <w:lang w:val="cy-GB"/>
              </w:rPr>
              <w:t xml:space="preserve"> berthynas rhwng cyflogaeth a gofal plant yn hanfodol, ond, fel y dangosir gan raglenni fel Dechrau'n Deg, gall teuluoedd mewn ardaloedd difreintiedig </w:t>
            </w:r>
            <w:r w:rsidR="00C37E83" w:rsidRPr="000E0129">
              <w:rPr>
                <w:lang w:val="cy-GB"/>
              </w:rPr>
              <w:t xml:space="preserve">gael budd </w:t>
            </w:r>
            <w:r w:rsidRPr="000E0129">
              <w:rPr>
                <w:lang w:val="cy-GB"/>
              </w:rPr>
              <w:t>o ddarpariaeth gofal plant</w:t>
            </w:r>
            <w:r w:rsidR="00425B86" w:rsidRPr="000E0129">
              <w:rPr>
                <w:lang w:val="cy-GB"/>
              </w:rPr>
              <w:t xml:space="preserve">. </w:t>
            </w:r>
          </w:p>
          <w:p w:rsidR="00425B86" w:rsidRPr="000E0129" w:rsidRDefault="00425B86" w:rsidP="009F235F">
            <w:pPr>
              <w:jc w:val="both"/>
              <w:rPr>
                <w:lang w:val="cy-GB"/>
              </w:rPr>
            </w:pPr>
          </w:p>
          <w:p w:rsidR="00425B86" w:rsidRPr="000E0129" w:rsidRDefault="00425B86" w:rsidP="009F235F">
            <w:pPr>
              <w:jc w:val="both"/>
              <w:rPr>
                <w:lang w:val="cy-GB"/>
              </w:rPr>
            </w:pPr>
            <w:r w:rsidRPr="000E0129">
              <w:rPr>
                <w:noProof/>
                <w:lang w:val="cy-GB"/>
              </w:rPr>
              <w:lastRenderedPageBreak/>
              <w:drawing>
                <wp:inline distT="0" distB="0" distL="0" distR="0" wp14:anchorId="6C1E2B2A" wp14:editId="5C6AD9C0">
                  <wp:extent cx="5943600" cy="2683510"/>
                  <wp:effectExtent l="0" t="0" r="0" b="25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901B42" w:rsidRPr="000E0129" w:rsidRDefault="00901B42" w:rsidP="009F235F">
            <w:pPr>
              <w:jc w:val="both"/>
              <w:rPr>
                <w:b/>
                <w:i/>
                <w:lang w:val="cy-GB"/>
              </w:rPr>
            </w:pPr>
          </w:p>
          <w:p w:rsidR="00425B86" w:rsidRPr="000E0129" w:rsidRDefault="0086210F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Teuluoedd Di-waith gyda Phlant Dibynnol</w:t>
            </w:r>
          </w:p>
          <w:p w:rsidR="00425B86" w:rsidRPr="000E0129" w:rsidRDefault="0086210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Ym mis</w:t>
            </w:r>
            <w:r w:rsidR="00983392" w:rsidRPr="000E0129">
              <w:rPr>
                <w:lang w:val="cy-GB"/>
              </w:rPr>
              <w:t xml:space="preserve"> Ma</w:t>
            </w:r>
            <w:r w:rsidRPr="000E0129">
              <w:rPr>
                <w:lang w:val="cy-GB"/>
              </w:rPr>
              <w:t>i</w:t>
            </w:r>
            <w:r w:rsidR="00983392" w:rsidRPr="000E0129">
              <w:rPr>
                <w:lang w:val="cy-GB"/>
              </w:rPr>
              <w:t xml:space="preserve"> 2016</w:t>
            </w:r>
            <w:r w:rsidR="00983392" w:rsidRPr="000E0129">
              <w:rPr>
                <w:rStyle w:val="FootnoteReference"/>
                <w:lang w:val="cy-GB"/>
              </w:rPr>
              <w:footnoteReference w:id="7"/>
            </w:r>
            <w:r w:rsidR="00983392" w:rsidRPr="000E0129">
              <w:rPr>
                <w:lang w:val="cy-GB"/>
              </w:rPr>
              <w:t xml:space="preserve"> </w:t>
            </w:r>
            <w:r w:rsidRPr="000E0129">
              <w:rPr>
                <w:lang w:val="cy-GB"/>
              </w:rPr>
              <w:t>roedd gan 26% o hawlwyr lwfans ceisio gwaith 1 neu fwy o blant dibynnol. Yn gyffredinol mae nifer y bobl sy'n hawlio lwfans ceisio gwaith wedi gostwng 20% yn y cyfnod ers yr Asesiad Digonolrwydd Gofal Plant diwethaf</w:t>
            </w:r>
            <w:r w:rsidR="00983392" w:rsidRPr="000E0129">
              <w:rPr>
                <w:lang w:val="cy-GB"/>
              </w:rPr>
              <w:t xml:space="preserve">.  </w:t>
            </w:r>
          </w:p>
          <w:p w:rsidR="00425B86" w:rsidRPr="000E0129" w:rsidRDefault="00425B86" w:rsidP="009F235F">
            <w:pPr>
              <w:jc w:val="both"/>
              <w:rPr>
                <w:lang w:val="cy-GB"/>
              </w:rPr>
            </w:pPr>
          </w:p>
          <w:p w:rsidR="0086210F" w:rsidRPr="000E0129" w:rsidRDefault="0086210F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Teuluoedd Incwm Isel</w:t>
            </w:r>
          </w:p>
          <w:p w:rsidR="0086210F" w:rsidRPr="000E0129" w:rsidRDefault="0086210F" w:rsidP="009F235F">
            <w:pPr>
              <w:jc w:val="both"/>
              <w:rPr>
                <w:rFonts w:cs="Arial"/>
                <w:color w:val="0B0C0C"/>
                <w:shd w:val="clear" w:color="auto" w:fill="FFFFFF"/>
                <w:lang w:val="cy-GB"/>
              </w:rPr>
            </w:pPr>
            <w:r w:rsidRPr="000E0129">
              <w:rPr>
                <w:rFonts w:cs="Arial"/>
                <w:color w:val="0B0C0C"/>
                <w:shd w:val="clear" w:color="auto" w:fill="FFFFFF"/>
                <w:lang w:val="cy-GB"/>
              </w:rPr>
              <w:t>Y cyflog wythnosol gros cyfartalog ar gyfer gweithwyr llawn amser yng Nghastell-nedd Port Talbot yw £ 480.80</w:t>
            </w:r>
            <w:r w:rsidRPr="000E0129">
              <w:rPr>
                <w:rStyle w:val="FootnoteReference"/>
                <w:rFonts w:cs="Arial"/>
                <w:color w:val="0B0C0C"/>
                <w:shd w:val="clear" w:color="auto" w:fill="FFFFFF"/>
                <w:lang w:val="cy-GB"/>
              </w:rPr>
              <w:footnoteReference w:id="8"/>
            </w:r>
            <w:r w:rsidRPr="000E0129">
              <w:rPr>
                <w:rFonts w:cs="Arial"/>
                <w:color w:val="0B0C0C"/>
                <w:shd w:val="clear" w:color="auto" w:fill="FFFFFF"/>
                <w:lang w:val="cy-GB"/>
              </w:rPr>
              <w:t>, 3.5% yn is na chyfartaledd cenedlaethol Cymru. Mae'r mesur Teuluoedd Incwm Isel yn cofnodi</w:t>
            </w:r>
            <w:r w:rsidRPr="000E0129">
              <w:rPr>
                <w:rStyle w:val="FootnoteReference"/>
                <w:lang w:val="cy-GB"/>
              </w:rPr>
              <w:footnoteReference w:id="9"/>
            </w:r>
            <w:r w:rsidRPr="000E0129">
              <w:rPr>
                <w:rFonts w:cs="Arial"/>
                <w:color w:val="0B0C0C"/>
                <w:shd w:val="clear" w:color="auto" w:fill="FFFFFF"/>
                <w:lang w:val="cy-GB"/>
              </w:rPr>
              <w:t xml:space="preserve"> fod cyfran y plant sy'n byw mewn teuluoedd sy'n cael budd-daliadau allan o waith (prawf modd) neu sy'n derbyn credydau treth pan fydd eu hincwm yn llai na 60 y cant o incwm canolrifol y DU. Ar adeg cymhwyso’r mesur ddiwethaf (2011), roedd 25.7% o'r holl blant, a 26.5% o blant dan 16 oed yn byw mewn cartrefi incwm isel o gymharu â 21.9% o'r holl blant a 22.6% o blant dan 16 oed yng Nghymru.</w:t>
            </w:r>
          </w:p>
          <w:p w:rsidR="0086210F" w:rsidRPr="000E0129" w:rsidRDefault="0086210F" w:rsidP="009F235F">
            <w:pPr>
              <w:jc w:val="both"/>
              <w:rPr>
                <w:rFonts w:cs="Arial"/>
                <w:color w:val="0B0C0C"/>
                <w:shd w:val="clear" w:color="auto" w:fill="FFFFFF"/>
                <w:lang w:val="cy-GB"/>
              </w:rPr>
            </w:pPr>
          </w:p>
          <w:p w:rsidR="00983392" w:rsidRPr="000E0129" w:rsidRDefault="00983392" w:rsidP="009F235F">
            <w:pPr>
              <w:jc w:val="both"/>
              <w:rPr>
                <w:b/>
                <w:i/>
                <w:lang w:val="cy-GB"/>
              </w:rPr>
            </w:pPr>
          </w:p>
          <w:p w:rsidR="00983392" w:rsidRPr="000E0129" w:rsidRDefault="0086210F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Plant sy’n Byw mewn Tlodi</w:t>
            </w:r>
          </w:p>
          <w:p w:rsidR="007D2603" w:rsidRPr="000E0129" w:rsidRDefault="0086210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30% o blant yng Nghastell-nedd Port Talbot yn cael eu diffinio fel byw mewn tlodi, ar ôl costau tai</w:t>
            </w:r>
            <w:r w:rsidRPr="000E0129">
              <w:rPr>
                <w:rStyle w:val="FootnoteReference"/>
                <w:lang w:val="cy-GB"/>
              </w:rPr>
              <w:footnoteReference w:id="10"/>
            </w:r>
            <w:r w:rsidRPr="000E0129">
              <w:rPr>
                <w:lang w:val="cy-GB"/>
              </w:rPr>
              <w:t>. Mewn 10 o fwrdeistri’r ward, mae traean neu ragor o'r plant sy'n byw yn y ward yn byw mewn tlodi</w:t>
            </w:r>
            <w:r w:rsidR="00A34761" w:rsidRPr="000E0129">
              <w:rPr>
                <w:lang w:val="cy-GB"/>
              </w:rPr>
              <w:t xml:space="preserve">. </w:t>
            </w:r>
          </w:p>
          <w:p w:rsidR="00A34761" w:rsidRPr="000E0129" w:rsidRDefault="00A34761" w:rsidP="009F235F">
            <w:pPr>
              <w:jc w:val="both"/>
              <w:rPr>
                <w:lang w:val="cy-GB"/>
              </w:rPr>
            </w:pPr>
          </w:p>
          <w:p w:rsidR="00983392" w:rsidRPr="000E0129" w:rsidRDefault="0086210F" w:rsidP="00983392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Teuluoedd Rhiant Unigol</w:t>
            </w:r>
          </w:p>
          <w:p w:rsidR="00E757EA" w:rsidRPr="000E0129" w:rsidRDefault="0086210F" w:rsidP="0098339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adeg y cyfrifiad diwethaf, roedd 4,590</w:t>
            </w:r>
            <w:r w:rsidRPr="000E0129">
              <w:rPr>
                <w:rStyle w:val="FootnoteReference"/>
                <w:lang w:val="cy-GB"/>
              </w:rPr>
              <w:footnoteReference w:id="11"/>
            </w:r>
            <w:r w:rsidRPr="000E0129">
              <w:rPr>
                <w:lang w:val="cy-GB"/>
              </w:rPr>
              <w:t xml:space="preserve"> o aelwydydd un rhiant gyda phlant dibynnol. Mae Tabl 3 isod yn crynhoi'r aelwydydd rhiant unigol yng Nghastell-nedd Port Talbot</w:t>
            </w:r>
            <w:r w:rsidR="00E757EA" w:rsidRPr="000E0129">
              <w:rPr>
                <w:lang w:val="cy-GB"/>
              </w:rPr>
              <w:t>:</w:t>
            </w:r>
          </w:p>
          <w:p w:rsidR="00E757EA" w:rsidRPr="000E0129" w:rsidRDefault="00E757EA" w:rsidP="00983392">
            <w:pPr>
              <w:jc w:val="both"/>
              <w:rPr>
                <w:lang w:val="cy-GB"/>
              </w:rPr>
            </w:pPr>
          </w:p>
          <w:tbl>
            <w:tblPr>
              <w:tblW w:w="63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180"/>
              <w:gridCol w:w="1180"/>
            </w:tblGrid>
            <w:tr w:rsidR="00E757EA" w:rsidRPr="000E0129" w:rsidTr="00E757EA">
              <w:trPr>
                <w:trHeight w:val="300"/>
                <w:tblHeader/>
              </w:trPr>
              <w:tc>
                <w:tcPr>
                  <w:tcW w:w="5180" w:type="dxa"/>
                  <w:shd w:val="clear" w:color="000000" w:fill="C5C4B4"/>
                  <w:vAlign w:val="center"/>
                  <w:hideMark/>
                </w:tcPr>
                <w:p w:rsidR="00E757EA" w:rsidRPr="000E0129" w:rsidRDefault="0086210F" w:rsidP="00E757EA">
                  <w:pPr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dyddiad</w:t>
                  </w:r>
                </w:p>
              </w:tc>
              <w:tc>
                <w:tcPr>
                  <w:tcW w:w="1180" w:type="dxa"/>
                  <w:shd w:val="clear" w:color="000000" w:fill="DBDAC8"/>
                  <w:vAlign w:val="center"/>
                  <w:hideMark/>
                </w:tcPr>
                <w:p w:rsidR="00E757EA" w:rsidRPr="000E0129" w:rsidRDefault="00E757EA" w:rsidP="00E757EA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2011</w:t>
                  </w:r>
                </w:p>
              </w:tc>
            </w:tr>
            <w:tr w:rsidR="00E757EA" w:rsidRPr="000E0129" w:rsidTr="00E757EA">
              <w:trPr>
                <w:trHeight w:val="510"/>
                <w:tblHeader/>
              </w:trPr>
              <w:tc>
                <w:tcPr>
                  <w:tcW w:w="5180" w:type="dxa"/>
                  <w:shd w:val="clear" w:color="000000" w:fill="C5C4B4"/>
                  <w:vAlign w:val="center"/>
                  <w:hideMark/>
                </w:tcPr>
                <w:p w:rsidR="00E757EA" w:rsidRPr="000E0129" w:rsidRDefault="0086210F" w:rsidP="00E757EA">
                  <w:pPr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daearyddiaeth</w:t>
                  </w:r>
                </w:p>
              </w:tc>
              <w:tc>
                <w:tcPr>
                  <w:tcW w:w="1180" w:type="dxa"/>
                  <w:shd w:val="clear" w:color="000000" w:fill="DBDAC8"/>
                  <w:vAlign w:val="center"/>
                  <w:hideMark/>
                </w:tcPr>
                <w:p w:rsidR="00E757EA" w:rsidRPr="000E0129" w:rsidRDefault="0086210F" w:rsidP="00E757EA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Castell-nedd</w:t>
                  </w:r>
                  <w:r w:rsidR="00E757EA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 Port Talbot</w:t>
                  </w:r>
                </w:p>
              </w:tc>
            </w:tr>
            <w:tr w:rsidR="00E757EA" w:rsidRPr="000E0129" w:rsidTr="00E757EA">
              <w:trPr>
                <w:trHeight w:val="300"/>
                <w:tblHeader/>
              </w:trPr>
              <w:tc>
                <w:tcPr>
                  <w:tcW w:w="5180" w:type="dxa"/>
                  <w:shd w:val="clear" w:color="000000" w:fill="C5C4B4"/>
                  <w:vAlign w:val="center"/>
                  <w:hideMark/>
                </w:tcPr>
                <w:p w:rsidR="00E757EA" w:rsidRPr="000E0129" w:rsidRDefault="0086210F" w:rsidP="00E757EA">
                  <w:pPr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mesurau</w:t>
                  </w:r>
                </w:p>
              </w:tc>
              <w:tc>
                <w:tcPr>
                  <w:tcW w:w="1180" w:type="dxa"/>
                  <w:shd w:val="clear" w:color="000000" w:fill="F1F0DC"/>
                  <w:vAlign w:val="center"/>
                  <w:hideMark/>
                </w:tcPr>
                <w:p w:rsidR="00E757EA" w:rsidRPr="000E0129" w:rsidRDefault="0086210F" w:rsidP="00E757EA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gwerth</w:t>
                  </w:r>
                </w:p>
              </w:tc>
            </w:tr>
            <w:tr w:rsidR="00E757EA" w:rsidRPr="000E0129" w:rsidTr="00E757EA">
              <w:trPr>
                <w:trHeight w:val="300"/>
                <w:tblHeader/>
              </w:trPr>
              <w:tc>
                <w:tcPr>
                  <w:tcW w:w="5180" w:type="dxa"/>
                  <w:shd w:val="clear" w:color="000000" w:fill="DFE3E9"/>
                  <w:vAlign w:val="center"/>
                  <w:hideMark/>
                </w:tcPr>
                <w:p w:rsidR="00E757EA" w:rsidRPr="000E0129" w:rsidRDefault="00912C17" w:rsidP="00E757EA">
                  <w:pPr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Math o deulu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bottom"/>
                  <w:hideMark/>
                </w:tcPr>
                <w:p w:rsidR="00E757EA" w:rsidRPr="000E0129" w:rsidRDefault="00E757EA" w:rsidP="00E757EA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Pob cartref rhiant unigol â phlant dibynnol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4,590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Rhiant unigol mewn cyflogaeth rhan amser: Cyfanswm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1,450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Rhiant unigol mewn cyflogaeth llawn amser: Cyfanswm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1,006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Rhiant unigol ddim mewn cyflogaeth: Cyfanswm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2,134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Rhiant unigol gwrywaidd: Cyfanswm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439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Mewn cyflogaeth rhan amser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55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Mewn cyflogaeth llawn amser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181</w:t>
                  </w:r>
                </w:p>
              </w:tc>
            </w:tr>
            <w:tr w:rsidR="00E757EA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E757EA" w:rsidRPr="000E0129" w:rsidRDefault="00912C17" w:rsidP="00E757EA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Ddim mewn cyflogaeth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E757EA" w:rsidRPr="000E0129" w:rsidRDefault="00E757EA" w:rsidP="00E757EA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203</w:t>
                  </w:r>
                </w:p>
              </w:tc>
            </w:tr>
            <w:tr w:rsidR="00912C17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Rhiant unigol benywaidd: Cyfanswm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4,151</w:t>
                  </w:r>
                </w:p>
              </w:tc>
            </w:tr>
            <w:tr w:rsidR="00912C17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Mewn cyflogaeth rhan amser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1,395</w:t>
                  </w:r>
                </w:p>
              </w:tc>
            </w:tr>
            <w:tr w:rsidR="00912C17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Mewn cyflogaeth llawn amser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825</w:t>
                  </w:r>
                </w:p>
              </w:tc>
            </w:tr>
            <w:tr w:rsidR="00912C17" w:rsidRPr="000E0129" w:rsidTr="00E757EA">
              <w:trPr>
                <w:trHeight w:val="300"/>
              </w:trPr>
              <w:tc>
                <w:tcPr>
                  <w:tcW w:w="5180" w:type="dxa"/>
                  <w:shd w:val="clear" w:color="000000" w:fill="F1F5FB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Ddim mewn cyflogaeth</w:t>
                  </w:r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:rsidR="00912C17" w:rsidRPr="000E0129" w:rsidRDefault="00912C17" w:rsidP="00912C17">
                  <w:pPr>
                    <w:jc w:val="right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1,931</w:t>
                  </w:r>
                </w:p>
              </w:tc>
            </w:tr>
          </w:tbl>
          <w:p w:rsidR="00E757EA" w:rsidRPr="000E0129" w:rsidRDefault="00E757EA" w:rsidP="00983392">
            <w:pPr>
              <w:jc w:val="both"/>
              <w:rPr>
                <w:lang w:val="cy-GB"/>
              </w:rPr>
            </w:pPr>
          </w:p>
          <w:p w:rsidR="00D73BC9" w:rsidRPr="000E0129" w:rsidRDefault="00D73BC9" w:rsidP="00983392">
            <w:pPr>
              <w:jc w:val="both"/>
              <w:rPr>
                <w:lang w:val="cy-GB"/>
              </w:rPr>
            </w:pPr>
          </w:p>
          <w:p w:rsidR="00D73BC9" w:rsidRPr="000E0129" w:rsidRDefault="00D73BC9" w:rsidP="00983392">
            <w:pPr>
              <w:jc w:val="both"/>
              <w:rPr>
                <w:lang w:val="cy-GB"/>
              </w:rPr>
            </w:pPr>
          </w:p>
          <w:p w:rsidR="00D73BC9" w:rsidRPr="000E0129" w:rsidRDefault="00912C17" w:rsidP="00D73BC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Y Gymraeg</w:t>
            </w:r>
          </w:p>
          <w:p w:rsidR="00D73BC9" w:rsidRPr="000E0129" w:rsidRDefault="00912C17" w:rsidP="0098339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tabl isod yn dangos siaradwyr Cymraeg yng Nghastell-nedd Port Talbot fesul oed</w:t>
            </w:r>
            <w:r w:rsidR="00055533" w:rsidRPr="000E0129">
              <w:rPr>
                <w:lang w:val="cy-GB"/>
              </w:rPr>
              <w:t>:</w:t>
            </w:r>
          </w:p>
          <w:p w:rsidR="00055533" w:rsidRPr="000E0129" w:rsidRDefault="00055533" w:rsidP="00983392">
            <w:pPr>
              <w:jc w:val="both"/>
              <w:rPr>
                <w:lang w:val="cy-GB"/>
              </w:rPr>
            </w:pPr>
          </w:p>
          <w:tbl>
            <w:tblPr>
              <w:tblW w:w="1214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900"/>
              <w:gridCol w:w="2560"/>
              <w:gridCol w:w="2560"/>
              <w:gridCol w:w="2560"/>
              <w:gridCol w:w="2560"/>
            </w:tblGrid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auto" w:fill="auto"/>
                  <w:noWrap/>
                  <w:vAlign w:val="bottom"/>
                  <w:hideMark/>
                </w:tcPr>
                <w:p w:rsidR="00055533" w:rsidRPr="000E0129" w:rsidRDefault="00055533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 </w:t>
                  </w:r>
                </w:p>
              </w:tc>
              <w:tc>
                <w:tcPr>
                  <w:tcW w:w="2560" w:type="dxa"/>
                  <w:shd w:val="clear" w:color="000000" w:fill="F0F0F0"/>
                  <w:vAlign w:val="center"/>
                  <w:hideMark/>
                </w:tcPr>
                <w:p w:rsidR="00055533" w:rsidRPr="000E0129" w:rsidRDefault="00912C17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Gallu siarad Cymraeg</w:t>
                  </w:r>
                  <w:r w:rsidR="00055533" w:rsidRPr="000E0129">
                    <w:rPr>
                      <w:rFonts w:cs="Arial"/>
                      <w:color w:val="00000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560" w:type="dxa"/>
                  <w:shd w:val="clear" w:color="000000" w:fill="F0F0F0"/>
                  <w:vAlign w:val="center"/>
                  <w:hideMark/>
                </w:tcPr>
                <w:p w:rsidR="00055533" w:rsidRPr="000E0129" w:rsidRDefault="00912C17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Methu siarad Cymraeg</w:t>
                  </w:r>
                </w:p>
              </w:tc>
              <w:tc>
                <w:tcPr>
                  <w:tcW w:w="2560" w:type="dxa"/>
                  <w:shd w:val="clear" w:color="000000" w:fill="F0F0F0"/>
                  <w:vAlign w:val="center"/>
                  <w:hideMark/>
                </w:tcPr>
                <w:p w:rsidR="00055533" w:rsidRPr="000E0129" w:rsidRDefault="00912C17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Canran sy’n siarad Cymraeg</w:t>
                  </w:r>
                </w:p>
              </w:tc>
              <w:tc>
                <w:tcPr>
                  <w:tcW w:w="2560" w:type="dxa"/>
                  <w:shd w:val="clear" w:color="000000" w:fill="F0F0F0"/>
                  <w:vAlign w:val="center"/>
                  <w:hideMark/>
                </w:tcPr>
                <w:p w:rsidR="00055533" w:rsidRPr="000E0129" w:rsidRDefault="00912C17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Cyfanswm</w:t>
                  </w:r>
                </w:p>
              </w:tc>
            </w:tr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000000" w:fill="F0F0F0"/>
                  <w:vAlign w:val="center"/>
                  <w:hideMark/>
                </w:tcPr>
                <w:p w:rsidR="00055533" w:rsidRPr="000E0129" w:rsidRDefault="00912C17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Pob oed</w:t>
                  </w:r>
                  <w:r w:rsidR="00055533" w:rsidRPr="000E0129">
                    <w:rPr>
                      <w:rFonts w:cs="Arial"/>
                      <w:color w:val="000000"/>
                      <w:lang w:val="cy-GB"/>
                    </w:rPr>
                    <w:t xml:space="preserve"> (3+)</w:t>
                  </w:r>
                </w:p>
              </w:tc>
              <w:tc>
                <w:tcPr>
                  <w:tcW w:w="2560" w:type="dxa"/>
                  <w:shd w:val="clear" w:color="000000" w:fill="FFFFFF"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20,698</w:t>
                  </w:r>
                </w:p>
              </w:tc>
              <w:tc>
                <w:tcPr>
                  <w:tcW w:w="2560" w:type="dxa"/>
                  <w:shd w:val="clear" w:color="000000" w:fill="FFFFFF"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114,580</w:t>
                  </w:r>
                </w:p>
              </w:tc>
              <w:tc>
                <w:tcPr>
                  <w:tcW w:w="2560" w:type="dxa"/>
                  <w:shd w:val="clear" w:color="000000" w:fill="FFFFFF"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15.3</w:t>
                  </w:r>
                </w:p>
              </w:tc>
              <w:tc>
                <w:tcPr>
                  <w:tcW w:w="2560" w:type="dxa"/>
                  <w:shd w:val="clear" w:color="000000" w:fill="FFFFFF"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135,278</w:t>
                  </w:r>
                </w:p>
              </w:tc>
            </w:tr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000000" w:fill="F0F0F0"/>
                  <w:vAlign w:val="center"/>
                  <w:hideMark/>
                </w:tcPr>
                <w:p w:rsidR="00055533" w:rsidRPr="000E0129" w:rsidRDefault="00055533" w:rsidP="00912C17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 xml:space="preserve">3 - 4 </w:t>
                  </w:r>
                  <w:r w:rsidR="00912C17" w:rsidRPr="000E0129">
                    <w:rPr>
                      <w:rFonts w:cs="Arial"/>
                      <w:color w:val="000000"/>
                      <w:lang w:val="cy-GB"/>
                    </w:rPr>
                    <w:t>oed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550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2,515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17.9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3,065</w:t>
                  </w:r>
                </w:p>
              </w:tc>
            </w:tr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000000" w:fill="F0F0F0"/>
                  <w:vAlign w:val="center"/>
                  <w:hideMark/>
                </w:tcPr>
                <w:p w:rsidR="00055533" w:rsidRPr="000E0129" w:rsidRDefault="00055533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 xml:space="preserve">5 - 9 </w:t>
                  </w:r>
                  <w:r w:rsidR="00912C17" w:rsidRPr="000E0129">
                    <w:rPr>
                      <w:rFonts w:cs="Arial"/>
                      <w:color w:val="000000"/>
                      <w:lang w:val="cy-GB"/>
                    </w:rPr>
                    <w:t>oed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2,172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5,144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29.7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7,316</w:t>
                  </w:r>
                </w:p>
              </w:tc>
            </w:tr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000000" w:fill="F0F0F0"/>
                  <w:vAlign w:val="center"/>
                  <w:hideMark/>
                </w:tcPr>
                <w:p w:rsidR="00055533" w:rsidRPr="000E0129" w:rsidRDefault="00055533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 xml:space="preserve">10 - 14 </w:t>
                  </w:r>
                  <w:r w:rsidR="00912C17" w:rsidRPr="000E0129">
                    <w:rPr>
                      <w:rFonts w:cs="Arial"/>
                      <w:color w:val="000000"/>
                      <w:lang w:val="cy-GB"/>
                    </w:rPr>
                    <w:t>oed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2,864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5,156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35.7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8,020</w:t>
                  </w:r>
                </w:p>
              </w:tc>
            </w:tr>
            <w:tr w:rsidR="00055533" w:rsidRPr="000E0129" w:rsidTr="00055533">
              <w:trPr>
                <w:trHeight w:val="300"/>
              </w:trPr>
              <w:tc>
                <w:tcPr>
                  <w:tcW w:w="1900" w:type="dxa"/>
                  <w:shd w:val="clear" w:color="000000" w:fill="F0F0F0"/>
                  <w:vAlign w:val="center"/>
                  <w:hideMark/>
                </w:tcPr>
                <w:p w:rsidR="00055533" w:rsidRPr="000E0129" w:rsidRDefault="00055533" w:rsidP="00055533">
                  <w:pPr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 xml:space="preserve">15 - 19 </w:t>
                  </w:r>
                  <w:r w:rsidR="00912C17" w:rsidRPr="000E0129">
                    <w:rPr>
                      <w:rFonts w:cs="Arial"/>
                      <w:color w:val="000000"/>
                      <w:lang w:val="cy-GB"/>
                    </w:rPr>
                    <w:t>oed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2,096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6,424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24.6</w:t>
                  </w:r>
                </w:p>
              </w:tc>
              <w:tc>
                <w:tcPr>
                  <w:tcW w:w="2560" w:type="dxa"/>
                  <w:shd w:val="clear" w:color="000000" w:fill="FFFFFF"/>
                  <w:noWrap/>
                  <w:vAlign w:val="center"/>
                  <w:hideMark/>
                </w:tcPr>
                <w:p w:rsidR="00055533" w:rsidRPr="000E0129" w:rsidRDefault="00055533" w:rsidP="00055533">
                  <w:pPr>
                    <w:jc w:val="right"/>
                    <w:rPr>
                      <w:rFonts w:cs="Arial"/>
                      <w:color w:val="00000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lang w:val="cy-GB"/>
                    </w:rPr>
                    <w:t>8,520</w:t>
                  </w:r>
                </w:p>
              </w:tc>
            </w:tr>
          </w:tbl>
          <w:p w:rsidR="00055533" w:rsidRPr="000E0129" w:rsidRDefault="00055533" w:rsidP="00983392">
            <w:pPr>
              <w:jc w:val="both"/>
              <w:rPr>
                <w:lang w:val="cy-GB"/>
              </w:rPr>
            </w:pPr>
          </w:p>
          <w:p w:rsidR="00055533" w:rsidRPr="000E0129" w:rsidRDefault="00912C17" w:rsidP="0098339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siart isod yn dangos bod cyfranogiad mewn ysgol cyfrwng Gymraeg yn cynyddu, ac mae'r siart cylch drosodd yn dangos yn ystod 2015/16 fod 15% o blant mewn addysg cyfrwng Cymraeg</w:t>
            </w:r>
            <w:r w:rsidR="00055533" w:rsidRPr="000E0129">
              <w:rPr>
                <w:lang w:val="cy-GB"/>
              </w:rPr>
              <w:t xml:space="preserve">. </w:t>
            </w:r>
          </w:p>
          <w:p w:rsidR="00055533" w:rsidRPr="000E0129" w:rsidRDefault="00055533" w:rsidP="00983392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9"/>
              <w:gridCol w:w="6343"/>
            </w:tblGrid>
            <w:tr w:rsidR="00055533" w:rsidRPr="000E0129" w:rsidTr="00055533">
              <w:tc>
                <w:tcPr>
                  <w:tcW w:w="7416" w:type="dxa"/>
                </w:tcPr>
                <w:p w:rsidR="00055533" w:rsidRPr="000E0129" w:rsidRDefault="00055533" w:rsidP="00983392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noProof/>
                      <w:lang w:val="cy-GB"/>
                    </w:rPr>
                    <w:lastRenderedPageBreak/>
                    <w:drawing>
                      <wp:inline distT="0" distB="0" distL="0" distR="0" wp14:anchorId="0A307F62" wp14:editId="019383E9">
                        <wp:extent cx="4572000" cy="2743200"/>
                        <wp:effectExtent l="0" t="0" r="0" b="0"/>
                        <wp:docPr id="7" name="Chart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2" w:type="dxa"/>
                </w:tcPr>
                <w:p w:rsidR="00055533" w:rsidRPr="000E0129" w:rsidRDefault="00055533" w:rsidP="00983392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noProof/>
                      <w:lang w:val="cy-GB"/>
                    </w:rPr>
                    <w:drawing>
                      <wp:inline distT="0" distB="0" distL="0" distR="0" wp14:anchorId="133822B1" wp14:editId="6B9797BF">
                        <wp:extent cx="3905251" cy="3081373"/>
                        <wp:effectExtent l="0" t="0" r="0" b="5080"/>
                        <wp:docPr id="8" name="Chart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08CE" w:rsidRPr="000E0129" w:rsidRDefault="004008CE" w:rsidP="009F235F">
            <w:pPr>
              <w:jc w:val="both"/>
              <w:rPr>
                <w:lang w:val="cy-GB"/>
              </w:rPr>
            </w:pPr>
          </w:p>
        </w:tc>
      </w:tr>
    </w:tbl>
    <w:p w:rsidR="00D73BC9" w:rsidRPr="000E0129" w:rsidRDefault="00D73BC9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707DB7" w:rsidP="00912C17">
            <w:p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 xml:space="preserve">5. </w:t>
            </w:r>
            <w:r w:rsidR="00456A54" w:rsidRPr="000E0129">
              <w:rPr>
                <w:b/>
                <w:lang w:val="cy-GB"/>
              </w:rPr>
              <w:t xml:space="preserve"> </w:t>
            </w:r>
            <w:r w:rsidR="00912C17" w:rsidRPr="000E0129">
              <w:rPr>
                <w:b/>
                <w:lang w:val="cy-GB"/>
              </w:rPr>
              <w:t>Trosolwg</w:t>
            </w:r>
            <w:r w:rsidR="00456A54" w:rsidRPr="000E0129">
              <w:rPr>
                <w:b/>
                <w:lang w:val="cy-GB"/>
              </w:rPr>
              <w:t xml:space="preserve"> – </w:t>
            </w:r>
            <w:r w:rsidR="00912C17" w:rsidRPr="000E0129">
              <w:rPr>
                <w:b/>
                <w:lang w:val="cy-GB"/>
              </w:rPr>
              <w:t>Mathau o Ofal Plant, Gwasanaethau a Lleoedd</w:t>
            </w:r>
          </w:p>
        </w:tc>
      </w:tr>
    </w:tbl>
    <w:p w:rsidR="00456A54" w:rsidRPr="000E0129" w:rsidRDefault="00912C17" w:rsidP="00912C17">
      <w:pPr>
        <w:pStyle w:val="ListParagraph"/>
        <w:numPr>
          <w:ilvl w:val="1"/>
          <w:numId w:val="16"/>
        </w:numPr>
        <w:jc w:val="both"/>
        <w:rPr>
          <w:lang w:val="cy-GB"/>
        </w:rPr>
      </w:pPr>
      <w:r w:rsidRPr="000E0129">
        <w:rPr>
          <w:lang w:val="cy-GB"/>
        </w:rPr>
        <w:t>Nifer y Darparwyr Gofal Plant a Math o Wasanaeth (Cofrestredig ac Anghofrestredig / Cymeradwy</w:t>
      </w:r>
      <w:r w:rsidR="00456A54" w:rsidRPr="000E0129">
        <w:rPr>
          <w:lang w:val="cy-GB"/>
        </w:rPr>
        <w:t>)</w:t>
      </w:r>
    </w:p>
    <w:p w:rsidR="004F7917" w:rsidRPr="000E0129" w:rsidRDefault="00912C17" w:rsidP="004F7917">
      <w:pPr>
        <w:pStyle w:val="ListParagraph"/>
        <w:ind w:left="360"/>
        <w:jc w:val="both"/>
        <w:rPr>
          <w:i/>
          <w:color w:val="FF0000"/>
          <w:sz w:val="20"/>
          <w:szCs w:val="20"/>
          <w:lang w:val="cy-GB"/>
        </w:rPr>
      </w:pPr>
      <w:r w:rsidRPr="000E0129">
        <w:rPr>
          <w:i/>
          <w:sz w:val="20"/>
          <w:szCs w:val="20"/>
          <w:lang w:val="cy-GB"/>
        </w:rPr>
        <w:t>Mae’r wybodaeth a ddarparwyd isod yn seiliedig ar y data SASS a ddarparwyd gan AGGCC i gefnogi'r broses asesu, sy’n anghyflawn, fel y nodwyd o'r blaen. Lle y bo'n bosibl, rydym wedi defnyddio gwybodaeth atodol i roi darlun o ddarpariaeth yng Nghastell-nedd Port Talbot</w:t>
      </w:r>
      <w:r w:rsidR="004F7917" w:rsidRPr="000E0129">
        <w:rPr>
          <w:i/>
          <w:sz w:val="20"/>
          <w:szCs w:val="20"/>
          <w:lang w:val="cy-GB"/>
        </w:rPr>
        <w:t xml:space="preserve">. </w:t>
      </w: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645"/>
        <w:gridCol w:w="1537"/>
        <w:gridCol w:w="1738"/>
        <w:gridCol w:w="4678"/>
        <w:gridCol w:w="1559"/>
        <w:gridCol w:w="1985"/>
      </w:tblGrid>
      <w:tr w:rsidR="00456A54" w:rsidRPr="000E0129" w:rsidTr="004F7917">
        <w:trPr>
          <w:tblHeader/>
        </w:trPr>
        <w:tc>
          <w:tcPr>
            <w:tcW w:w="2645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 o Ofal Plant</w:t>
            </w:r>
          </w:p>
        </w:tc>
        <w:tc>
          <w:tcPr>
            <w:tcW w:w="1537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Cofrestredig</w:t>
            </w:r>
          </w:p>
        </w:tc>
        <w:tc>
          <w:tcPr>
            <w:tcW w:w="1738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Anghofrestredig  / Cymeradwy</w:t>
            </w:r>
          </w:p>
        </w:tc>
        <w:tc>
          <w:tcPr>
            <w:tcW w:w="4678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Gwasanaethau Gofal Plant a Gynigir</w:t>
            </w:r>
          </w:p>
        </w:tc>
        <w:tc>
          <w:tcPr>
            <w:tcW w:w="1559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Data Cofrestredig</w:t>
            </w:r>
            <w:r w:rsidR="004F7917" w:rsidRPr="000E0129">
              <w:rPr>
                <w:lang w:val="cy-GB"/>
              </w:rPr>
              <w:t xml:space="preserve">/ SASS </w:t>
            </w:r>
          </w:p>
        </w:tc>
        <w:tc>
          <w:tcPr>
            <w:tcW w:w="1985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Anghofrestredig  / Cymeradwy</w:t>
            </w:r>
          </w:p>
        </w:tc>
      </w:tr>
      <w:tr w:rsidR="004F7917" w:rsidRPr="000E0129" w:rsidTr="0069735D">
        <w:tc>
          <w:tcPr>
            <w:tcW w:w="2645" w:type="dxa"/>
            <w:vMerge w:val="restart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Gwarchodwr Plant</w:t>
            </w:r>
          </w:p>
        </w:tc>
        <w:tc>
          <w:tcPr>
            <w:tcW w:w="1537" w:type="dxa"/>
            <w:vMerge w:val="restart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100</w:t>
            </w:r>
          </w:p>
        </w:tc>
        <w:tc>
          <w:tcPr>
            <w:tcW w:w="1738" w:type="dxa"/>
            <w:vMerge w:val="restart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</w:t>
            </w:r>
          </w:p>
        </w:tc>
        <w:tc>
          <w:tcPr>
            <w:tcW w:w="4678" w:type="dxa"/>
          </w:tcPr>
          <w:p w:rsidR="004F79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llawn drwy gydol y flwyddyn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69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</w:t>
            </w: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hanner dydd drwy gydol y flwyddyn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58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60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ôl ysgol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64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Cofleidiol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39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gwyliau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54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</w:tr>
      <w:tr w:rsidR="004F7917" w:rsidRPr="000E0129" w:rsidTr="0069735D">
        <w:tc>
          <w:tcPr>
            <w:tcW w:w="2645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F7917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 ddarparwyd gwybodaeth</w:t>
            </w:r>
          </w:p>
        </w:tc>
        <w:tc>
          <w:tcPr>
            <w:tcW w:w="1559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</w:p>
        </w:tc>
        <w:tc>
          <w:tcPr>
            <w:tcW w:w="1985" w:type="dxa"/>
          </w:tcPr>
          <w:p w:rsidR="004F7917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</w:t>
            </w:r>
          </w:p>
        </w:tc>
      </w:tr>
      <w:tr w:rsidR="00456A54" w:rsidRPr="000E0129" w:rsidTr="0069735D">
        <w:tc>
          <w:tcPr>
            <w:tcW w:w="12157" w:type="dxa"/>
            <w:gridSpan w:val="5"/>
            <w:shd w:val="clear" w:color="auto" w:fill="D9D9D9" w:themeFill="background1" w:themeFillShade="D9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 w:val="restart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Llawn</w:t>
            </w:r>
          </w:p>
        </w:tc>
        <w:tc>
          <w:tcPr>
            <w:tcW w:w="1537" w:type="dxa"/>
            <w:vMerge w:val="restart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30</w:t>
            </w:r>
          </w:p>
        </w:tc>
        <w:tc>
          <w:tcPr>
            <w:tcW w:w="1738" w:type="dxa"/>
            <w:vMerge w:val="restart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4678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dydd llawn drwy gydol y flwyddyn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20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hanner diwrnod drwy gydol y flwyddyn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13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9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BA71FF" w:rsidRPr="000E0129" w:rsidTr="0029108A">
        <w:trPr>
          <w:trHeight w:val="403"/>
        </w:trPr>
        <w:tc>
          <w:tcPr>
            <w:tcW w:w="2645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A71FF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Grŵp chwarae </w:t>
            </w:r>
            <w:r w:rsidR="00BA71FF" w:rsidRPr="000E0129">
              <w:rPr>
                <w:lang w:val="cy-GB"/>
              </w:rPr>
              <w:t>/ Cylch Meithrin</w:t>
            </w:r>
            <w:r w:rsidRPr="000E0129">
              <w:rPr>
                <w:lang w:val="cy-GB"/>
              </w:rPr>
              <w:t xml:space="preserve"> bore</w:t>
            </w:r>
          </w:p>
        </w:tc>
        <w:tc>
          <w:tcPr>
            <w:tcW w:w="1559" w:type="dxa"/>
          </w:tcPr>
          <w:p w:rsidR="00BA71FF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9</w:t>
            </w:r>
          </w:p>
        </w:tc>
        <w:tc>
          <w:tcPr>
            <w:tcW w:w="1985" w:type="dxa"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</w:tr>
      <w:tr w:rsidR="00BA71FF" w:rsidRPr="000E0129" w:rsidTr="0069735D">
        <w:tc>
          <w:tcPr>
            <w:tcW w:w="2645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A71FF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Grŵp chwarae </w:t>
            </w:r>
            <w:r w:rsidR="00BA71FF" w:rsidRPr="000E0129">
              <w:rPr>
                <w:lang w:val="cy-GB"/>
              </w:rPr>
              <w:t>/ Cylch Meithrin</w:t>
            </w:r>
            <w:r w:rsidRPr="000E0129">
              <w:rPr>
                <w:lang w:val="cy-GB"/>
              </w:rPr>
              <w:t xml:space="preserve"> prynhawn</w:t>
            </w:r>
          </w:p>
        </w:tc>
        <w:tc>
          <w:tcPr>
            <w:tcW w:w="1559" w:type="dxa"/>
          </w:tcPr>
          <w:p w:rsidR="00BA71FF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9</w:t>
            </w:r>
          </w:p>
        </w:tc>
        <w:tc>
          <w:tcPr>
            <w:tcW w:w="1985" w:type="dxa"/>
          </w:tcPr>
          <w:p w:rsidR="00BA71FF" w:rsidRPr="000E0129" w:rsidRDefault="00BA71FF" w:rsidP="009F235F">
            <w:pPr>
              <w:jc w:val="both"/>
              <w:rPr>
                <w:lang w:val="cy-GB"/>
              </w:rPr>
            </w:pPr>
          </w:p>
        </w:tc>
      </w:tr>
      <w:tr w:rsidR="00912C17" w:rsidRPr="000E0129" w:rsidTr="0069735D">
        <w:tc>
          <w:tcPr>
            <w:tcW w:w="2645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12</w:t>
            </w:r>
          </w:p>
        </w:tc>
        <w:tc>
          <w:tcPr>
            <w:tcW w:w="1985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</w:tr>
      <w:tr w:rsidR="00912C17" w:rsidRPr="000E0129" w:rsidTr="0069735D">
        <w:tc>
          <w:tcPr>
            <w:tcW w:w="2645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ôl ysgol</w:t>
            </w:r>
          </w:p>
        </w:tc>
        <w:tc>
          <w:tcPr>
            <w:tcW w:w="1559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</w:t>
            </w:r>
          </w:p>
        </w:tc>
        <w:tc>
          <w:tcPr>
            <w:tcW w:w="1985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</w:tr>
      <w:tr w:rsidR="00912C17" w:rsidRPr="000E0129" w:rsidTr="0069735D">
        <w:tc>
          <w:tcPr>
            <w:tcW w:w="2645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Cofleidiol</w:t>
            </w:r>
          </w:p>
        </w:tc>
        <w:tc>
          <w:tcPr>
            <w:tcW w:w="1559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12</w:t>
            </w:r>
          </w:p>
        </w:tc>
        <w:tc>
          <w:tcPr>
            <w:tcW w:w="1985" w:type="dxa"/>
          </w:tcPr>
          <w:p w:rsidR="00912C17" w:rsidRPr="000E0129" w:rsidRDefault="00912C17" w:rsidP="00912C17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Cinio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10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912C17" w:rsidP="00912C17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Gwyliau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12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A01C2F" w:rsidRPr="000E0129" w:rsidTr="0069735D">
        <w:tc>
          <w:tcPr>
            <w:tcW w:w="2645" w:type="dxa"/>
            <w:vMerge/>
          </w:tcPr>
          <w:p w:rsidR="00A01C2F" w:rsidRPr="000E0129" w:rsidRDefault="00A01C2F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A01C2F" w:rsidRPr="000E0129" w:rsidRDefault="00A01C2F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A01C2F" w:rsidRPr="000E0129" w:rsidRDefault="00A01C2F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A01C2F" w:rsidRPr="000E0129" w:rsidRDefault="007A623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</w:t>
            </w:r>
          </w:p>
        </w:tc>
        <w:tc>
          <w:tcPr>
            <w:tcW w:w="1559" w:type="dxa"/>
          </w:tcPr>
          <w:p w:rsidR="00A01C2F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4</w:t>
            </w:r>
          </w:p>
        </w:tc>
        <w:tc>
          <w:tcPr>
            <w:tcW w:w="1985" w:type="dxa"/>
          </w:tcPr>
          <w:p w:rsidR="00A01C2F" w:rsidRPr="000E0129" w:rsidRDefault="00A01C2F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912C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Sesiynol</w:t>
            </w:r>
          </w:p>
        </w:tc>
        <w:tc>
          <w:tcPr>
            <w:tcW w:w="1537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20</w:t>
            </w:r>
          </w:p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Grŵp chwarae / Cylch Meithrin bore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10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Grŵp chwarae / Cylch Meithrin prynhawn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Cofleidiol</w:t>
            </w:r>
          </w:p>
        </w:tc>
        <w:tc>
          <w:tcPr>
            <w:tcW w:w="1559" w:type="dxa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29108A" w:rsidRPr="000E0129" w:rsidTr="0069735D">
        <w:tc>
          <w:tcPr>
            <w:tcW w:w="2645" w:type="dxa"/>
            <w:vMerge/>
          </w:tcPr>
          <w:p w:rsidR="0029108A" w:rsidRPr="000E0129" w:rsidRDefault="0029108A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29108A" w:rsidRPr="000E0129" w:rsidRDefault="0029108A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29108A" w:rsidRPr="000E0129" w:rsidRDefault="0029108A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29108A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Cinio</w:t>
            </w:r>
          </w:p>
        </w:tc>
        <w:tc>
          <w:tcPr>
            <w:tcW w:w="1559" w:type="dxa"/>
          </w:tcPr>
          <w:p w:rsidR="0029108A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29108A" w:rsidRPr="000E0129" w:rsidRDefault="0029108A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</w:t>
            </w:r>
          </w:p>
        </w:tc>
        <w:tc>
          <w:tcPr>
            <w:tcW w:w="1559" w:type="dxa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 w:val="restart"/>
          </w:tcPr>
          <w:p w:rsidR="00456A54" w:rsidRPr="000E0129" w:rsidRDefault="007A623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Crèches</w:t>
            </w:r>
          </w:p>
        </w:tc>
        <w:tc>
          <w:tcPr>
            <w:tcW w:w="1537" w:type="dxa"/>
            <w:vMerge w:val="restart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738" w:type="dxa"/>
            <w:vMerge w:val="restart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4678" w:type="dxa"/>
          </w:tcPr>
          <w:p w:rsidR="00456A54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Gweithredu Diwrnod Llawn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Gweithredu  Bore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Gweithredu Prynhawn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Gwyliau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 / ni ddarparwyd gwybodaeth</w:t>
            </w:r>
          </w:p>
        </w:tc>
        <w:tc>
          <w:tcPr>
            <w:tcW w:w="1559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lastRenderedPageBreak/>
              <w:t>Gofal Allan o’r Ysgol</w:t>
            </w:r>
          </w:p>
        </w:tc>
        <w:tc>
          <w:tcPr>
            <w:tcW w:w="1537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12</w:t>
            </w:r>
          </w:p>
        </w:tc>
        <w:tc>
          <w:tcPr>
            <w:tcW w:w="1738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ôl ysgol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Gwyliau</w:t>
            </w:r>
          </w:p>
        </w:tc>
        <w:tc>
          <w:tcPr>
            <w:tcW w:w="1559" w:type="dxa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Sesiynau cynllun chwarae</w:t>
            </w:r>
          </w:p>
        </w:tc>
        <w:tc>
          <w:tcPr>
            <w:tcW w:w="1559" w:type="dxa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</w:t>
            </w:r>
          </w:p>
        </w:tc>
        <w:tc>
          <w:tcPr>
            <w:tcW w:w="1559" w:type="dxa"/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Chwarae Mynediad Agored</w:t>
            </w:r>
          </w:p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38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drwy Ofal Dydd Llawn</w:t>
            </w: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ôl ysgol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Gwyliau</w:t>
            </w:r>
          </w:p>
        </w:tc>
        <w:tc>
          <w:tcPr>
            <w:tcW w:w="1559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Sesiynau cynllun chwarae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Arall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szCs w:val="20"/>
                <w:lang w:val="cy-GB"/>
              </w:rPr>
              <w:t>Nani</w:t>
            </w:r>
          </w:p>
        </w:tc>
        <w:tc>
          <w:tcPr>
            <w:tcW w:w="1537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738" w:type="dxa"/>
            <w:vMerge w:val="restart"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2*</w:t>
            </w:r>
          </w:p>
          <w:p w:rsidR="00B55C5C" w:rsidRPr="000E0129" w:rsidRDefault="00B55C5C" w:rsidP="00B55C5C">
            <w:pPr>
              <w:jc w:val="both"/>
              <w:rPr>
                <w:sz w:val="16"/>
                <w:szCs w:val="16"/>
                <w:lang w:val="cy-GB"/>
              </w:rPr>
            </w:pPr>
            <w:r w:rsidRPr="000E0129">
              <w:rPr>
                <w:sz w:val="16"/>
                <w:szCs w:val="16"/>
                <w:lang w:val="cy-GB"/>
              </w:rPr>
              <w:t xml:space="preserve">* Nododd dau deulu a gymerodd ran yn yr ymgynghoriad eu bod yn defnyddio Nani. </w:t>
            </w:r>
          </w:p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llawn drwy gydol y flwyddyn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hanner dydd drwy gydol y flwyddyn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 ysgol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B55C5C" w:rsidRPr="000E0129" w:rsidTr="0069735D">
        <w:tc>
          <w:tcPr>
            <w:tcW w:w="2645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ôl ysgol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C5C" w:rsidRPr="000E0129" w:rsidRDefault="00B55C5C" w:rsidP="00B55C5C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6A54" w:rsidRPr="000E0129" w:rsidRDefault="00B55C5C" w:rsidP="00B55C5C">
            <w:pPr>
              <w:jc w:val="both"/>
              <w:rPr>
                <w:szCs w:val="20"/>
                <w:lang w:val="cy-GB"/>
              </w:rPr>
            </w:pPr>
            <w:r w:rsidRPr="000E0129">
              <w:rPr>
                <w:szCs w:val="20"/>
                <w:lang w:val="cy-GB"/>
              </w:rPr>
              <w:t>Cofleidiol o amgylch lleoliad Addysg Gynnar rhan amser e.e. grŵp chwarae neu feithrinfa ysgol</w:t>
            </w:r>
            <w:r w:rsidR="00456A54" w:rsidRPr="000E0129">
              <w:rPr>
                <w:szCs w:val="20"/>
                <w:lang w:val="cy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6A54" w:rsidRPr="000E0129" w:rsidRDefault="00B55C5C" w:rsidP="00B55C5C">
            <w:pPr>
              <w:jc w:val="both"/>
              <w:rPr>
                <w:szCs w:val="20"/>
                <w:lang w:val="cy-GB"/>
              </w:rPr>
            </w:pPr>
            <w:r w:rsidRPr="000E0129">
              <w:rPr>
                <w:szCs w:val="20"/>
                <w:lang w:val="cy-GB"/>
              </w:rPr>
              <w:t>Darpariaeth gwyliau yng ngwyliau’r haf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56A54" w:rsidRPr="000E0129" w:rsidTr="0069735D">
        <w:tc>
          <w:tcPr>
            <w:tcW w:w="2645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37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38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6A54" w:rsidRPr="000E0129" w:rsidRDefault="00B55C5C" w:rsidP="00B55C5C">
            <w:pPr>
              <w:jc w:val="both"/>
              <w:rPr>
                <w:szCs w:val="20"/>
                <w:lang w:val="cy-GB"/>
              </w:rPr>
            </w:pPr>
            <w:r w:rsidRPr="000E0129">
              <w:rPr>
                <w:lang w:val="cy-GB"/>
              </w:rPr>
              <w:t>Arall / ni ddarparwyd gwybodaeth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A54" w:rsidRPr="000E0129" w:rsidRDefault="006D5D2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</w:t>
            </w:r>
          </w:p>
        </w:tc>
      </w:tr>
      <w:tr w:rsidR="00456A54" w:rsidRPr="000E0129" w:rsidTr="0069735D">
        <w:tc>
          <w:tcPr>
            <w:tcW w:w="2645" w:type="dxa"/>
          </w:tcPr>
          <w:p w:rsidR="00456A54" w:rsidRPr="000E0129" w:rsidRDefault="00456A54" w:rsidP="009F235F">
            <w:pPr>
              <w:ind w:left="1440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TOTAL</w:t>
            </w:r>
          </w:p>
        </w:tc>
        <w:tc>
          <w:tcPr>
            <w:tcW w:w="1537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163</w:t>
            </w:r>
          </w:p>
        </w:tc>
        <w:tc>
          <w:tcPr>
            <w:tcW w:w="1738" w:type="dxa"/>
          </w:tcPr>
          <w:p w:rsidR="00456A54" w:rsidRPr="000E0129" w:rsidRDefault="004F791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</w:tbl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236FA9" w:rsidRPr="000E0129" w:rsidRDefault="00236FA9" w:rsidP="009F235F">
            <w:pPr>
              <w:jc w:val="both"/>
              <w:rPr>
                <w:lang w:val="cy-GB"/>
              </w:rPr>
            </w:pPr>
          </w:p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Dosbarthiad Daearyddol Darparwyr Gofal Plant a Gwasanaethau a Ddarperir (Cofrestredig a Eithrir / Cymeardwy</w:t>
            </w:r>
            <w:r w:rsidR="00456A54" w:rsidRPr="000E0129">
              <w:rPr>
                <w:lang w:val="cy-GB"/>
              </w:rPr>
              <w:t>)</w:t>
            </w:r>
          </w:p>
          <w:p w:rsidR="00DF555F" w:rsidRPr="000E0129" w:rsidRDefault="00DF555F" w:rsidP="009F235F">
            <w:pPr>
              <w:jc w:val="both"/>
              <w:rPr>
                <w:lang w:val="cy-GB"/>
              </w:rPr>
            </w:pPr>
          </w:p>
          <w:p w:rsidR="00456A54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diagram yn dangos dosbarthiad gofal plant cofrestredig (uchafswm) o leoedd ar draws yr 8 ardal ofodol sy'n ffurfio Castell-nedd Port Talbot. Rydym wedi defnyddio nifer y lleoedd cofrestredig fesul 100 o blant i ddeall y berthynas rhwng y ddarpariaeth a phoblogaeth</w:t>
            </w:r>
            <w:r w:rsidR="00DF555F" w:rsidRPr="000E0129">
              <w:rPr>
                <w:lang w:val="cy-GB"/>
              </w:rPr>
              <w:t xml:space="preserve">.  </w:t>
            </w:r>
          </w:p>
          <w:p w:rsidR="00456A54" w:rsidRPr="000E0129" w:rsidRDefault="00CE4535" w:rsidP="009F235F">
            <w:pPr>
              <w:jc w:val="both"/>
              <w:rPr>
                <w:lang w:val="cy-GB"/>
              </w:rPr>
            </w:pPr>
            <w:r w:rsidRPr="000E0129">
              <w:rPr>
                <w:noProof/>
                <w:lang w:val="cy-GB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105ED4D" wp14:editId="4B6D7F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-1048385</wp:posOffset>
                  </wp:positionV>
                  <wp:extent cx="3409200" cy="4586400"/>
                  <wp:effectExtent l="0" t="0" r="1270" b="5080"/>
                  <wp:wrapTight wrapText="bothSides">
                    <wp:wrapPolygon edited="0">
                      <wp:start x="0" y="0"/>
                      <wp:lineTo x="0" y="21534"/>
                      <wp:lineTo x="21487" y="21534"/>
                      <wp:lineTo x="214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ces Diagram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200" cy="45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B0A" w:rsidRPr="000E0129" w:rsidRDefault="00B55C5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data yn dangos bod dosbarthiad cymharol gyfartal o ofal plant ar draws Castell-nedd Port Talbot, ac eithrio Port Talbot sydd â chyfran sylweddol is o leoedd gofal plant cofrestredig o gymharu â nifer y plant (o dan 17 oed) sy'n byw yn yr ardal. Mae'r tabl isod yn dangos y nifer o leoedd cofrestredig fesul ddarpariaeth ac ardal ddaearyddol</w:t>
            </w:r>
            <w:r w:rsidR="00712B81" w:rsidRPr="000E0129">
              <w:rPr>
                <w:lang w:val="cy-GB"/>
              </w:rPr>
              <w:t>.</w:t>
            </w: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p w:rsidR="00712B81" w:rsidRPr="000E0129" w:rsidRDefault="00712B81" w:rsidP="009F235F">
            <w:pPr>
              <w:jc w:val="both"/>
              <w:rPr>
                <w:lang w:val="cy-GB"/>
              </w:rPr>
            </w:pPr>
          </w:p>
          <w:tbl>
            <w:tblPr>
              <w:tblW w:w="1375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1432"/>
              <w:gridCol w:w="1956"/>
              <w:gridCol w:w="2396"/>
              <w:gridCol w:w="957"/>
              <w:gridCol w:w="2489"/>
              <w:gridCol w:w="2900"/>
            </w:tblGrid>
            <w:tr w:rsidR="00712B81" w:rsidRPr="000E0129" w:rsidTr="00712B81">
              <w:trPr>
                <w:trHeight w:val="300"/>
              </w:trPr>
              <w:tc>
                <w:tcPr>
                  <w:tcW w:w="13750" w:type="dxa"/>
                  <w:gridSpan w:val="7"/>
                  <w:shd w:val="clear" w:color="auto" w:fill="auto"/>
                  <w:noWrap/>
                  <w:vAlign w:val="bottom"/>
                </w:tcPr>
                <w:p w:rsidR="00712B81" w:rsidRPr="000E0129" w:rsidRDefault="00B55C5C" w:rsidP="00B55C5C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Nifer y lleoedd gofal plant cofrestredig yn ôl ardal ofodol a math - cymerwyd o Restr Cofrestru AGGCC Mawrth 2017</w:t>
                  </w:r>
                </w:p>
              </w:tc>
            </w:tr>
            <w:tr w:rsidR="00712B81" w:rsidRPr="000E0129" w:rsidTr="00712B81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712B81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B55C5C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Gwarchodwyr Plant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B55C5C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Dydd Llawn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B55C5C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Dydd Sesiynol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712B81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Crèches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B55C5C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Allan o’r Ysgol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bottom"/>
                  <w:hideMark/>
                </w:tcPr>
                <w:p w:rsidR="00712B81" w:rsidRPr="000E0129" w:rsidRDefault="00B55C5C" w:rsidP="00B55C5C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Darpariaeth Chwarae Mynediad Agored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 w:rsidP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Cwm </w:t>
                  </w:r>
                  <w:r w:rsidR="00AD63C8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Afan 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10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57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24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 w:rsidP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Dyffryn </w:t>
                  </w:r>
                  <w:r w:rsidR="00AD63C8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Aman 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71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 w:rsidP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Cwm </w:t>
                  </w:r>
                  <w:r w:rsidR="00AD63C8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Dulais 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12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19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lastRenderedPageBreak/>
                    <w:t>Castell-nedd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395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235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134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136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Nedd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30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82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40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AD63C8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Pontardawe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115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99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AD63C8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Port Talbot 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202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306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55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64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Tawe</w:t>
                  </w:r>
                  <w:r w:rsidR="00AD63C8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24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43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40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  <w:tr w:rsidR="00AD63C8" w:rsidRPr="000E0129" w:rsidTr="00AD63C8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</w:tcPr>
                <w:p w:rsidR="00AD63C8" w:rsidRPr="000E0129" w:rsidRDefault="00387F2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CYFANSWM</w:t>
                  </w:r>
                </w:p>
              </w:tc>
              <w:tc>
                <w:tcPr>
                  <w:tcW w:w="139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801</w:t>
                  </w:r>
                </w:p>
              </w:tc>
              <w:tc>
                <w:tcPr>
                  <w:tcW w:w="196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875</w:t>
                  </w:r>
                </w:p>
              </w:tc>
              <w:tc>
                <w:tcPr>
                  <w:tcW w:w="2409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314</w:t>
                  </w:r>
                </w:p>
              </w:tc>
              <w:tc>
                <w:tcPr>
                  <w:tcW w:w="961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28</w:t>
                  </w:r>
                </w:p>
              </w:tc>
              <w:tc>
                <w:tcPr>
                  <w:tcW w:w="2502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264</w:t>
                  </w:r>
                </w:p>
              </w:tc>
              <w:tc>
                <w:tcPr>
                  <w:tcW w:w="2916" w:type="dxa"/>
                  <w:shd w:val="clear" w:color="auto" w:fill="auto"/>
                  <w:noWrap/>
                  <w:vAlign w:val="center"/>
                </w:tcPr>
                <w:p w:rsidR="00AD63C8" w:rsidRPr="000E0129" w:rsidRDefault="00AD63C8" w:rsidP="00AD63C8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</w:t>
                  </w:r>
                </w:p>
              </w:tc>
            </w:tr>
          </w:tbl>
          <w:p w:rsidR="00712B81" w:rsidRPr="000E0129" w:rsidRDefault="00712B81" w:rsidP="009F235F">
            <w:pPr>
              <w:jc w:val="both"/>
              <w:rPr>
                <w:lang w:val="cy-GB"/>
              </w:rPr>
            </w:pPr>
          </w:p>
          <w:p w:rsidR="00712B81" w:rsidRPr="000E0129" w:rsidRDefault="00387F25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tabl yn dangos bod y ddarpariaeth o warchodwyr plant a gofal dydd llawn yn sylweddol uwch na darpariaethau eraill, yn rhannol o ganlyniad i nifer o ddarparwyr gofal dydd llawn a chyfleusterau gofal dydd llawn sy'n cynnig gwasanaethau ychwanegol megis cyfleusterau dydd a crèche sesiynol. Fel y trafodwyd yn flaenorol, mae darpariaeth yn ôl ardal yn ymateb i boblogaeth a'r galw</w:t>
            </w:r>
            <w:r w:rsidR="00FF1B39" w:rsidRPr="000E0129">
              <w:rPr>
                <w:lang w:val="cy-GB"/>
              </w:rPr>
              <w:t>.</w:t>
            </w:r>
          </w:p>
          <w:tbl>
            <w:tblPr>
              <w:tblW w:w="590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503"/>
            </w:tblGrid>
            <w:tr w:rsidR="00712B81" w:rsidRPr="000E0129" w:rsidTr="00712B81">
              <w:trPr>
                <w:trHeight w:val="300"/>
              </w:trPr>
              <w:tc>
                <w:tcPr>
                  <w:tcW w:w="5900" w:type="dxa"/>
                  <w:gridSpan w:val="2"/>
                  <w:shd w:val="clear" w:color="auto" w:fill="auto"/>
                  <w:noWrap/>
                  <w:vAlign w:val="bottom"/>
                </w:tcPr>
                <w:p w:rsidR="00712B81" w:rsidRPr="000E0129" w:rsidRDefault="00387F25" w:rsidP="00387F25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Nifer y lleoedd cofrestredig fesul 100 o blant a gymerwyd o Restr Cofrestru AGGCC Mawrth 2017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Gwarchodwyr Plant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2.9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Dydd Llawn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3.1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Dydd Sesiynol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1.1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Creches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0.1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387F25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Gofal Allan o’r Ysgol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0.9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Darpariaeth Chwarae Mynediad Agored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0.0</w:t>
                  </w:r>
                </w:p>
              </w:tc>
            </w:tr>
            <w:tr w:rsidR="00577E55" w:rsidRPr="000E0129" w:rsidTr="00712B81">
              <w:trPr>
                <w:trHeight w:val="300"/>
              </w:trPr>
              <w:tc>
                <w:tcPr>
                  <w:tcW w:w="3397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387F25" w:rsidP="00712B81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CYFANSWM</w:t>
                  </w:r>
                </w:p>
              </w:tc>
              <w:tc>
                <w:tcPr>
                  <w:tcW w:w="2503" w:type="dxa"/>
                  <w:shd w:val="clear" w:color="auto" w:fill="auto"/>
                  <w:noWrap/>
                  <w:vAlign w:val="bottom"/>
                  <w:hideMark/>
                </w:tcPr>
                <w:p w:rsidR="00577E55" w:rsidRPr="000E0129" w:rsidRDefault="00577E5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8.2</w:t>
                  </w:r>
                </w:p>
              </w:tc>
            </w:tr>
          </w:tbl>
          <w:p w:rsidR="00456A54" w:rsidRPr="000E0129" w:rsidRDefault="00387F25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gwarchodwyr plant a Meithrinfeydd Dydd Llawn yn darparu ystod o wasanaethau drwy gydol y dydd i deuluoedd ar draws Castell-nedd Port Talbot. Mae'r ystod o wasanaethau a ddarperir gan ofal y tu allan i oriau ysgol, gofal sesiynol a meithrinfeydd yn fwy cyfyngedig. Yn ddiweddarach yn yr Asesiad Digonolrwydd Gofal Plant byddwn yn archwilio a yw'r cyfyngiadau hyn yn ganlyniad i alw annigonol gan deuluoedd. Dylid nodi hefyd na </w:t>
            </w:r>
            <w:r w:rsidR="009C460B" w:rsidRPr="000E0129">
              <w:rPr>
                <w:lang w:val="cy-GB"/>
              </w:rPr>
              <w:t xml:space="preserve">wnaeth </w:t>
            </w:r>
            <w:r w:rsidRPr="000E0129">
              <w:rPr>
                <w:lang w:val="cy-GB"/>
              </w:rPr>
              <w:t>pob darparwr gwblhau'</w:t>
            </w:r>
            <w:r w:rsidR="009C460B" w:rsidRPr="000E0129">
              <w:rPr>
                <w:lang w:val="cy-GB"/>
              </w:rPr>
              <w:t>r</w:t>
            </w:r>
            <w:r w:rsidRPr="000E0129">
              <w:rPr>
                <w:lang w:val="cy-GB"/>
              </w:rPr>
              <w:t xml:space="preserve"> SA</w:t>
            </w:r>
            <w:r w:rsidR="009C460B" w:rsidRPr="000E0129">
              <w:rPr>
                <w:lang w:val="cy-GB"/>
              </w:rPr>
              <w:t>S</w:t>
            </w:r>
            <w:r w:rsidRPr="000E0129">
              <w:rPr>
                <w:lang w:val="cy-GB"/>
              </w:rPr>
              <w:t xml:space="preserve">S </w:t>
            </w:r>
            <w:r w:rsidR="009C460B" w:rsidRPr="000E0129">
              <w:rPr>
                <w:lang w:val="cy-GB"/>
              </w:rPr>
              <w:t xml:space="preserve">yn llawn ac mae </w:t>
            </w:r>
            <w:r w:rsidRPr="000E0129">
              <w:rPr>
                <w:lang w:val="cy-GB"/>
              </w:rPr>
              <w:t xml:space="preserve">gwybodaeth </w:t>
            </w:r>
            <w:r w:rsidR="009C460B" w:rsidRPr="000E0129">
              <w:rPr>
                <w:lang w:val="cy-GB"/>
              </w:rPr>
              <w:t xml:space="preserve">leol </w:t>
            </w:r>
            <w:r w:rsidRPr="000E0129">
              <w:rPr>
                <w:lang w:val="cy-GB"/>
              </w:rPr>
              <w:t xml:space="preserve">am ddarpariaeth yn awgrymu cynnig </w:t>
            </w:r>
            <w:r w:rsidR="009C460B" w:rsidRPr="000E0129">
              <w:rPr>
                <w:lang w:val="cy-GB"/>
              </w:rPr>
              <w:t>m</w:t>
            </w:r>
            <w:r w:rsidRPr="000E0129">
              <w:rPr>
                <w:lang w:val="cy-GB"/>
              </w:rPr>
              <w:t>wy crwn na'r hyn a amlinellir yn y data crynhoi yn adran 5</w:t>
            </w:r>
            <w:r w:rsidR="00712B81" w:rsidRPr="000E0129">
              <w:rPr>
                <w:lang w:val="cy-GB"/>
              </w:rPr>
              <w:t xml:space="preserve">.  </w:t>
            </w:r>
          </w:p>
        </w:tc>
      </w:tr>
    </w:tbl>
    <w:p w:rsidR="00155F98" w:rsidRPr="000E0129" w:rsidRDefault="00155F98" w:rsidP="009F235F">
      <w:pPr>
        <w:jc w:val="both"/>
        <w:rPr>
          <w:lang w:val="cy-GB"/>
        </w:rPr>
      </w:pPr>
    </w:p>
    <w:p w:rsidR="00456A54" w:rsidRPr="000E0129" w:rsidRDefault="009C460B" w:rsidP="009C460B">
      <w:pPr>
        <w:pStyle w:val="ListParagraph"/>
        <w:numPr>
          <w:ilvl w:val="1"/>
          <w:numId w:val="17"/>
        </w:numPr>
        <w:jc w:val="both"/>
        <w:rPr>
          <w:lang w:val="cy-GB"/>
        </w:rPr>
      </w:pPr>
      <w:r w:rsidRPr="000E0129">
        <w:rPr>
          <w:lang w:val="cy-GB"/>
        </w:rPr>
        <w:t>Lleoedd Gofal Plant - Cyflenwad a Galw fesul Math o Ofal Plant</w:t>
      </w:r>
      <w:r w:rsidR="00456A54" w:rsidRPr="000E0129">
        <w:rPr>
          <w:lang w:val="cy-GB"/>
        </w:rPr>
        <w:t xml:space="preserve"> 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9C460B" w:rsidP="009F235F">
      <w:pPr>
        <w:jc w:val="both"/>
        <w:rPr>
          <w:u w:val="single"/>
          <w:lang w:val="cy-GB"/>
        </w:rPr>
      </w:pPr>
      <w:r w:rsidRPr="000E0129">
        <w:rPr>
          <w:u w:val="single"/>
          <w:lang w:val="cy-GB"/>
        </w:rPr>
        <w:t>Darpariaeth Gofrestredig – yn ystod y tymor</w:t>
      </w:r>
      <w:r w:rsidR="00456A54" w:rsidRPr="000E0129">
        <w:rPr>
          <w:u w:val="single"/>
          <w:lang w:val="cy-GB"/>
        </w:rPr>
        <w:t xml:space="preserve"> </w:t>
      </w:r>
    </w:p>
    <w:p w:rsidR="00456A54" w:rsidRPr="000E0129" w:rsidRDefault="00456A54" w:rsidP="009F235F">
      <w:pPr>
        <w:jc w:val="both"/>
        <w:rPr>
          <w:lang w:val="cy-GB"/>
        </w:rPr>
      </w:pPr>
    </w:p>
    <w:p w:rsidR="00121AD3" w:rsidRPr="000E0129" w:rsidRDefault="009C460B" w:rsidP="009F235F">
      <w:pPr>
        <w:jc w:val="both"/>
        <w:rPr>
          <w:lang w:val="cy-GB"/>
        </w:rPr>
      </w:pPr>
      <w:r w:rsidRPr="000E0129">
        <w:rPr>
          <w:lang w:val="cy-GB"/>
        </w:rPr>
        <w:lastRenderedPageBreak/>
        <w:t>Oherwydd pryderon yn ymwneud â chyfrif dwbl o lefydd gwag yn y data SASS, rydym wedi cymryd ffigur sengl fesul lleoliad yn hytrach na chyfanswm nifer y llefydd gwag ar draws pob math o ofal plant ee hanner diwrnod neu ar ôl ysgol</w:t>
      </w:r>
      <w:r w:rsidR="00121AD3" w:rsidRPr="000E0129">
        <w:rPr>
          <w:lang w:val="cy-GB"/>
        </w:rPr>
        <w:t xml:space="preserve">. </w:t>
      </w:r>
    </w:p>
    <w:p w:rsidR="00121AD3" w:rsidRPr="000E0129" w:rsidRDefault="00121AD3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572"/>
        <w:gridCol w:w="2062"/>
        <w:gridCol w:w="1968"/>
        <w:gridCol w:w="1674"/>
        <w:gridCol w:w="2082"/>
        <w:gridCol w:w="2096"/>
      </w:tblGrid>
      <w:tr w:rsidR="009C460B" w:rsidRPr="000E0129" w:rsidTr="00CE4535">
        <w:trPr>
          <w:tblHeader/>
        </w:trPr>
        <w:tc>
          <w:tcPr>
            <w:tcW w:w="2526" w:type="dxa"/>
            <w:vMerge w:val="restart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 o Ofal Plant</w:t>
            </w:r>
          </w:p>
        </w:tc>
        <w:tc>
          <w:tcPr>
            <w:tcW w:w="1590" w:type="dxa"/>
            <w:vMerge w:val="restart"/>
          </w:tcPr>
          <w:p w:rsidR="00456A54" w:rsidRPr="000E0129" w:rsidRDefault="009C460B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Lleo</w:t>
            </w:r>
            <w:r w:rsidR="004B6762" w:rsidRPr="000E0129">
              <w:rPr>
                <w:lang w:val="cy-GB"/>
              </w:rPr>
              <w:t>edd</w:t>
            </w:r>
            <w:r w:rsidRPr="000E0129">
              <w:rPr>
                <w:lang w:val="cy-GB"/>
              </w:rPr>
              <w:t xml:space="preserve"> yn ôl y </w:t>
            </w:r>
            <w:r w:rsidR="004B6762" w:rsidRPr="000E0129">
              <w:rPr>
                <w:lang w:val="cy-GB"/>
              </w:rPr>
              <w:t>cofrestr</w:t>
            </w:r>
          </w:p>
        </w:tc>
        <w:tc>
          <w:tcPr>
            <w:tcW w:w="10026" w:type="dxa"/>
            <w:gridSpan w:val="5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y tymor</w:t>
            </w:r>
          </w:p>
        </w:tc>
      </w:tr>
      <w:tr w:rsidR="004B6762" w:rsidRPr="000E0129" w:rsidTr="00CE4535">
        <w:trPr>
          <w:tblHeader/>
        </w:trPr>
        <w:tc>
          <w:tcPr>
            <w:tcW w:w="2526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590" w:type="dxa"/>
            <w:vMerge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2088" w:type="dxa"/>
          </w:tcPr>
          <w:p w:rsidR="00456A54" w:rsidRPr="000E0129" w:rsidRDefault="009C460B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Uchafswm o lefydd gofal plant ar gael bob dydd</w:t>
            </w:r>
            <w:r w:rsidR="00456A54" w:rsidRPr="000E0129">
              <w:rPr>
                <w:lang w:val="cy-GB"/>
              </w:rPr>
              <w:t xml:space="preserve"> </w:t>
            </w:r>
          </w:p>
        </w:tc>
        <w:tc>
          <w:tcPr>
            <w:tcW w:w="1984" w:type="dxa"/>
          </w:tcPr>
          <w:p w:rsidR="00456A54" w:rsidRPr="000E0129" w:rsidRDefault="009C460B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plant sy’n defnyddio’r gwasanaeth</w:t>
            </w:r>
          </w:p>
        </w:tc>
        <w:tc>
          <w:tcPr>
            <w:tcW w:w="1701" w:type="dxa"/>
          </w:tcPr>
          <w:p w:rsidR="00456A54" w:rsidRPr="000E0129" w:rsidRDefault="009C460B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llefydd gwag</w:t>
            </w:r>
          </w:p>
        </w:tc>
        <w:tc>
          <w:tcPr>
            <w:tcW w:w="2126" w:type="dxa"/>
          </w:tcPr>
          <w:p w:rsidR="00456A54" w:rsidRPr="000E0129" w:rsidRDefault="009C460B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o blant ar y rhestr aros</w:t>
            </w:r>
          </w:p>
        </w:tc>
        <w:tc>
          <w:tcPr>
            <w:tcW w:w="2127" w:type="dxa"/>
          </w:tcPr>
          <w:p w:rsidR="00456A54" w:rsidRPr="000E0129" w:rsidRDefault="009C460B" w:rsidP="009C460B">
            <w:pPr>
              <w:jc w:val="both"/>
              <w:rPr>
                <w:color w:val="FF0000"/>
                <w:lang w:val="cy-GB"/>
              </w:rPr>
            </w:pPr>
            <w:r w:rsidRPr="000E0129">
              <w:rPr>
                <w:lang w:val="cy-GB"/>
              </w:rPr>
              <w:t>Nifer y lleoliadau gofal plant sydd eu hangen</w:t>
            </w:r>
            <w:r w:rsidR="00456A54" w:rsidRPr="000E0129">
              <w:rPr>
                <w:lang w:val="cy-GB"/>
              </w:rPr>
              <w:t xml:space="preserve"> </w:t>
            </w: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Gwarchodwr Plant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579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1063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497</w:t>
            </w:r>
          </w:p>
        </w:tc>
        <w:tc>
          <w:tcPr>
            <w:tcW w:w="1701" w:type="dxa"/>
          </w:tcPr>
          <w:p w:rsidR="00456A54" w:rsidRPr="000E0129" w:rsidRDefault="00C9473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318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37</w:t>
            </w:r>
          </w:p>
        </w:tc>
        <w:tc>
          <w:tcPr>
            <w:tcW w:w="2127" w:type="dxa"/>
          </w:tcPr>
          <w:p w:rsidR="00456A54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534</w:t>
            </w:r>
          </w:p>
        </w:tc>
      </w:tr>
      <w:tr w:rsidR="004B6762" w:rsidRPr="000E0129" w:rsidTr="0069735D">
        <w:tc>
          <w:tcPr>
            <w:tcW w:w="2526" w:type="dxa"/>
            <w:shd w:val="clear" w:color="auto" w:fill="BFBFBF" w:themeFill="background1" w:themeFillShade="BF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Dydd Llawn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818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1922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1416</w:t>
            </w:r>
          </w:p>
        </w:tc>
        <w:tc>
          <w:tcPr>
            <w:tcW w:w="1701" w:type="dxa"/>
          </w:tcPr>
          <w:p w:rsidR="00456A54" w:rsidRPr="000E0129" w:rsidRDefault="00C9473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586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53</w:t>
            </w:r>
          </w:p>
        </w:tc>
        <w:tc>
          <w:tcPr>
            <w:tcW w:w="2127" w:type="dxa"/>
          </w:tcPr>
          <w:p w:rsidR="00456A54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1469</w:t>
            </w: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Sesiynol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288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421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325</w:t>
            </w:r>
          </w:p>
        </w:tc>
        <w:tc>
          <w:tcPr>
            <w:tcW w:w="1701" w:type="dxa"/>
          </w:tcPr>
          <w:p w:rsidR="00456A54" w:rsidRPr="000E0129" w:rsidRDefault="00C9473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191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31</w:t>
            </w:r>
          </w:p>
        </w:tc>
        <w:tc>
          <w:tcPr>
            <w:tcW w:w="2127" w:type="dxa"/>
          </w:tcPr>
          <w:p w:rsidR="00456A54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356</w:t>
            </w:r>
          </w:p>
        </w:tc>
      </w:tr>
      <w:tr w:rsidR="004B6762" w:rsidRPr="000E0129" w:rsidTr="0069735D">
        <w:tc>
          <w:tcPr>
            <w:tcW w:w="2526" w:type="dxa"/>
          </w:tcPr>
          <w:p w:rsidR="00B0349D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Crèches</w:t>
            </w:r>
          </w:p>
        </w:tc>
        <w:tc>
          <w:tcPr>
            <w:tcW w:w="1590" w:type="dxa"/>
          </w:tcPr>
          <w:p w:rsidR="00B0349D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28 </w:t>
            </w:r>
          </w:p>
        </w:tc>
        <w:tc>
          <w:tcPr>
            <w:tcW w:w="2088" w:type="dxa"/>
          </w:tcPr>
          <w:p w:rsidR="00B0349D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*</w:t>
            </w:r>
          </w:p>
        </w:tc>
        <w:tc>
          <w:tcPr>
            <w:tcW w:w="1984" w:type="dxa"/>
          </w:tcPr>
          <w:p w:rsidR="00B0349D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*</w:t>
            </w:r>
          </w:p>
        </w:tc>
        <w:tc>
          <w:tcPr>
            <w:tcW w:w="1701" w:type="dxa"/>
          </w:tcPr>
          <w:p w:rsidR="00B0349D" w:rsidRPr="000E0129" w:rsidRDefault="00C9473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B0349D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N/A</w:t>
            </w:r>
          </w:p>
        </w:tc>
        <w:tc>
          <w:tcPr>
            <w:tcW w:w="2127" w:type="dxa"/>
          </w:tcPr>
          <w:p w:rsidR="00B0349D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Allan o’r Ysgol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152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152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186</w:t>
            </w:r>
          </w:p>
        </w:tc>
        <w:tc>
          <w:tcPr>
            <w:tcW w:w="1701" w:type="dxa"/>
          </w:tcPr>
          <w:p w:rsidR="00456A54" w:rsidRPr="000E0129" w:rsidRDefault="00C9473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165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56A54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186</w:t>
            </w: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C460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Chwarae Mynediad Agored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56A54" w:rsidRPr="000E0129" w:rsidRDefault="00E7360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56A54" w:rsidRPr="000E0129" w:rsidRDefault="009C460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Nani</w:t>
            </w:r>
          </w:p>
        </w:tc>
        <w:tc>
          <w:tcPr>
            <w:tcW w:w="1590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88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56A54" w:rsidRPr="000E0129" w:rsidRDefault="00B0349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</w:tbl>
    <w:p w:rsidR="00456A54" w:rsidRPr="000E0129" w:rsidRDefault="00B0349D" w:rsidP="009F235F">
      <w:pPr>
        <w:jc w:val="both"/>
        <w:rPr>
          <w:sz w:val="20"/>
          <w:szCs w:val="20"/>
          <w:lang w:val="cy-GB"/>
        </w:rPr>
      </w:pPr>
      <w:r w:rsidRPr="000E0129">
        <w:rPr>
          <w:sz w:val="20"/>
          <w:szCs w:val="20"/>
          <w:lang w:val="cy-GB"/>
        </w:rPr>
        <w:t>*</w:t>
      </w:r>
      <w:r w:rsidR="004B6762" w:rsidRPr="000E0129">
        <w:rPr>
          <w:sz w:val="20"/>
          <w:szCs w:val="20"/>
          <w:lang w:val="cy-GB"/>
        </w:rPr>
        <w:t>Gwasanaeth galw heibio i rai sy’n defnyddio’r gampfa, sy’n rhaid aros ar y safle tra’n defnyddio darpariaeth gofal plant, sydd ar gael am hyd at 4 awr</w:t>
      </w:r>
      <w:r w:rsidRPr="000E0129">
        <w:rPr>
          <w:sz w:val="20"/>
          <w:szCs w:val="20"/>
          <w:lang w:val="cy-GB"/>
        </w:rPr>
        <w:t>.</w:t>
      </w:r>
    </w:p>
    <w:p w:rsidR="00053A7B" w:rsidRPr="000E0129" w:rsidRDefault="00053A7B" w:rsidP="009F235F">
      <w:pPr>
        <w:jc w:val="both"/>
        <w:rPr>
          <w:lang w:val="cy-GB"/>
        </w:rPr>
      </w:pPr>
    </w:p>
    <w:p w:rsidR="00CE4535" w:rsidRPr="000E0129" w:rsidRDefault="00CE4535">
      <w:pPr>
        <w:spacing w:after="200" w:line="276" w:lineRule="auto"/>
        <w:rPr>
          <w:u w:val="single"/>
          <w:lang w:val="cy-GB"/>
        </w:rPr>
      </w:pPr>
      <w:r w:rsidRPr="000E0129">
        <w:rPr>
          <w:u w:val="single"/>
          <w:lang w:val="cy-GB"/>
        </w:rPr>
        <w:br w:type="page"/>
      </w:r>
    </w:p>
    <w:p w:rsidR="00456A54" w:rsidRPr="000E0129" w:rsidRDefault="004B6762" w:rsidP="009F235F">
      <w:pPr>
        <w:jc w:val="both"/>
        <w:rPr>
          <w:u w:val="single"/>
          <w:lang w:val="cy-GB"/>
        </w:rPr>
      </w:pPr>
      <w:r w:rsidRPr="000E0129">
        <w:rPr>
          <w:u w:val="single"/>
          <w:lang w:val="cy-GB"/>
        </w:rPr>
        <w:lastRenderedPageBreak/>
        <w:t>Darpariaeth Eithriedig a Chymeradwy – yn ystod y tymor</w:t>
      </w:r>
      <w:r w:rsidR="00456A54" w:rsidRPr="000E0129">
        <w:rPr>
          <w:u w:val="single"/>
          <w:lang w:val="cy-GB"/>
        </w:rPr>
        <w:t xml:space="preserve"> </w:t>
      </w:r>
    </w:p>
    <w:p w:rsidR="008A53B4" w:rsidRPr="000E0129" w:rsidRDefault="008A53B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088"/>
        <w:gridCol w:w="1984"/>
        <w:gridCol w:w="1701"/>
        <w:gridCol w:w="2126"/>
        <w:gridCol w:w="2127"/>
      </w:tblGrid>
      <w:tr w:rsidR="004B6762" w:rsidRPr="000E0129" w:rsidTr="0069735D">
        <w:tc>
          <w:tcPr>
            <w:tcW w:w="2526" w:type="dxa"/>
            <w:vMerge w:val="restart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 o Ofal Plant</w:t>
            </w:r>
          </w:p>
        </w:tc>
        <w:tc>
          <w:tcPr>
            <w:tcW w:w="10026" w:type="dxa"/>
            <w:gridSpan w:val="5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y tymor</w:t>
            </w:r>
          </w:p>
        </w:tc>
      </w:tr>
      <w:tr w:rsidR="004B6762" w:rsidRPr="000E0129" w:rsidTr="0069735D">
        <w:tc>
          <w:tcPr>
            <w:tcW w:w="2526" w:type="dxa"/>
            <w:vMerge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8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Gwarchodwr Plant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Dydd Llawn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Sesiynol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Crèches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Allan o’r Ysgol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59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24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44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0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24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Chwarae Mynediad Agored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Nani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</w:tbl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B6762" w:rsidP="009F235F">
      <w:pPr>
        <w:jc w:val="both"/>
        <w:rPr>
          <w:u w:val="single"/>
          <w:lang w:val="cy-GB"/>
        </w:rPr>
      </w:pPr>
      <w:r w:rsidRPr="000E0129">
        <w:rPr>
          <w:u w:val="single"/>
          <w:lang w:val="cy-GB"/>
        </w:rPr>
        <w:t>Darpariaeth Gofrestredig – Gwyliau Ysgol (yn seiliedig ar wyliau ysgol</w:t>
      </w:r>
      <w:r w:rsidR="00B0349D" w:rsidRPr="000E0129">
        <w:rPr>
          <w:u w:val="single"/>
          <w:lang w:val="cy-GB"/>
        </w:rPr>
        <w:t xml:space="preserve"> 2016)</w:t>
      </w: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1583"/>
        <w:gridCol w:w="2058"/>
        <w:gridCol w:w="1952"/>
        <w:gridCol w:w="1687"/>
        <w:gridCol w:w="2087"/>
        <w:gridCol w:w="2092"/>
      </w:tblGrid>
      <w:tr w:rsidR="004B6762" w:rsidRPr="000E0129" w:rsidTr="004B6762">
        <w:trPr>
          <w:tblHeader/>
        </w:trPr>
        <w:tc>
          <w:tcPr>
            <w:tcW w:w="2489" w:type="dxa"/>
            <w:vMerge w:val="restart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 o Ofal Plant</w:t>
            </w:r>
          </w:p>
        </w:tc>
        <w:tc>
          <w:tcPr>
            <w:tcW w:w="1583" w:type="dxa"/>
            <w:vMerge w:val="restart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Lleoedd yn ôl y cofrestr</w:t>
            </w:r>
          </w:p>
        </w:tc>
        <w:tc>
          <w:tcPr>
            <w:tcW w:w="9876" w:type="dxa"/>
            <w:gridSpan w:val="5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y tymor</w:t>
            </w:r>
          </w:p>
        </w:tc>
      </w:tr>
      <w:tr w:rsidR="004B6762" w:rsidRPr="000E0129" w:rsidTr="004B6762">
        <w:trPr>
          <w:tblHeader/>
        </w:trPr>
        <w:tc>
          <w:tcPr>
            <w:tcW w:w="2489" w:type="dxa"/>
            <w:vMerge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1583" w:type="dxa"/>
            <w:vMerge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Gwarchodwr Plant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341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392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tabs>
                <w:tab w:val="right" w:pos="1768"/>
              </w:tabs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270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278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21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291</w:t>
            </w:r>
          </w:p>
        </w:tc>
      </w:tr>
      <w:tr w:rsidR="004B6762" w:rsidRPr="000E0129" w:rsidTr="004B6762">
        <w:tc>
          <w:tcPr>
            <w:tcW w:w="2489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</w:t>
            </w:r>
          </w:p>
        </w:tc>
        <w:tc>
          <w:tcPr>
            <w:tcW w:w="1583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58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1952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1687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87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Dydd Llawn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711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574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2913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210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2913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Sesiynol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175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172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198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117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204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Crèches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28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*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*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N/A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N/A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Allan o’r Ysgol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112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112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77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39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77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Chwarae Mynediad Agored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4B6762">
        <w:tc>
          <w:tcPr>
            <w:tcW w:w="2489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Nani</w:t>
            </w:r>
          </w:p>
        </w:tc>
        <w:tc>
          <w:tcPr>
            <w:tcW w:w="1583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5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5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6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8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092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</w:tbl>
    <w:p w:rsidR="004B6762" w:rsidRPr="000E0129" w:rsidRDefault="00B0349D" w:rsidP="004B6762">
      <w:pPr>
        <w:jc w:val="both"/>
        <w:rPr>
          <w:sz w:val="20"/>
          <w:szCs w:val="20"/>
          <w:lang w:val="cy-GB"/>
        </w:rPr>
      </w:pPr>
      <w:r w:rsidRPr="000E0129">
        <w:rPr>
          <w:sz w:val="20"/>
          <w:szCs w:val="20"/>
          <w:lang w:val="cy-GB"/>
        </w:rPr>
        <w:t>*</w:t>
      </w:r>
      <w:r w:rsidR="004B6762" w:rsidRPr="000E0129">
        <w:rPr>
          <w:sz w:val="20"/>
          <w:szCs w:val="20"/>
          <w:lang w:val="cy-GB"/>
        </w:rPr>
        <w:t xml:space="preserve"> Gwasanaeth galw heibio i rai sy’n defnyddio’r gampfa, sy’n rhaid aros ar y safle tra’n defnyddio darpariaeth gofal plant, sydd ar gael am hyd at 4 awr.</w:t>
      </w:r>
    </w:p>
    <w:p w:rsidR="00B0349D" w:rsidRPr="000E0129" w:rsidRDefault="00B0349D" w:rsidP="00B0349D">
      <w:pPr>
        <w:jc w:val="both"/>
        <w:rPr>
          <w:sz w:val="20"/>
          <w:szCs w:val="20"/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p w:rsidR="0088109E" w:rsidRPr="000E0129" w:rsidRDefault="0088109E" w:rsidP="009F235F">
      <w:pPr>
        <w:jc w:val="both"/>
        <w:rPr>
          <w:lang w:val="cy-GB"/>
        </w:rPr>
      </w:pPr>
    </w:p>
    <w:p w:rsidR="00456A54" w:rsidRPr="000E0129" w:rsidRDefault="004B6762" w:rsidP="009F235F">
      <w:pPr>
        <w:jc w:val="both"/>
        <w:rPr>
          <w:u w:val="single"/>
          <w:lang w:val="cy-GB"/>
        </w:rPr>
      </w:pPr>
      <w:r w:rsidRPr="000E0129">
        <w:rPr>
          <w:u w:val="single"/>
          <w:lang w:val="cy-GB"/>
        </w:rPr>
        <w:t xml:space="preserve">Darpariaeth Eithriedig a Chymeradwy – Gwyliau’r Ysgol </w:t>
      </w:r>
      <w:r w:rsidR="00456A54" w:rsidRPr="000E0129">
        <w:rPr>
          <w:u w:val="single"/>
          <w:lang w:val="cy-GB"/>
        </w:rPr>
        <w:t xml:space="preserve">Excepted and Approved Provision – School Holidays </w:t>
      </w:r>
    </w:p>
    <w:p w:rsidR="008A53B4" w:rsidRPr="000E0129" w:rsidRDefault="008A53B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088"/>
        <w:gridCol w:w="1984"/>
        <w:gridCol w:w="1701"/>
        <w:gridCol w:w="2126"/>
        <w:gridCol w:w="2127"/>
      </w:tblGrid>
      <w:tr w:rsidR="00456A54" w:rsidRPr="000E0129" w:rsidTr="00CE4535">
        <w:trPr>
          <w:tblHeader/>
        </w:trPr>
        <w:tc>
          <w:tcPr>
            <w:tcW w:w="2526" w:type="dxa"/>
            <w:vMerge w:val="restart"/>
          </w:tcPr>
          <w:p w:rsidR="00456A54" w:rsidRPr="000E0129" w:rsidRDefault="004B6762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 o Ofal Plant</w:t>
            </w:r>
          </w:p>
        </w:tc>
        <w:tc>
          <w:tcPr>
            <w:tcW w:w="10026" w:type="dxa"/>
            <w:gridSpan w:val="5"/>
          </w:tcPr>
          <w:p w:rsidR="00456A54" w:rsidRPr="000E0129" w:rsidRDefault="004B6762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y tymor</w:t>
            </w:r>
          </w:p>
        </w:tc>
      </w:tr>
      <w:tr w:rsidR="004B6762" w:rsidRPr="000E0129" w:rsidTr="00CE4535">
        <w:trPr>
          <w:tblHeader/>
        </w:trPr>
        <w:tc>
          <w:tcPr>
            <w:tcW w:w="2526" w:type="dxa"/>
            <w:vMerge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</w:p>
        </w:tc>
        <w:tc>
          <w:tcPr>
            <w:tcW w:w="2088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Uchafswm o lefydd gofal plant ar gael bob dydd 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Gwarchodwr Plant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Meithrinfa Dydd Llawn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Dydd Sesiynol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Crèches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Allan o’r Ysgol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Chwarae Mynediad Agored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  <w:tr w:rsidR="004B6762" w:rsidRPr="000E0129" w:rsidTr="0069735D">
        <w:tc>
          <w:tcPr>
            <w:tcW w:w="2526" w:type="dxa"/>
          </w:tcPr>
          <w:p w:rsidR="004B6762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Nani</w:t>
            </w:r>
          </w:p>
        </w:tc>
        <w:tc>
          <w:tcPr>
            <w:tcW w:w="2088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984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1701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6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  <w:tc>
          <w:tcPr>
            <w:tcW w:w="2127" w:type="dxa"/>
          </w:tcPr>
          <w:p w:rsidR="004B6762" w:rsidRPr="000E0129" w:rsidRDefault="004B6762" w:rsidP="004B6762">
            <w:pPr>
              <w:rPr>
                <w:lang w:val="cy-GB"/>
              </w:rPr>
            </w:pPr>
            <w:r w:rsidRPr="000E0129">
              <w:rPr>
                <w:lang w:val="cy-GB"/>
              </w:rPr>
              <w:t>-</w:t>
            </w:r>
          </w:p>
        </w:tc>
      </w:tr>
    </w:tbl>
    <w:p w:rsidR="00456A54" w:rsidRPr="000E0129" w:rsidRDefault="00456A54" w:rsidP="009F235F">
      <w:pPr>
        <w:jc w:val="both"/>
        <w:rPr>
          <w:lang w:val="cy-GB"/>
        </w:rPr>
      </w:pPr>
    </w:p>
    <w:p w:rsidR="004B6762" w:rsidRPr="000E0129" w:rsidRDefault="004B6762" w:rsidP="004B6762">
      <w:pPr>
        <w:spacing w:after="200" w:line="276" w:lineRule="auto"/>
        <w:jc w:val="both"/>
        <w:rPr>
          <w:lang w:val="cy-GB"/>
        </w:rPr>
      </w:pPr>
    </w:p>
    <w:p w:rsidR="004B6762" w:rsidRPr="000E0129" w:rsidRDefault="004B6762" w:rsidP="004B6762">
      <w:pPr>
        <w:spacing w:after="200" w:line="276" w:lineRule="auto"/>
        <w:jc w:val="both"/>
        <w:rPr>
          <w:lang w:val="cy-GB"/>
        </w:rPr>
      </w:pPr>
    </w:p>
    <w:p w:rsidR="004B6762" w:rsidRPr="000E0129" w:rsidRDefault="004B6762" w:rsidP="004B6762">
      <w:pPr>
        <w:spacing w:after="200" w:line="276" w:lineRule="auto"/>
        <w:jc w:val="both"/>
        <w:rPr>
          <w:lang w:val="cy-GB"/>
        </w:rPr>
      </w:pPr>
    </w:p>
    <w:p w:rsidR="004B6762" w:rsidRPr="000E0129" w:rsidRDefault="004B6762" w:rsidP="004B6762">
      <w:pPr>
        <w:spacing w:after="200" w:line="276" w:lineRule="auto"/>
        <w:jc w:val="both"/>
        <w:rPr>
          <w:lang w:val="cy-GB"/>
        </w:rPr>
      </w:pPr>
    </w:p>
    <w:p w:rsidR="004B6762" w:rsidRPr="000E0129" w:rsidRDefault="004B6762" w:rsidP="004B6762">
      <w:pPr>
        <w:spacing w:after="200" w:line="276" w:lineRule="auto"/>
        <w:jc w:val="both"/>
        <w:rPr>
          <w:lang w:val="cy-GB"/>
        </w:rPr>
      </w:pPr>
    </w:p>
    <w:p w:rsidR="00CE4535" w:rsidRPr="000E0129" w:rsidRDefault="004B6762" w:rsidP="00122833">
      <w:pPr>
        <w:spacing w:after="200" w:line="276" w:lineRule="auto"/>
        <w:jc w:val="both"/>
        <w:rPr>
          <w:lang w:val="cy-GB"/>
        </w:rPr>
      </w:pPr>
      <w:r w:rsidRPr="000E0129">
        <w:rPr>
          <w:lang w:val="cy-GB"/>
        </w:rPr>
        <w:t>Rydym yn ymwybodol bod Gwasanaethau Ieuenctid y Cyngor a PASS (Gwasanaeth Cymorth Gweithgaredd Corfforol) yn datblygu cyfleoedd i blant a phobl ifanc yn ystod gwyliau'r ysgol sydd yn dal i gael eu cynllunio. Bydd y Grŵp Blynyddoedd Cynnar a Gofal Plant yn parhau i ymgysylltu â'r grwpiau i ddeall pa ddarpariaeth sydd ar gael ac ystyried cyfleoedd ar gyfer gweithio mewn partneriaeth. Byddwn hefyd yn gweithio gydag addysg i ystyried ac archwilio effaith y Rhaglen Cyfoethogi Gwyliau Ysgol (SHEP) yng Nghastell-nedd Port Talbot</w:t>
      </w:r>
      <w:r w:rsidR="00122833" w:rsidRPr="000E0129">
        <w:rPr>
          <w:lang w:val="cy-GB"/>
        </w:rPr>
        <w:t xml:space="preserve">. </w:t>
      </w:r>
    </w:p>
    <w:p w:rsidR="00772926" w:rsidRPr="000E0129" w:rsidRDefault="00772926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4B6762" w:rsidP="004B676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Dosbarthiad Daearyddol Lleoedd Gofal Plant fesul Math o Ofal Plant - Cyflenwad a'r Galw – yn ystod y tymor</w:t>
            </w:r>
            <w:r w:rsidR="00456A54" w:rsidRPr="000E0129">
              <w:rPr>
                <w:lang w:val="cy-GB"/>
              </w:rPr>
              <w:t xml:space="preserve"> </w:t>
            </w:r>
          </w:p>
          <w:p w:rsidR="00DF555F" w:rsidRPr="000E0129" w:rsidRDefault="00DF555F" w:rsidP="00E34DBD">
            <w:pPr>
              <w:jc w:val="both"/>
              <w:rPr>
                <w:lang w:val="cy-GB"/>
              </w:rPr>
            </w:pPr>
          </w:p>
          <w:p w:rsidR="00456A54" w:rsidRPr="000E0129" w:rsidRDefault="004B6762" w:rsidP="00E34DBD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tabl isod yn dangos dosbarthiad y lleoedd gofal plant ar draws Castell-nedd Port Talbot o ran lle i bob 100 o blant</w:t>
            </w:r>
            <w:r w:rsidR="00CE4535" w:rsidRPr="000E0129">
              <w:rPr>
                <w:lang w:val="cy-GB"/>
              </w:rPr>
              <w:t xml:space="preserve">. </w:t>
            </w:r>
          </w:p>
          <w:p w:rsidR="00DF555F" w:rsidRPr="000E0129" w:rsidRDefault="00DF555F" w:rsidP="00E34DBD">
            <w:pPr>
              <w:jc w:val="both"/>
              <w:rPr>
                <w:lang w:val="cy-GB"/>
              </w:rPr>
            </w:pPr>
          </w:p>
          <w:tbl>
            <w:tblPr>
              <w:tblW w:w="7366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2320"/>
              <w:gridCol w:w="3446"/>
            </w:tblGrid>
            <w:tr w:rsidR="00DF555F" w:rsidRPr="000E0129" w:rsidTr="006B7939">
              <w:trPr>
                <w:trHeight w:val="300"/>
              </w:trPr>
              <w:tc>
                <w:tcPr>
                  <w:tcW w:w="7366" w:type="dxa"/>
                  <w:gridSpan w:val="3"/>
                  <w:shd w:val="clear" w:color="auto" w:fill="auto"/>
                  <w:noWrap/>
                  <w:vAlign w:val="bottom"/>
                </w:tcPr>
                <w:p w:rsidR="00DF555F" w:rsidRPr="000E0129" w:rsidRDefault="004B6762" w:rsidP="004B6762">
                  <w:pPr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Uchafswm Llefydd yn y Ddarpariaeth fesul Ardal Ofodol – yn seiliedig ar Ddata</w:t>
                  </w:r>
                  <w:r w:rsidR="006B7939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 SASS</w:t>
                  </w:r>
                </w:p>
              </w:tc>
            </w:tr>
            <w:tr w:rsidR="00DF555F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DF555F" w:rsidRPr="000E0129" w:rsidRDefault="00DF555F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DF555F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Uchafswm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DF555F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Llefydd fesul 100 o blant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4B6762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Cwm </w:t>
                  </w:r>
                  <w:r w:rsidR="00A42EED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Afan 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135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9.82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4B6762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Dyffryn </w:t>
                  </w:r>
                  <w:r w:rsidR="00A42EED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Aman 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103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11.50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4B6762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Cwm </w:t>
                  </w:r>
                  <w:r w:rsidR="00A42EED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Dulais 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95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9.14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Castell-nedd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1140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10.92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Cwm Nedd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152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10.85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Pontardawe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220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9.31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Port Talbot 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627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6.80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Cwm Tawe</w:t>
                  </w:r>
                  <w:r w:rsidR="00A42EED"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107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8.69</w:t>
                  </w:r>
                </w:p>
              </w:tc>
            </w:tr>
            <w:tr w:rsidR="00A42EED" w:rsidRPr="000E0129" w:rsidTr="006B7939">
              <w:trPr>
                <w:trHeight w:val="300"/>
              </w:trPr>
              <w:tc>
                <w:tcPr>
                  <w:tcW w:w="160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4B6762" w:rsidP="00DF555F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CYFANSWM</w:t>
                  </w:r>
                </w:p>
              </w:tc>
              <w:tc>
                <w:tcPr>
                  <w:tcW w:w="2320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2579</w:t>
                  </w:r>
                </w:p>
              </w:tc>
              <w:tc>
                <w:tcPr>
                  <w:tcW w:w="3446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9.22</w:t>
                  </w:r>
                </w:p>
              </w:tc>
            </w:tr>
          </w:tbl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CC4DE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mynediad i ddarpariaeth yn gymharol gyfartal ar draws y Fwrdeistref Sirol, ac eithrio Port Talbot sydd â 6.8 lle i bob 100 o blant o gymharu â 10.92 yng Nghastell-nedd. Drwy ymgynghori ac ymgysylltu â rhieni (adran 7) rydym wedi archwilio a yw hyn yn ddarpariaeth annigonol neu o ganlyniad i’r galw gan rieni. Dylid cydnabod bod 67% o rieni a gofalwyr yn cytuno bod gofal plant wedi'i leoli'n dda. Byddai'n well gan 14% gael gofal plant yn agosach i'r cartref yn ystod y tymor (teuluoedd a leolir yng Nghwm Afan, Cwm Dulais, Cwm Nedd a Phort Talbot). Mae trafodaethau yn y grwpiau ffocws wedi dangos parodrwydd i deithio i gael gofal plant o ansawdd uchel, ac er bod lleoliad yn ffactor pwysig, yn enwedig o ran hwylustod, mae'n dod yn is i lawr y rhestr o flaenoriaethau na theimlo’n gyfforddus gyda'r darparwr ac argymhelliad gan ffrind neu aelod o'r teulu</w:t>
            </w:r>
            <w:r w:rsidR="00CE4535" w:rsidRPr="000E0129">
              <w:rPr>
                <w:lang w:val="cy-GB"/>
              </w:rPr>
              <w:t xml:space="preserve">. 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</w:tbl>
    <w:p w:rsidR="00456A54" w:rsidRPr="000E0129" w:rsidRDefault="00456A54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56A54" w:rsidRPr="000E0129" w:rsidTr="0069735D">
        <w:tc>
          <w:tcPr>
            <w:tcW w:w="14174" w:type="dxa"/>
          </w:tcPr>
          <w:p w:rsidR="00456A54" w:rsidRPr="000E0129" w:rsidRDefault="007A4BC0" w:rsidP="007A4BC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Dosbarthiad Daearyddol Lleoedd Gofal Plant fesul Math o Ofal Plant - Cyflenwad a Galw - Gwyliau Ysgol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7A4BC0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gwybodaeth gan ddarparwyr gofal plant ochr yn ochr â data meintiol ac ansoddol o ymgysylltu â darparwyr yn dangos bod cryn dipyn yn llai o ddarpariaeth yn ystod gwyliau ysgol, yr hyn sy'n llai clir yw a yw hyn o ganlyniad i “draddodiad” neu ostyngiad yn y galw</w:t>
            </w:r>
            <w:r w:rsidR="00CE4535" w:rsidRPr="000E0129">
              <w:rPr>
                <w:lang w:val="cy-GB"/>
              </w:rPr>
              <w:t xml:space="preserve">.  </w:t>
            </w:r>
          </w:p>
          <w:p w:rsidR="00CE4535" w:rsidRPr="000E0129" w:rsidRDefault="00CE4535" w:rsidP="009F235F">
            <w:pPr>
              <w:jc w:val="both"/>
              <w:rPr>
                <w:lang w:val="cy-GB"/>
              </w:rPr>
            </w:pPr>
          </w:p>
          <w:tbl>
            <w:tblPr>
              <w:tblW w:w="850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985"/>
              <w:gridCol w:w="1843"/>
              <w:gridCol w:w="1842"/>
            </w:tblGrid>
            <w:tr w:rsidR="00CE4535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CE4535" w:rsidRPr="000E0129" w:rsidRDefault="00CE4535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CE4535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Yn ystod y tymor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CE4535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Gwyliau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CE4535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Gwahaniaeth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CC4D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Afan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9.82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5.2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-46.67%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CC4D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Dyffryn Aman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11.50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5.8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-49.51%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Dulais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9.14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1.6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-82.11%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Castell-nedd</w:t>
                  </w:r>
                  <w:r w:rsidR="00A42EED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10.92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3.8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-63.86%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CC4D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Nedd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10.85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4.4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-59.87%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Pontardawe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9.31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3.9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-58.64%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Port Talbot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6.80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4.9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-28.39%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CC4DED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Cwm Tawe</w:t>
                  </w:r>
                  <w:r w:rsidR="00A42EED"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8.69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8.4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-2.80%</w:t>
                  </w:r>
                </w:p>
              </w:tc>
            </w:tr>
            <w:tr w:rsidR="00A42EED" w:rsidRPr="000E0129" w:rsidTr="00CE4535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7A4BC0" w:rsidP="00CE4535">
                  <w:pPr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CYFANSWM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9.22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 w:rsidP="00CE4535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4.4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:rsidR="00A42EED" w:rsidRPr="000E0129" w:rsidRDefault="00A42EED">
                  <w:pPr>
                    <w:jc w:val="right"/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2"/>
                      <w:szCs w:val="22"/>
                      <w:lang w:val="cy-GB"/>
                    </w:rPr>
                    <w:t>-51.22%</w:t>
                  </w:r>
                </w:p>
              </w:tc>
            </w:tr>
          </w:tbl>
          <w:p w:rsidR="007A4BC0" w:rsidRPr="000E0129" w:rsidRDefault="007A4BC0" w:rsidP="009F235F">
            <w:pPr>
              <w:jc w:val="both"/>
              <w:rPr>
                <w:lang w:val="cy-GB"/>
              </w:rPr>
            </w:pPr>
          </w:p>
          <w:p w:rsidR="00456A54" w:rsidRPr="000E0129" w:rsidRDefault="007A4BC0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Mae'r tabl uchod yn dangos bod argaeledd y ddarpariaeth yn gostwng 51% ar draws Castell-nedd Port Talbot yn ystod gwyliau'r ysgol, gyda'r gostyngiad mwyaf yn y ddarpariaeth i’w gweld yng Nghwm Dulais. Mae ysgolion yn cau o ddarpariaeth gofal allan o’r ysgol, sy'n gysylltiedig yn uniongyrchol ag ysgolion, yn cyfrif am ran o'r gostyngiad hwn, ond mae gostyngiad yn y gofal sydd ar gael ar draws pob math o ddarpariaeth. Mae hyn wedi ei adlewyrchu mewn ymgynghoriad â rhieni a gofalwyr, sydd wedi cwyno ei bod yn anodd dod o hyd i ofal plant yn ystod gwyliau ysgol sy’n arwain at angen defnyddio gwyliau blynyddol a/neu deulu a ffrindiau.  </w:t>
            </w: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  <w:p w:rsidR="00456A54" w:rsidRPr="000E0129" w:rsidRDefault="00456A54" w:rsidP="009F235F">
            <w:pPr>
              <w:jc w:val="both"/>
              <w:rPr>
                <w:lang w:val="cy-GB"/>
              </w:rPr>
            </w:pPr>
          </w:p>
        </w:tc>
      </w:tr>
      <w:tr w:rsidR="007A4BC0" w:rsidRPr="000E0129" w:rsidTr="0069735D">
        <w:tc>
          <w:tcPr>
            <w:tcW w:w="14174" w:type="dxa"/>
          </w:tcPr>
          <w:p w:rsidR="007A4BC0" w:rsidRPr="000E0129" w:rsidRDefault="007A4BC0" w:rsidP="007A4BC0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>Cyflenwi Gofal Plant</w:t>
            </w:r>
          </w:p>
          <w:p w:rsidR="007A4BC0" w:rsidRPr="000E0129" w:rsidRDefault="007A4BC0" w:rsidP="007A4BC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Sylwer bod y data yn yr adran a’r Atodiadau yn seiliedig yn bennaf ar ddata SASS gyda gwybodaeth ategol gan FIS a ffynonellau eraill. Mae gennym bryderon am ansawdd y data yn benodol mewn perthynas â rhestrau aros a llefydd gwag ac rydym wedi ceisio mynd i'r afael â nhw lle y bo’n bosibl.</w:t>
            </w:r>
          </w:p>
        </w:tc>
      </w:tr>
    </w:tbl>
    <w:p w:rsidR="003D1DB7" w:rsidRPr="000E0129" w:rsidRDefault="003D1DB7" w:rsidP="009F235F">
      <w:pPr>
        <w:jc w:val="both"/>
        <w:rPr>
          <w:lang w:val="cy-GB"/>
        </w:rPr>
      </w:pPr>
    </w:p>
    <w:p w:rsidR="0088109E" w:rsidRPr="000E0129" w:rsidRDefault="0088109E" w:rsidP="009F235F">
      <w:pPr>
        <w:jc w:val="both"/>
        <w:rPr>
          <w:lang w:val="cy-GB"/>
        </w:rPr>
      </w:pPr>
    </w:p>
    <w:p w:rsidR="00456A54" w:rsidRPr="000E0129" w:rsidRDefault="00456A54" w:rsidP="009F235F">
      <w:pPr>
        <w:jc w:val="both"/>
        <w:rPr>
          <w:lang w:val="cy-GB"/>
        </w:rPr>
      </w:pPr>
    </w:p>
    <w:tbl>
      <w:tblPr>
        <w:tblStyle w:val="TableGrid"/>
        <w:tblpPr w:leftFromText="180" w:rightFromText="180" w:vertAnchor="text" w:horzAnchor="margin" w:tblpY="-1095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6675" w:rsidRPr="000E0129" w:rsidTr="00F96675">
        <w:tc>
          <w:tcPr>
            <w:tcW w:w="14174" w:type="dxa"/>
          </w:tcPr>
          <w:p w:rsidR="00F96675" w:rsidRPr="000E0129" w:rsidRDefault="00F96675" w:rsidP="00E73608">
            <w:pPr>
              <w:jc w:val="both"/>
              <w:rPr>
                <w:color w:val="FF0000"/>
                <w:lang w:val="cy-GB"/>
              </w:rPr>
            </w:pPr>
          </w:p>
        </w:tc>
      </w:tr>
    </w:tbl>
    <w:p w:rsidR="00E622DC" w:rsidRPr="000E0129" w:rsidRDefault="00E622DC" w:rsidP="009F235F">
      <w:pPr>
        <w:jc w:val="both"/>
        <w:rPr>
          <w:b/>
          <w:lang w:val="cy-GB"/>
        </w:rPr>
      </w:pPr>
    </w:p>
    <w:p w:rsidR="00E622DC" w:rsidRPr="000E0129" w:rsidRDefault="00E622DC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>6.1.</w:t>
      </w:r>
      <w:r w:rsidRPr="000E0129">
        <w:rPr>
          <w:b/>
          <w:lang w:val="cy-GB"/>
        </w:rPr>
        <w:tab/>
      </w:r>
      <w:r w:rsidR="007A4BC0" w:rsidRPr="000E0129">
        <w:rPr>
          <w:b/>
          <w:lang w:val="cy-GB"/>
        </w:rPr>
        <w:t>Gwarchodwr Plant</w:t>
      </w:r>
    </w:p>
    <w:p w:rsidR="00E622DC" w:rsidRPr="000E0129" w:rsidRDefault="00E622DC" w:rsidP="009F235F">
      <w:pPr>
        <w:jc w:val="both"/>
        <w:rPr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622DC" w:rsidRPr="000E0129" w:rsidTr="00E622DC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C" w:rsidRPr="000E0129" w:rsidRDefault="004B4AB3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6.1.1. </w:t>
            </w:r>
            <w:r w:rsidR="00E622DC" w:rsidRPr="000E0129">
              <w:rPr>
                <w:lang w:val="cy-GB" w:eastAsia="en-US"/>
              </w:rPr>
              <w:t xml:space="preserve"> </w:t>
            </w:r>
            <w:r w:rsidR="007A4BC0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E622DC" w:rsidRPr="000E0129" w:rsidRDefault="00E622DC" w:rsidP="009F235F">
            <w:pPr>
              <w:jc w:val="both"/>
              <w:rPr>
                <w:lang w:val="cy-GB" w:eastAsia="en-US"/>
              </w:rPr>
            </w:pPr>
          </w:p>
          <w:p w:rsidR="00E622DC" w:rsidRPr="000E0129" w:rsidRDefault="007A4BC0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1. Dylid ystyried y canlynol, gan gynnwys dosbarthiad daearyddol a chategori iaith</w:t>
            </w:r>
            <w:r w:rsidR="00E622DC" w:rsidRPr="000E0129">
              <w:rPr>
                <w:i/>
                <w:lang w:val="cy-GB" w:eastAsia="en-US"/>
              </w:rPr>
              <w:t>:</w:t>
            </w:r>
          </w:p>
          <w:p w:rsidR="00E622DC" w:rsidRPr="000E0129" w:rsidRDefault="00E622DC" w:rsidP="009F235F">
            <w:pPr>
              <w:jc w:val="both"/>
              <w:rPr>
                <w:i/>
                <w:lang w:val="cy-GB" w:eastAsia="en-US"/>
              </w:rPr>
            </w:pP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E622DC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7A4BC0" w:rsidRPr="000E0129" w:rsidRDefault="007A4BC0" w:rsidP="00190E4E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E622DC" w:rsidRPr="000E0129" w:rsidRDefault="007A4BC0" w:rsidP="0093408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E622DC" w:rsidRPr="000E0129" w:rsidRDefault="00E622DC" w:rsidP="009F235F">
            <w:pPr>
              <w:jc w:val="both"/>
              <w:rPr>
                <w:lang w:val="cy-GB" w:eastAsia="en-US"/>
              </w:rPr>
            </w:pPr>
          </w:p>
          <w:p w:rsidR="00E622DC" w:rsidRPr="000E0129" w:rsidRDefault="00E622DC" w:rsidP="009F235F">
            <w:pPr>
              <w:jc w:val="both"/>
              <w:rPr>
                <w:lang w:val="cy-GB" w:eastAsia="en-US"/>
              </w:rPr>
            </w:pPr>
          </w:p>
          <w:p w:rsidR="007A4BC0" w:rsidRPr="000E0129" w:rsidRDefault="007A4B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1 yn rhoi crynodeb cynhwysfawr o warchodwyr plant yng Nghastell-nedd Port Talbot</w:t>
            </w:r>
            <w:r w:rsidR="00934086" w:rsidRPr="000E0129">
              <w:rPr>
                <w:lang w:val="cy-GB" w:eastAsia="en-US"/>
              </w:rPr>
              <w:t>.</w:t>
            </w:r>
            <w:r w:rsidRPr="000E0129">
              <w:rPr>
                <w:lang w:val="cy-GB" w:eastAsia="en-US"/>
              </w:rPr>
              <w:t xml:space="preserve"> </w:t>
            </w:r>
            <w:r w:rsidR="00934086" w:rsidRPr="000E0129">
              <w:rPr>
                <w:lang w:val="cy-GB" w:eastAsia="en-US"/>
              </w:rPr>
              <w:t>M</w:t>
            </w:r>
            <w:r w:rsidRPr="000E0129">
              <w:rPr>
                <w:lang w:val="cy-GB" w:eastAsia="en-US"/>
              </w:rPr>
              <w:t>ae'r canlynol yn crynhoi'r materion perthnasol o ran y dadansoddiad bylchau ac asesiad digonolrwydd gofal plant ehangach. Rydym wedi defnyddio data o'r broses SA</w:t>
            </w:r>
            <w:r w:rsidR="00934086" w:rsidRPr="000E0129">
              <w:rPr>
                <w:lang w:val="cy-GB" w:eastAsia="en-US"/>
              </w:rPr>
              <w:t>S</w:t>
            </w:r>
            <w:r w:rsidRPr="000E0129">
              <w:rPr>
                <w:lang w:val="cy-GB" w:eastAsia="en-US"/>
              </w:rPr>
              <w:t>S fel sail ar gyfer y crynodeb hwn a</w:t>
            </w:r>
            <w:r w:rsidR="00934086" w:rsidRPr="000E0129">
              <w:rPr>
                <w:lang w:val="cy-GB" w:eastAsia="en-US"/>
              </w:rPr>
              <w:t>,</w:t>
            </w:r>
            <w:r w:rsidRPr="000E0129">
              <w:rPr>
                <w:lang w:val="cy-GB" w:eastAsia="en-US"/>
              </w:rPr>
              <w:t xml:space="preserve"> lle </w:t>
            </w:r>
            <w:r w:rsidR="00934086" w:rsidRPr="000E0129">
              <w:rPr>
                <w:lang w:val="cy-GB" w:eastAsia="en-US"/>
              </w:rPr>
              <w:t xml:space="preserve">y bo’n </w:t>
            </w:r>
            <w:r w:rsidRPr="000E0129">
              <w:rPr>
                <w:lang w:val="cy-GB" w:eastAsia="en-US"/>
              </w:rPr>
              <w:t>addas</w:t>
            </w:r>
            <w:r w:rsidR="00934086" w:rsidRPr="000E0129">
              <w:rPr>
                <w:lang w:val="cy-GB" w:eastAsia="en-US"/>
              </w:rPr>
              <w:t>,</w:t>
            </w:r>
            <w:r w:rsidRPr="000E0129">
              <w:rPr>
                <w:lang w:val="cy-GB" w:eastAsia="en-US"/>
              </w:rPr>
              <w:t xml:space="preserve">  edrych i lenwi bylchau yn y data a gwybodaeth bellach </w:t>
            </w:r>
            <w:r w:rsidR="00934086" w:rsidRPr="000E0129">
              <w:rPr>
                <w:lang w:val="cy-GB" w:eastAsia="en-US"/>
              </w:rPr>
              <w:t xml:space="preserve">gan </w:t>
            </w:r>
            <w:r w:rsidRPr="000E0129">
              <w:rPr>
                <w:lang w:val="cy-GB" w:eastAsia="en-US"/>
              </w:rPr>
              <w:t>y Gwasan</w:t>
            </w:r>
            <w:r w:rsidR="00934086" w:rsidRPr="000E0129">
              <w:rPr>
                <w:lang w:val="cy-GB" w:eastAsia="en-US"/>
              </w:rPr>
              <w:t>aeth Gwybodaeth i Deuluoedd a’</w:t>
            </w:r>
            <w:r w:rsidRPr="000E0129">
              <w:rPr>
                <w:lang w:val="cy-GB" w:eastAsia="en-US"/>
              </w:rPr>
              <w:t>n gwybodaeth am y sector gofal plant lleol.</w:t>
            </w:r>
          </w:p>
          <w:p w:rsidR="007A4BC0" w:rsidRPr="000E0129" w:rsidRDefault="007A4BC0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Ar adeg yr asesiad, mae 100 o warchodwyr plant cofrestredig yn gweithredu yng Nghastell-nedd Port Talbot, gyda chapasiti cofrestredig cyfunol o 797 o leoedd. </w:t>
            </w:r>
            <w:r w:rsidRPr="000E0129">
              <w:rPr>
                <w:color w:val="FF0000"/>
                <w:lang w:val="cy-GB" w:eastAsia="en-US"/>
              </w:rPr>
              <w:t>Mae 14 o warchodwyr plant pellach wedi’u hatal yn wirfoddol</w:t>
            </w:r>
            <w:r w:rsidRPr="000E0129">
              <w:rPr>
                <w:lang w:val="cy-GB" w:eastAsia="en-US"/>
              </w:rPr>
              <w:t>. Mae data o'r SASS yn dangos bod 51% o'r gofal plant yn cael ei ddarparu ar sail ran amser, gyda 41% yn llawn amser. Mae darpariaeth cyn ac ar ôl ysgol yn cyfrif am hanner y plant sy'n defnyddio gwasanaethau gwarchodwr plant a 28% o blant mewn gofal dydd llawn. Mae'r data yn awgrymu bod y math o ddarpariaeth a hyd sesiynau yn ymateb i'r galw, gyda gwarchodwyr plant mewn sefyllfa i addasu eu cynnig i adlewyrchu eu sail cleientiaid a sut y maent yn dymuno datblygu eu busnes.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data o'r SASS yn dangos 10 darparwr sy'n gweithio gyda phlant sydd angen gofal arbenigol. Gall cyllid O Gam i Gam Castell-nedd Port Talbot gael ei ddefnyddio i roi cymorth ychwanegol i blant ag anghenion addysgol arbennig neu sydd angen gofal arbenigol oherwydd anabledd, ond ar hyn o bryd does dim plant a gefnogir yn derbyn cefnogaeth drwy warchodwr plant.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hyn o bryd nid oes darpariaeth iaith Gymraeg, ond mae 4 darparwr yn cynnig gofal plant Cymraeg a Saesneg, gyda 14 arall yn cynnig Saesneg gyda rhai elfennau dwyieithog. Mae 26% (157 o blant) yn mynychu gofal plant dwyieithog ar hyn o bryd.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draws y sector, mae llefydd gwag sylweddol; gan gynnwys 186 o lefydd gwag gofal dydd llawn, 214 cyn ysgol a 188 ar ôl ysgol. Mae gan Gastell-nedd y gyfradd llefydd gwag uchaf o 8 ardal ofodol. Mae gan 10 darparwr restr aros ar gyfer 37 o blant. Mewn egwyddor, gallai hyn gael eu gwasanaethu gan y ddarpariaeth leol eraill, fodd bynnag mae ymgynghori â rhieni a gofalwyr yn awgrymu bod rhestr aros yn deillio o ffafrio opsiwn a argymhellwyd i un ar gael.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66% o ddarparwyr ar agor drwy'r dydd (8am i 6pm), ond mae'n amlwg bod yna ostyngiad yn y ddarpariaeth ar ddydd Gwener, sydd efallai o ganlyniad i lai o alw. Byddai 72% o ddarparwyr yn cynnig bore cynnar (07:00-9:00), ond ar hyn o bryd dim ond 63% sy’n gwneud hynny sy'n adlewyrchu gallu gwarchodwyr plant i addasu at eu sail cwsmeriaid. Byddai 23% yn cynnig gofal plant ar ôl 6pm, ond ar hyn o bryd dim ond 11% sy’n gwneud hynny. Mae data o'r gwarchodwyr plant yn dangos bod y mwyafrif yn seilio hyd eu sesiynau ar ddiwrnod llawn sengl, lle cafodd ei dorri i lawr i amseroedd sy’n adlewyrchu amserau ysgol i gefnogi darpariaeth cyn ac ar ôl ysgol. Mae argaeledd y ddarpariaeth yn gostwng 41% yn ystod gwyliau'r ysgol.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darpariaeth ar gael i blant a phobl ifanc o bob oed, mae llai o opsiynau ar gyfer plant o dan 12 mis oed (53% o ddarparwyr) a dros 12 oed (41%). Fodd bynnag, pan fyddwch yn edrych ar y proffil plant sy'n defnyddio'r gwasanaeth, dim ond 3% sydd o dan 12 mis oed a 0.6% sydd dros 12 oed. Gan adlewyrchu galw am ofal cyn ac ar ôl ysgol, y grwpiau defnyddwyr mwyaf yw rhai 5-7 oed (105) a 8-11 oed (105) sy’n cyfateb i 44% o'r holl ddefnyddwyr.</w:t>
            </w:r>
          </w:p>
          <w:p w:rsidR="00934086" w:rsidRPr="000E0129" w:rsidRDefault="00934086" w:rsidP="009F235F">
            <w:pPr>
              <w:jc w:val="both"/>
              <w:rPr>
                <w:lang w:val="cy-GB" w:eastAsia="en-US"/>
              </w:rPr>
            </w:pPr>
          </w:p>
          <w:p w:rsidR="00E718C4" w:rsidRPr="000E0129" w:rsidRDefault="0093408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Mae amrywiad sylweddol yn y taliadau gyda diwrnod llawn o ofal (yn seiliedig ar 8am i 6pm) yn amrywio o ran cost o £25.00 i £50.00, gyda chost gyfartalog o £32.20. Mae data yn awgrymu bod cost yn dibynnu ar amrywiaeth o ffactorau gan gynnwys lleoliad, cystadleuaeth ac iaith. </w:t>
            </w:r>
            <w:r w:rsidR="00085849" w:rsidRPr="000E0129">
              <w:rPr>
                <w:lang w:val="cy-GB" w:eastAsia="en-US"/>
              </w:rPr>
              <w:t>Mae c</w:t>
            </w:r>
            <w:r w:rsidRPr="000E0129">
              <w:rPr>
                <w:lang w:val="cy-GB" w:eastAsia="en-US"/>
              </w:rPr>
              <w:t>yflog wythnosol cyfartalog yng Nghastell-nedd Port Talbot</w:t>
            </w:r>
            <w:r w:rsidR="00085849" w:rsidRPr="000E0129">
              <w:rPr>
                <w:rStyle w:val="FootnoteReference"/>
                <w:lang w:val="cy-GB" w:eastAsia="en-US"/>
              </w:rPr>
              <w:footnoteReference w:id="12"/>
            </w:r>
            <w:r w:rsidRPr="000E0129">
              <w:rPr>
                <w:lang w:val="cy-GB" w:eastAsia="en-US"/>
              </w:rPr>
              <w:t xml:space="preserve"> </w:t>
            </w:r>
            <w:r w:rsidR="00085849" w:rsidRPr="000E0129">
              <w:rPr>
                <w:lang w:val="cy-GB" w:eastAsia="en-US"/>
              </w:rPr>
              <w:t xml:space="preserve">o </w:t>
            </w:r>
            <w:r w:rsidRPr="000E0129">
              <w:rPr>
                <w:lang w:val="cy-GB" w:eastAsia="en-US"/>
              </w:rPr>
              <w:t>£480.80 yn seiliedig ar 5 diwrnod llawn yn gofyn am 34% o'r cyflog wythnosol cyfartalog. Er gwaethaf amrywiaeth sylweddol yn y costau</w:t>
            </w:r>
            <w:r w:rsidR="00085849" w:rsidRPr="000E0129">
              <w:rPr>
                <w:lang w:val="cy-GB" w:eastAsia="en-US"/>
              </w:rPr>
              <w:t>,</w:t>
            </w:r>
            <w:r w:rsidRPr="000E0129">
              <w:rPr>
                <w:lang w:val="cy-GB" w:eastAsia="en-US"/>
              </w:rPr>
              <w:t xml:space="preserve"> dim ond 1 darparwr </w:t>
            </w:r>
            <w:r w:rsidR="00085849" w:rsidRPr="000E0129">
              <w:rPr>
                <w:lang w:val="cy-GB" w:eastAsia="en-US"/>
              </w:rPr>
              <w:t>sy’n codi tâl am b</w:t>
            </w:r>
            <w:r w:rsidRPr="000E0129">
              <w:rPr>
                <w:lang w:val="cy-GB" w:eastAsia="en-US"/>
              </w:rPr>
              <w:t xml:space="preserve">ethau ychwanegol megis cewynnau a thrafnidiaeth. Mae traean o ddarparwyr yn cynnig gostyngiadau </w:t>
            </w:r>
            <w:r w:rsidR="00085849" w:rsidRPr="000E0129">
              <w:rPr>
                <w:lang w:val="cy-GB" w:eastAsia="en-US"/>
              </w:rPr>
              <w:t>i chwiorydd a brodyr</w:t>
            </w:r>
            <w:r w:rsidR="00E718C4" w:rsidRPr="000E0129">
              <w:rPr>
                <w:lang w:val="cy-GB" w:eastAsia="en-US"/>
              </w:rPr>
              <w:t xml:space="preserve">.  </w:t>
            </w:r>
          </w:p>
          <w:p w:rsidR="00E622DC" w:rsidRPr="000E0129" w:rsidRDefault="00E622DC" w:rsidP="009F235F">
            <w:pPr>
              <w:jc w:val="both"/>
              <w:rPr>
                <w:lang w:val="cy-GB" w:eastAsia="en-US"/>
              </w:rPr>
            </w:pPr>
          </w:p>
          <w:p w:rsidR="00E622DC" w:rsidRPr="000E0129" w:rsidRDefault="00E622DC" w:rsidP="009F235F">
            <w:pPr>
              <w:jc w:val="both"/>
              <w:rPr>
                <w:lang w:val="cy-GB" w:eastAsia="en-US"/>
              </w:rPr>
            </w:pPr>
          </w:p>
        </w:tc>
      </w:tr>
    </w:tbl>
    <w:p w:rsidR="00E622DC" w:rsidRPr="000E0129" w:rsidRDefault="00E622DC" w:rsidP="009F235F">
      <w:pPr>
        <w:jc w:val="both"/>
        <w:rPr>
          <w:b/>
          <w:lang w:val="cy-GB"/>
        </w:rPr>
      </w:pPr>
    </w:p>
    <w:p w:rsidR="00E622DC" w:rsidRPr="000E0129" w:rsidRDefault="00E622DC" w:rsidP="009F235F">
      <w:pPr>
        <w:jc w:val="both"/>
        <w:rPr>
          <w:b/>
          <w:lang w:val="cy-GB"/>
        </w:rPr>
      </w:pPr>
    </w:p>
    <w:p w:rsidR="003D1DB7" w:rsidRPr="000E0129" w:rsidRDefault="003D1DB7" w:rsidP="009F235F">
      <w:pPr>
        <w:jc w:val="both"/>
        <w:rPr>
          <w:b/>
          <w:lang w:val="cy-GB"/>
        </w:rPr>
      </w:pPr>
    </w:p>
    <w:p w:rsidR="00E622DC" w:rsidRPr="000E0129" w:rsidRDefault="00E622DC" w:rsidP="009F235F">
      <w:pPr>
        <w:jc w:val="both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142" w:type="dxa"/>
          </w:tcPr>
          <w:p w:rsidR="00D6717B" w:rsidRPr="000E0129" w:rsidRDefault="00D6717B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6.1.2. </w:t>
            </w:r>
            <w:r w:rsidR="00085849" w:rsidRPr="000E0129">
              <w:rPr>
                <w:lang w:val="cy-GB"/>
              </w:rPr>
              <w:t>Crynodeb o gryfderau a gwendidau allweddol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085849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ddata SASS ochr yn ochr ag ymgynghori â rhieni, gofalwyr, darparwyr a rhanddeiliaid. Fel y trafodwyd yn flaenorol, roedd data SASS yn anghyflawn ac yn cynnwys gwybodaeth sy'n gwrthdaro. Lle y bo'n bosibl rydym wedi ceisio mynd i'r afael â hyn gyda gwybodaeth o ffynonellau eraill</w:t>
            </w:r>
            <w:r w:rsidR="00A42EED" w:rsidRPr="000E0129">
              <w:rPr>
                <w:lang w:val="cy-GB"/>
              </w:rPr>
              <w:t xml:space="preserve">.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E718C4" w:rsidRPr="000E0129" w:rsidRDefault="00085849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085849" w:rsidRPr="000E0129" w:rsidRDefault="00085849" w:rsidP="00190E4E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cy-GB"/>
              </w:rPr>
            </w:pPr>
            <w:r w:rsidRPr="000E0129">
              <w:rPr>
                <w:rFonts w:cs="Arial"/>
                <w:color w:val="222222"/>
                <w:lang w:val="cy-GB"/>
              </w:rPr>
              <w:t>Mae amrywiaeth o ddarpariaeth, a gynigir gan warchodwyr plant, ar draws Castell-nedd Port Talbot yn amrywio o ofal dydd llawn i ddarpariaeth gofleidiol.</w:t>
            </w:r>
          </w:p>
          <w:p w:rsidR="00085849" w:rsidRPr="000E0129" w:rsidRDefault="00085849" w:rsidP="00085849">
            <w:pPr>
              <w:pStyle w:val="ListParagraph"/>
              <w:jc w:val="both"/>
              <w:rPr>
                <w:lang w:val="cy-GB"/>
              </w:rPr>
            </w:pPr>
          </w:p>
          <w:p w:rsidR="004336CE" w:rsidRPr="000E0129" w:rsidRDefault="00085849" w:rsidP="00085849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data ac ymgynghoriad yn awgrymu bod y sector, i raddau, yn ymateb i ac yn adlewyrchu anghenion rhieni a gofalwyr. Mae darpariaeth ar gael i blant o bob oed, ond mae gostyngiad mewn argaeledd a defnydd ymysg plant o dan 12 mis a thros 12 oed.</w:t>
            </w:r>
          </w:p>
          <w:p w:rsidR="00085849" w:rsidRPr="000E0129" w:rsidRDefault="00085849" w:rsidP="00085849">
            <w:pPr>
              <w:jc w:val="both"/>
              <w:rPr>
                <w:lang w:val="cy-GB"/>
              </w:rPr>
            </w:pPr>
          </w:p>
          <w:p w:rsidR="004336CE" w:rsidRPr="000E0129" w:rsidRDefault="00085849" w:rsidP="00085849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yn hygyrch ar draws pob un o'r 8 ardal ofodol yng Nghastell-nedd Port Talbot, gyda lefelau uwch o ddarpariaeth mewn ardaloedd mwy poblog, megis Castell-nedd.</w:t>
            </w:r>
          </w:p>
          <w:p w:rsidR="00085849" w:rsidRPr="000E0129" w:rsidRDefault="00085849" w:rsidP="00085849">
            <w:pPr>
              <w:jc w:val="both"/>
              <w:rPr>
                <w:lang w:val="cy-GB"/>
              </w:rPr>
            </w:pPr>
          </w:p>
          <w:p w:rsidR="006821B3" w:rsidRPr="000E0129" w:rsidRDefault="00085849" w:rsidP="00882B2C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Fel y trafodwyd yn flaenorol, mae’n ymddangos bod y sector yn ymateb i anghenion rhieni â darpariaeth gynyddol o fore cynnar a gyda'r nos</w:t>
            </w:r>
            <w:r w:rsidR="006821B3" w:rsidRPr="000E0129">
              <w:rPr>
                <w:lang w:val="cy-GB"/>
              </w:rPr>
              <w:t xml:space="preserve">. </w:t>
            </w:r>
          </w:p>
          <w:p w:rsidR="00E718C4" w:rsidRPr="000E0129" w:rsidRDefault="00E718C4" w:rsidP="009F235F">
            <w:pPr>
              <w:jc w:val="both"/>
              <w:rPr>
                <w:b/>
                <w:i/>
                <w:lang w:val="cy-GB"/>
              </w:rPr>
            </w:pPr>
          </w:p>
          <w:p w:rsidR="00E718C4" w:rsidRPr="000E0129" w:rsidRDefault="00085849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085849" w:rsidRPr="000E0129" w:rsidRDefault="000602DC" w:rsidP="000602DC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dda ar draws y Fwrdeistref Sirol, ond mae rhieni a gofalwyr yn credu ei bod yn anodd dod o hyd i rai mewn ardaloedd gwledig.</w:t>
            </w:r>
          </w:p>
          <w:p w:rsidR="00085849" w:rsidRPr="000E0129" w:rsidRDefault="00085849" w:rsidP="00085849">
            <w:pPr>
              <w:pStyle w:val="ListParagraph"/>
              <w:jc w:val="both"/>
              <w:rPr>
                <w:lang w:val="cy-GB"/>
              </w:rPr>
            </w:pPr>
          </w:p>
          <w:p w:rsidR="004336CE" w:rsidRPr="000E0129" w:rsidRDefault="000602DC" w:rsidP="000602DC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hyn o bryd nid oes darpariaeth Gymraeg, ond mae yna gynnig dwyieithog cyfyngedig, ond mae'r rhan fwyaf o'r ddarpariaeth yn cael ei chyflwyno yn Saesneg.</w:t>
            </w:r>
          </w:p>
          <w:p w:rsidR="004336CE" w:rsidRPr="000E0129" w:rsidRDefault="004336CE" w:rsidP="004336CE">
            <w:pPr>
              <w:pStyle w:val="ListParagraph"/>
              <w:jc w:val="both"/>
              <w:rPr>
                <w:lang w:val="cy-GB"/>
              </w:rPr>
            </w:pPr>
          </w:p>
          <w:p w:rsidR="004336CE" w:rsidRPr="000E0129" w:rsidRDefault="000602DC" w:rsidP="000602DC">
            <w:pPr>
              <w:pStyle w:val="ListParagraph"/>
              <w:numPr>
                <w:ilvl w:val="0"/>
                <w:numId w:val="25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 darpariaeth yn anoddach dod o hyd iddi i blant cyn oed ysgol, ond gallai hyn gael ei briodoli i ddiffyg galw. Yn ystod y grwpiau ffocws i rieni sydd â phlant yn yr oedrannau hynny gwelwyd ffafriaeth gref ar gyfer darpariaeth feithrin. Wrth ddewis darpariaeth, mae rhieni a gofalwyr yn aml yn codi pryderon ynghylch yr hyn sy'n digwydd pan fydd y gwarchodwr plant neu eu plant eu hunain yn sâl ac mae yna ganfyddiad y bydd darpariaeth feithrin, oherwydd ei sail staff ehangach, bob amser yn agored ac ar gael.</w:t>
            </w:r>
          </w:p>
          <w:p w:rsidR="000602DC" w:rsidRPr="000E0129" w:rsidRDefault="000602DC" w:rsidP="000602DC">
            <w:pPr>
              <w:rPr>
                <w:lang w:val="cy-GB"/>
              </w:rPr>
            </w:pPr>
          </w:p>
          <w:p w:rsidR="00D74AB6" w:rsidRPr="000E0129" w:rsidRDefault="000602DC" w:rsidP="000602DC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pob gofal plant yn gyson i’w weld yn ddrud. Mae'r data o'r SASS yn awgrymu ei bod yn ychydig yn rhatach na Meithrinfa gyda diwrnod ar gyfartaledd yn costio £32.20 o gymharu â £34.78 am feithrinfa.</w:t>
            </w:r>
          </w:p>
          <w:p w:rsidR="000602DC" w:rsidRPr="000E0129" w:rsidRDefault="000602DC" w:rsidP="000602DC">
            <w:pPr>
              <w:jc w:val="both"/>
              <w:rPr>
                <w:lang w:val="cy-GB"/>
              </w:rPr>
            </w:pPr>
          </w:p>
          <w:p w:rsidR="004336CE" w:rsidRPr="000E0129" w:rsidRDefault="000602DC" w:rsidP="000602DC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tystiolaeth gyfyngedig o hyblygrwydd gyda rhieni yn aml yn codi pryderon a rhwystredigaethau o ran gorfod talu i gadw lle hyd yn oed pan nad oes angen y ddarpariaeth. Mae'r lleihad mewn darpariaeth sydd ar gael yn ystod gwyliau ysgol hefyd yn wendid</w:t>
            </w:r>
            <w:r w:rsidR="00D74AB6" w:rsidRPr="000E0129">
              <w:rPr>
                <w:lang w:val="cy-GB"/>
              </w:rPr>
              <w:t xml:space="preserve">.  </w:t>
            </w:r>
          </w:p>
          <w:p w:rsidR="004336CE" w:rsidRPr="000E0129" w:rsidRDefault="004336CE" w:rsidP="004336CE">
            <w:pPr>
              <w:pStyle w:val="ListParagraph"/>
              <w:rPr>
                <w:lang w:val="cy-GB"/>
              </w:rPr>
            </w:pPr>
          </w:p>
          <w:p w:rsidR="00D74AB6" w:rsidRPr="000E0129" w:rsidRDefault="000602DC" w:rsidP="00882B2C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Dylid hefyd ystyried cynaliadwyedd y sector yn y dyfodol, yn enwedig yr effaith bosibl o ofal plant am ddim i blant 3 i 4 oedd mewn teuluoedd sy'n gweithio. Mae 30% o'r defnyddwyr y sector yn dod o’r grŵp oedran hwn ar hyn o bryd</w:t>
            </w:r>
            <w:r w:rsidR="00D74AB6" w:rsidRPr="000E0129">
              <w:rPr>
                <w:lang w:val="cy-GB"/>
              </w:rPr>
              <w:t xml:space="preserve">.   </w:t>
            </w:r>
          </w:p>
          <w:p w:rsidR="00D6717B" w:rsidRPr="000E0129" w:rsidRDefault="00D6717B" w:rsidP="00D74AB6">
            <w:pPr>
              <w:jc w:val="both"/>
              <w:rPr>
                <w:lang w:val="cy-GB"/>
              </w:rPr>
            </w:pPr>
          </w:p>
        </w:tc>
      </w:tr>
    </w:tbl>
    <w:p w:rsidR="004336CE" w:rsidRPr="000E0129" w:rsidRDefault="004336CE" w:rsidP="004336CE">
      <w:pPr>
        <w:pStyle w:val="ListParagraph"/>
        <w:ind w:left="360"/>
        <w:jc w:val="both"/>
        <w:rPr>
          <w:b/>
          <w:lang w:val="cy-GB"/>
        </w:rPr>
      </w:pPr>
    </w:p>
    <w:p w:rsidR="005301F1" w:rsidRPr="000E0129" w:rsidRDefault="00FE0217" w:rsidP="00190E4E">
      <w:pPr>
        <w:pStyle w:val="ListParagraph"/>
        <w:numPr>
          <w:ilvl w:val="1"/>
          <w:numId w:val="7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 </w:t>
      </w:r>
      <w:r w:rsidR="00377856" w:rsidRPr="000E0129">
        <w:rPr>
          <w:b/>
          <w:lang w:val="cy-GB"/>
        </w:rPr>
        <w:t>Meithrinfa Dydd Llawn</w:t>
      </w:r>
      <w:r w:rsidR="00976E59" w:rsidRPr="000E0129">
        <w:rPr>
          <w:b/>
          <w:lang w:val="cy-GB"/>
        </w:rPr>
        <w:t xml:space="preserve"> </w:t>
      </w:r>
    </w:p>
    <w:p w:rsidR="00FE0217" w:rsidRPr="000E0129" w:rsidRDefault="00FE0217" w:rsidP="009F235F">
      <w:pPr>
        <w:jc w:val="both"/>
        <w:rPr>
          <w:b/>
          <w:lang w:val="cy-GB"/>
        </w:rPr>
      </w:pPr>
    </w:p>
    <w:p w:rsidR="00FE0217" w:rsidRPr="000E0129" w:rsidRDefault="00FE0217" w:rsidP="009F235F">
      <w:pPr>
        <w:jc w:val="both"/>
        <w:rPr>
          <w:b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0217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2.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FE0217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FE0217" w:rsidRPr="000E0129" w:rsidRDefault="00FE0217" w:rsidP="009F235F">
            <w:pPr>
              <w:jc w:val="both"/>
              <w:rPr>
                <w:lang w:val="cy-GB" w:eastAsia="en-US"/>
              </w:rPr>
            </w:pPr>
          </w:p>
          <w:p w:rsidR="004336CE" w:rsidRPr="000E0129" w:rsidRDefault="004336CE" w:rsidP="009F235F">
            <w:pPr>
              <w:jc w:val="both"/>
              <w:rPr>
                <w:lang w:val="cy-GB" w:eastAsia="en-US"/>
              </w:rPr>
            </w:pPr>
          </w:p>
          <w:p w:rsidR="00D74AB6" w:rsidRPr="000E0129" w:rsidRDefault="00377856" w:rsidP="00D74AB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2 yn rhoi crynodeb cynhwysfawr o leoliadau gofal plant dydd llawn yng Nghastell-nedd Port Talbot. Mae'r canlynol yn crynhoi'r materion perthnasol o ran y dadansoddiad bylchau ac asesiad digonolrwydd gofal plant ehangach. Rydym wedi defnyddio data o'r broses SASS fel sail ar gyfer y crynodeb hwn a, lle y bo’n addas,  edrych i lenwi bylchau yn y data a gwybodaeth bellach gan y Gwasanaeth Gwybodaeth i Deuluoedd a’n gwybodaeth am y sector gofal plant lleol</w:t>
            </w:r>
            <w:r w:rsidR="00D74AB6" w:rsidRPr="000E0129">
              <w:rPr>
                <w:lang w:val="cy-GB" w:eastAsia="en-US"/>
              </w:rPr>
              <w:t xml:space="preserve">. </w:t>
            </w:r>
          </w:p>
          <w:p w:rsidR="00D74AB6" w:rsidRPr="000E0129" w:rsidRDefault="00D74AB6" w:rsidP="00D74AB6">
            <w:pPr>
              <w:rPr>
                <w:lang w:val="cy-GB"/>
              </w:rPr>
            </w:pPr>
          </w:p>
          <w:p w:rsidR="00D74AB6" w:rsidRPr="000E0129" w:rsidRDefault="00377856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adeg yr asesiad, mae 30 o ddarparwyr a 818 o leoedd gofal plant cofrestredig yn cael eu darparu drwy'r sector Meithrinfa Dydd Llawn. Mae darpariaeth ar draws y rhan fwyaf o'r fwrdeistref, ac eithrio Cwm Dulais. Fodd bynnag, gallai rhieni yn y</w:t>
            </w:r>
            <w:r w:rsidR="0023599C" w:rsidRPr="000E0129">
              <w:rPr>
                <w:lang w:val="cy-GB" w:eastAsia="en-US"/>
              </w:rPr>
              <w:t>r ardal hon G</w:t>
            </w:r>
            <w:r w:rsidRPr="000E0129">
              <w:rPr>
                <w:lang w:val="cy-GB" w:eastAsia="en-US"/>
              </w:rPr>
              <w:t>ael mynediad i ddarpariaeth mewn ardaloedd cyfagos. Mae data o'r SAS</w:t>
            </w:r>
            <w:r w:rsidR="0023599C" w:rsidRPr="000E0129">
              <w:rPr>
                <w:lang w:val="cy-GB" w:eastAsia="en-US"/>
              </w:rPr>
              <w:t>S</w:t>
            </w:r>
            <w:r w:rsidRPr="000E0129">
              <w:rPr>
                <w:lang w:val="cy-GB" w:eastAsia="en-US"/>
              </w:rPr>
              <w:t xml:space="preserve"> yn awgrymu bod 68% o blant </w:t>
            </w:r>
            <w:r w:rsidR="0023599C" w:rsidRPr="000E0129">
              <w:rPr>
                <w:lang w:val="cy-GB" w:eastAsia="en-US"/>
              </w:rPr>
              <w:t xml:space="preserve">mewn </w:t>
            </w:r>
            <w:r w:rsidRPr="000E0129">
              <w:rPr>
                <w:lang w:val="cy-GB" w:eastAsia="en-US"/>
              </w:rPr>
              <w:t>meithrinfa dydd</w:t>
            </w:r>
            <w:r w:rsidR="0023599C" w:rsidRPr="000E0129">
              <w:rPr>
                <w:lang w:val="cy-GB" w:eastAsia="en-US"/>
              </w:rPr>
              <w:t xml:space="preserve"> llawn yn rhan amser</w:t>
            </w:r>
            <w:r w:rsidRPr="000E0129">
              <w:rPr>
                <w:lang w:val="cy-GB" w:eastAsia="en-US"/>
              </w:rPr>
              <w:t xml:space="preserve">, o gymharu â 28% sy'n mynychu llawn amser a 5% ar sail ad hoc. Mae hyn yn adlewyrchu trafodaethau yn y grwpiau ffocws lle mae'r rhan fwyaf o rieni yn edrych i / yn defnyddio gofal plant ar sail ran amser ochr yn ochr â darpariaeth anffurfiol a / neu weithio rhan amser neu oriau llai nes bod eu plentyn yn dechrau yn yr ysgol. Ceir ystod o ddarpariaeth ar draws y sector gyda 30% o'r uchafswm </w:t>
            </w:r>
            <w:r w:rsidR="0023599C" w:rsidRPr="000E0129">
              <w:rPr>
                <w:lang w:val="cy-GB" w:eastAsia="en-US"/>
              </w:rPr>
              <w:t>llefydd</w:t>
            </w:r>
            <w:r w:rsidRPr="000E0129">
              <w:rPr>
                <w:lang w:val="cy-GB" w:eastAsia="en-US"/>
              </w:rPr>
              <w:t xml:space="preserve"> yn cael eu defnyddio i ddarparu gofal dydd llawn, 22% gofal hanner diwrnod a 17% cyn ac ar ôl ysgol. </w:t>
            </w:r>
            <w:r w:rsidR="0023599C" w:rsidRPr="000E0129">
              <w:rPr>
                <w:lang w:val="cy-GB" w:eastAsia="en-US"/>
              </w:rPr>
              <w:t xml:space="preserve">Mae darpariaeth grwpiau </w:t>
            </w:r>
            <w:r w:rsidRPr="000E0129">
              <w:rPr>
                <w:lang w:val="cy-GB" w:eastAsia="en-US"/>
              </w:rPr>
              <w:t xml:space="preserve">chwarae a gofal gwyliau yn fwy cyfyngedig drwy </w:t>
            </w:r>
            <w:r w:rsidR="0023599C" w:rsidRPr="000E0129">
              <w:rPr>
                <w:lang w:val="cy-GB" w:eastAsia="en-US"/>
              </w:rPr>
              <w:t xml:space="preserve">feithrinfeydd dydd </w:t>
            </w:r>
            <w:r w:rsidRPr="000E0129">
              <w:rPr>
                <w:lang w:val="cy-GB" w:eastAsia="en-US"/>
              </w:rPr>
              <w:t>llawn, ond gallai hyn fod o ganlyniad i fod yn cael e</w:t>
            </w:r>
            <w:r w:rsidR="0023599C" w:rsidRPr="000E0129">
              <w:rPr>
                <w:lang w:val="cy-GB" w:eastAsia="en-US"/>
              </w:rPr>
              <w:t>u</w:t>
            </w:r>
            <w:r w:rsidRPr="000E0129">
              <w:rPr>
                <w:lang w:val="cy-GB" w:eastAsia="en-US"/>
              </w:rPr>
              <w:t xml:space="preserve"> darparu trwy sectorau eraill</w:t>
            </w:r>
            <w:r w:rsidR="00681DED" w:rsidRPr="000E0129">
              <w:rPr>
                <w:lang w:val="cy-GB" w:eastAsia="en-US"/>
              </w:rPr>
              <w:t xml:space="preserve">. </w:t>
            </w:r>
          </w:p>
          <w:p w:rsidR="00681DED" w:rsidRPr="000E0129" w:rsidRDefault="00681DED" w:rsidP="009F235F">
            <w:pPr>
              <w:jc w:val="both"/>
              <w:rPr>
                <w:lang w:val="cy-GB" w:eastAsia="en-US"/>
              </w:rPr>
            </w:pPr>
          </w:p>
          <w:p w:rsidR="0009085E" w:rsidRPr="000E0129" w:rsidRDefault="0023599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69 o blant ag anghenion addysgol arbennig neu sydd angen gofal arbenigol oherwydd anabledd yn derbyn gofal plant gan 24 o ddarparwyr ar draws y Fwrdeistref. Mae O Gam i Gam hyn o bryd yn darparu cefnogaeth i 44 o blant drwy ddarparwyr meithrinfa ddydd llawn</w:t>
            </w:r>
            <w:r w:rsidR="00681DED" w:rsidRPr="000E0129">
              <w:rPr>
                <w:lang w:val="cy-GB" w:eastAsia="en-US"/>
              </w:rPr>
              <w:t xml:space="preserve">.  </w:t>
            </w:r>
          </w:p>
          <w:p w:rsidR="00681DED" w:rsidRPr="000E0129" w:rsidRDefault="00681DED" w:rsidP="009F235F">
            <w:pPr>
              <w:jc w:val="both"/>
              <w:rPr>
                <w:lang w:val="cy-GB" w:eastAsia="en-US"/>
              </w:rPr>
            </w:pPr>
          </w:p>
          <w:p w:rsidR="00681DED" w:rsidRPr="000E0129" w:rsidRDefault="0023599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Mae'r ddarpariaeth yn cael ei darparu mewn amrywiaeth o ieithoedd fel y dangosir isod</w:t>
            </w:r>
            <w:r w:rsidR="00681DED" w:rsidRPr="000E0129">
              <w:rPr>
                <w:lang w:val="cy-GB" w:eastAsia="en-US"/>
              </w:rPr>
              <w:t>:</w:t>
            </w:r>
          </w:p>
          <w:p w:rsidR="00681DED" w:rsidRPr="000E0129" w:rsidRDefault="00681DED" w:rsidP="009F235F">
            <w:pPr>
              <w:jc w:val="both"/>
              <w:rPr>
                <w:lang w:val="cy-GB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3"/>
              <w:gridCol w:w="4574"/>
              <w:gridCol w:w="4575"/>
            </w:tblGrid>
            <w:tr w:rsidR="00681DED" w:rsidRPr="000E0129" w:rsidTr="00681DED"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b/>
                      <w:lang w:val="cy-GB" w:eastAsia="en-US"/>
                    </w:rPr>
                  </w:pPr>
                  <w:r w:rsidRPr="000E0129">
                    <w:rPr>
                      <w:b/>
                      <w:lang w:val="cy-GB" w:eastAsia="en-US"/>
                    </w:rPr>
                    <w:t>Iaith</w:t>
                  </w:r>
                </w:p>
              </w:tc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b/>
                      <w:lang w:val="cy-GB" w:eastAsia="en-US"/>
                    </w:rPr>
                  </w:pPr>
                  <w:r w:rsidRPr="000E0129">
                    <w:rPr>
                      <w:b/>
                      <w:lang w:val="cy-GB" w:eastAsia="en-US"/>
                    </w:rPr>
                    <w:t>Nifer y Darparwyr</w:t>
                  </w:r>
                </w:p>
              </w:tc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b/>
                      <w:lang w:val="cy-GB" w:eastAsia="en-US"/>
                    </w:rPr>
                  </w:pPr>
                  <w:r w:rsidRPr="000E0129">
                    <w:rPr>
                      <w:b/>
                      <w:lang w:val="cy-GB" w:eastAsia="en-US"/>
                    </w:rPr>
                    <w:t>Uchafswm Lleoedd</w:t>
                  </w:r>
                </w:p>
              </w:tc>
            </w:tr>
            <w:tr w:rsidR="00681DED" w:rsidRPr="000E0129" w:rsidTr="00681DED"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Cymraeg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40</w:t>
                  </w:r>
                </w:p>
              </w:tc>
            </w:tr>
            <w:tr w:rsidR="00681DED" w:rsidRPr="000E0129" w:rsidTr="00681DED">
              <w:tc>
                <w:tcPr>
                  <w:tcW w:w="4637" w:type="dxa"/>
                </w:tcPr>
                <w:p w:rsidR="00681DED" w:rsidRPr="000E0129" w:rsidRDefault="0023599C" w:rsidP="0023599C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Cymraeg a Saesneg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3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331</w:t>
                  </w:r>
                </w:p>
              </w:tc>
            </w:tr>
            <w:tr w:rsidR="00681DED" w:rsidRPr="000E0129" w:rsidTr="00681DED"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Saesneg a rhai elfennau dwyieithog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7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779</w:t>
                  </w:r>
                </w:p>
              </w:tc>
            </w:tr>
            <w:tr w:rsidR="00681DED" w:rsidRPr="000E0129" w:rsidTr="00681DED">
              <w:tc>
                <w:tcPr>
                  <w:tcW w:w="4637" w:type="dxa"/>
                </w:tcPr>
                <w:p w:rsidR="00681DED" w:rsidRPr="000E0129" w:rsidRDefault="0023599C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Saesneg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13</w:t>
                  </w:r>
                </w:p>
              </w:tc>
              <w:tc>
                <w:tcPr>
                  <w:tcW w:w="4637" w:type="dxa"/>
                  <w:vAlign w:val="center"/>
                </w:tcPr>
                <w:p w:rsidR="00681DED" w:rsidRPr="000E0129" w:rsidRDefault="00681DED" w:rsidP="00681DE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752</w:t>
                  </w:r>
                </w:p>
              </w:tc>
            </w:tr>
          </w:tbl>
          <w:p w:rsidR="00681DED" w:rsidRPr="000E0129" w:rsidRDefault="00681DED" w:rsidP="009F235F">
            <w:pPr>
              <w:jc w:val="both"/>
              <w:rPr>
                <w:lang w:val="cy-GB" w:eastAsia="en-US"/>
              </w:rPr>
            </w:pPr>
          </w:p>
          <w:p w:rsidR="0023599C" w:rsidRPr="000E0129" w:rsidRDefault="0023599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Mae'r tabl yn dangos argaeledd darpariaeth ym mhob iaith. Fodd bynnag, mae'n amlwg bod y ddarpariaeth o ofal plant Cymraeg a Chymraeg a Saesneg yn tueddu i ganolbwyntio ar ardaloedd y cymoedd yn y Fwrdeistref. Cyflwynir 40% o capasiti yn Saesneg o gymharu â 2% yn y Gymraeg. Mae 0.6% o lefydd gwag ar gael, 2.3% o leoedd cofrestredig (19) a 3% o blant (21) yn y ddarpariaeth Gymraeg.</w:t>
            </w:r>
          </w:p>
          <w:p w:rsidR="0023599C" w:rsidRPr="000E0129" w:rsidRDefault="0023599C" w:rsidP="009F235F">
            <w:pPr>
              <w:jc w:val="both"/>
              <w:rPr>
                <w:lang w:val="cy-GB" w:eastAsia="en-US"/>
              </w:rPr>
            </w:pPr>
          </w:p>
          <w:p w:rsidR="00681DED" w:rsidRPr="000E0129" w:rsidRDefault="0023599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draws y sector yn ei gyfanrwydd, mae 1682 o lefydd gwag, o gymharu ag uchafswm niferoedd o 19% o leoedd gwag mewn gofal dydd llawn gyda 10% arall mewn gofal cofleidiol. Mae 53 o blant ar hyn o bryd ar restr aros yn ystod y tymor, ac nid oes unrhyw alw heb ei ddiwallu am ddarpariaeth yn ystod gwyliau ysgol. Mae'n amlwg bod digon o lefydd gwag i glirio'r rhestr aros, felly mae hyn yn debygol o fod o ganlyniad i ddewis y rhieni yn gysylltiedig ag argymhelliad, lleoliad a/neu iaith.</w:t>
            </w:r>
          </w:p>
          <w:p w:rsidR="0023599C" w:rsidRPr="000E0129" w:rsidRDefault="0023599C" w:rsidP="009F235F">
            <w:pPr>
              <w:jc w:val="both"/>
              <w:rPr>
                <w:lang w:val="cy-GB" w:eastAsia="en-US"/>
              </w:rPr>
            </w:pPr>
          </w:p>
          <w:p w:rsidR="00681DED" w:rsidRPr="000E0129" w:rsidRDefault="0023599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Wrth drafod oriau agor, rhaid gwneud hynny gyda'r cafeat bod y wybodaeth gan y darparwyr yn anghyson ac yn anghyflawn. Mae argaeledd cyfyngedig ar ôl 6pm a llai o argaeledd cyn 9am yn y bore, gyda’r rhieni oedd yn y grwpiau ffocws yn egluro’n gyson bod y gofal plant amser yn hygyrch os nad yw'n ymateb i oriau gwaith: </w:t>
            </w:r>
            <w:r w:rsidRPr="000E0129">
              <w:rPr>
                <w:i/>
                <w:lang w:val="cy-GB" w:eastAsia="en-US"/>
              </w:rPr>
              <w:t>"Rwy’n dechrau gwaith am 9am ac nid wyf yn gorffen tan 6pm</w:t>
            </w:r>
            <w:r w:rsidR="0062377C" w:rsidRPr="000E0129">
              <w:rPr>
                <w:i/>
                <w:lang w:val="cy-GB" w:eastAsia="en-US"/>
              </w:rPr>
              <w:t>.</w:t>
            </w:r>
            <w:r w:rsidRPr="000E0129">
              <w:rPr>
                <w:i/>
                <w:lang w:val="cy-GB" w:eastAsia="en-US"/>
              </w:rPr>
              <w:t xml:space="preserve"> </w:t>
            </w:r>
            <w:r w:rsidR="0062377C" w:rsidRPr="000E0129">
              <w:rPr>
                <w:i/>
                <w:lang w:val="cy-GB" w:eastAsia="en-US"/>
              </w:rPr>
              <w:t>I d</w:t>
            </w:r>
            <w:r w:rsidRPr="000E0129">
              <w:rPr>
                <w:i/>
                <w:lang w:val="cy-GB" w:eastAsia="en-US"/>
              </w:rPr>
              <w:t xml:space="preserve">defnyddio fy ngofal plant </w:t>
            </w:r>
            <w:r w:rsidR="0062377C" w:rsidRPr="000E0129">
              <w:rPr>
                <w:i/>
                <w:lang w:val="cy-GB" w:eastAsia="en-US"/>
              </w:rPr>
              <w:t>r</w:t>
            </w:r>
            <w:r w:rsidRPr="000E0129">
              <w:rPr>
                <w:i/>
                <w:lang w:val="cy-GB" w:eastAsia="en-US"/>
              </w:rPr>
              <w:t xml:space="preserve">wy'n dibynnu ar fy ffrindiau </w:t>
            </w:r>
            <w:r w:rsidR="0062377C" w:rsidRPr="000E0129">
              <w:rPr>
                <w:i/>
                <w:lang w:val="cy-GB" w:eastAsia="en-US"/>
              </w:rPr>
              <w:t>mynd â hi i’r feithrinfa ac adref</w:t>
            </w:r>
            <w:r w:rsidRPr="000E0129">
              <w:rPr>
                <w:i/>
                <w:lang w:val="cy-GB" w:eastAsia="en-US"/>
              </w:rPr>
              <w:t xml:space="preserve">. Byddwn wrth fy modd </w:t>
            </w:r>
            <w:r w:rsidR="0062377C" w:rsidRPr="000E0129">
              <w:rPr>
                <w:i/>
                <w:lang w:val="cy-GB" w:eastAsia="en-US"/>
              </w:rPr>
              <w:t>petawn i’n gallu m</w:t>
            </w:r>
            <w:r w:rsidRPr="000E0129">
              <w:rPr>
                <w:i/>
                <w:lang w:val="cy-GB" w:eastAsia="en-US"/>
              </w:rPr>
              <w:t>ynd â hi fy hun</w:t>
            </w:r>
            <w:r w:rsidR="0062377C" w:rsidRPr="000E0129">
              <w:rPr>
                <w:i/>
                <w:lang w:val="cy-GB" w:eastAsia="en-US"/>
              </w:rPr>
              <w:t>,</w:t>
            </w:r>
            <w:r w:rsidRPr="000E0129">
              <w:rPr>
                <w:i/>
                <w:lang w:val="cy-GB" w:eastAsia="en-US"/>
              </w:rPr>
              <w:t xml:space="preserve"> byddai'n gwneud bywyd yn llawer haws.</w:t>
            </w:r>
            <w:r w:rsidR="0062377C" w:rsidRPr="000E0129">
              <w:rPr>
                <w:i/>
                <w:lang w:val="cy-GB" w:eastAsia="en-US"/>
              </w:rPr>
              <w:t>”</w:t>
            </w:r>
            <w:r w:rsidRPr="000E0129">
              <w:rPr>
                <w:lang w:val="cy-GB" w:eastAsia="en-US"/>
              </w:rPr>
              <w:t xml:space="preserve"> </w:t>
            </w:r>
            <w:r w:rsidR="0062377C" w:rsidRPr="000E0129">
              <w:rPr>
                <w:lang w:val="cy-GB" w:eastAsia="en-US"/>
              </w:rPr>
              <w:t xml:space="preserve">Mae hyd sesiynau yn </w:t>
            </w:r>
            <w:r w:rsidRPr="000E0129">
              <w:rPr>
                <w:lang w:val="cy-GB" w:eastAsia="en-US"/>
              </w:rPr>
              <w:t>cynnwys y diwrnod llawn a</w:t>
            </w:r>
            <w:r w:rsidR="0062377C" w:rsidRPr="000E0129">
              <w:rPr>
                <w:lang w:val="cy-GB" w:eastAsia="en-US"/>
              </w:rPr>
              <w:t>,</w:t>
            </w:r>
            <w:r w:rsidRPr="000E0129">
              <w:rPr>
                <w:lang w:val="cy-GB" w:eastAsia="en-US"/>
              </w:rPr>
              <w:t xml:space="preserve"> lle y maent yn cael eu torri i lawr</w:t>
            </w:r>
            <w:r w:rsidR="0062377C" w:rsidRPr="000E0129">
              <w:rPr>
                <w:lang w:val="cy-GB" w:eastAsia="en-US"/>
              </w:rPr>
              <w:t>, maent yn ystod</w:t>
            </w:r>
            <w:r w:rsidRPr="000E0129">
              <w:rPr>
                <w:lang w:val="cy-GB" w:eastAsia="en-US"/>
              </w:rPr>
              <w:t xml:space="preserve"> y bore a'r prynhawn neu cyn, yn ystod ac ar ôl blociau ysgol. Nid oes </w:t>
            </w:r>
            <w:r w:rsidR="0062377C" w:rsidRPr="000E0129">
              <w:rPr>
                <w:lang w:val="cy-GB" w:eastAsia="en-US"/>
              </w:rPr>
              <w:t xml:space="preserve">darpariaeth </w:t>
            </w:r>
            <w:r w:rsidRPr="000E0129">
              <w:rPr>
                <w:lang w:val="cy-GB" w:eastAsia="en-US"/>
              </w:rPr>
              <w:t xml:space="preserve">dros nos </w:t>
            </w:r>
            <w:r w:rsidR="0062377C" w:rsidRPr="000E0129">
              <w:rPr>
                <w:lang w:val="cy-GB" w:eastAsia="en-US"/>
              </w:rPr>
              <w:t xml:space="preserve">nac ar y </w:t>
            </w:r>
            <w:r w:rsidRPr="000E0129">
              <w:rPr>
                <w:lang w:val="cy-GB" w:eastAsia="en-US"/>
              </w:rPr>
              <w:t xml:space="preserve">penwythnos. Fel gyda mathau eraill o </w:t>
            </w:r>
            <w:r w:rsidR="0062377C" w:rsidRPr="000E0129">
              <w:rPr>
                <w:lang w:val="cy-GB" w:eastAsia="en-US"/>
              </w:rPr>
              <w:t>ddarpariaeth, mae g</w:t>
            </w:r>
            <w:r w:rsidRPr="000E0129">
              <w:rPr>
                <w:lang w:val="cy-GB" w:eastAsia="en-US"/>
              </w:rPr>
              <w:t xml:space="preserve">ofal plant yn gostwng yn sylweddol yn ystod gwyliau ysgol gyda gostyngiad </w:t>
            </w:r>
            <w:r w:rsidR="0062377C" w:rsidRPr="000E0129">
              <w:rPr>
                <w:lang w:val="cy-GB" w:eastAsia="en-US"/>
              </w:rPr>
              <w:t xml:space="preserve">o </w:t>
            </w:r>
            <w:r w:rsidRPr="000E0129">
              <w:rPr>
                <w:lang w:val="cy-GB" w:eastAsia="en-US"/>
              </w:rPr>
              <w:t>47% yn y ddarpariaeth sydd ar gael.</w:t>
            </w:r>
          </w:p>
          <w:p w:rsidR="0023599C" w:rsidRPr="000E0129" w:rsidRDefault="0023599C" w:rsidP="009F235F">
            <w:pPr>
              <w:jc w:val="both"/>
              <w:rPr>
                <w:lang w:val="cy-GB" w:eastAsia="en-US"/>
              </w:rPr>
            </w:pPr>
          </w:p>
          <w:p w:rsidR="0009085E" w:rsidRPr="000E0129" w:rsidRDefault="0062377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darparwyr yn gofalu am blant gan amrywio o ran oedran o 12 mis hyd at 14 oed, gyda phlant cyn-ysgol (2-4 oed) yn cyfrif am 61% o'r farchnad sy'n awgrymu y gallai’r gofal plant am ddim i blant 3 a 4 oed i rieni sy'n gweithio gael cryn effaith ar y farchnad. Darperir ar gyfer yr holl grwpiau oedran hyd at 14 oed ond y rhai 2 a 3 oed yw’r unig grŵp sy'n gallu cael mynediad i unrhyw ddarpariaeth, o gymharu â phlant o dan 23 mis sy'n gallu cael mynediad i 61% o'r farchnad (14 o ddarparwyr) a 12 i 14 oed (5 o ddarparwyr) sy'n gallu cael mynediad i 22%. Nid oes darpariaeth ar gyfer plant 15 oed a throsodd.</w:t>
            </w:r>
          </w:p>
          <w:p w:rsidR="0062377C" w:rsidRPr="000E0129" w:rsidRDefault="0062377C" w:rsidP="009F235F">
            <w:pPr>
              <w:jc w:val="both"/>
              <w:rPr>
                <w:lang w:val="cy-GB" w:eastAsia="en-US"/>
              </w:rPr>
            </w:pPr>
          </w:p>
          <w:p w:rsidR="0009085E" w:rsidRPr="000E0129" w:rsidRDefault="0062377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meithrinfa dydd llawn (yn seiliedig ar 8am i 6pm) yn amrywio o ran cost o £22.00 i £51.40 gyda chost gyfartalog o £34.78, am wythnos 5 diwrnod fe fyddai hyn yn cynrychioli 36% o'r cyflog wythnosol cyfartalog. Mae amrywiad sylweddol yn y costau ar gyfer darpariaeth gwyliau, cylch chwarae a gofal cofleidiol. Dylid hefyd gydnabod bod y data gan ddarparwyr yn anghyson gyda rhai yn rhoi cyfraddau fesul sesiwn (heb nodi hyd y sesiynau) ac eraill yn rhoi cyfraddau fesul awr. Mae 2 o'r 30 darparwr yn codi tâl ychwanegol ar gyfer cewynnau a chostau ychwanegol eraill megis cludiant. Mae 54% cynnig gostyniad o frodyr a chwiorydd, gyda chynigion yn amrywio o 50c y sesiwn i 10%</w:t>
            </w:r>
            <w:r w:rsidR="00681DED" w:rsidRPr="000E0129">
              <w:rPr>
                <w:lang w:val="cy-GB" w:eastAsia="en-US"/>
              </w:rPr>
              <w:t xml:space="preserve">. </w:t>
            </w:r>
          </w:p>
          <w:p w:rsidR="0009085E" w:rsidRPr="000E0129" w:rsidRDefault="0009085E" w:rsidP="009F235F">
            <w:pPr>
              <w:jc w:val="both"/>
              <w:rPr>
                <w:lang w:val="cy-GB" w:eastAsia="en-US"/>
              </w:rPr>
            </w:pPr>
          </w:p>
        </w:tc>
      </w:tr>
    </w:tbl>
    <w:p w:rsidR="004336CE" w:rsidRPr="000E0129" w:rsidRDefault="004336CE" w:rsidP="009F235F">
      <w:pPr>
        <w:jc w:val="both"/>
        <w:rPr>
          <w:b/>
          <w:lang w:val="cy-GB"/>
        </w:rPr>
      </w:pPr>
    </w:p>
    <w:p w:rsidR="004336CE" w:rsidRPr="000E0129" w:rsidRDefault="004336CE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FE0217" w:rsidRPr="000E0129" w:rsidRDefault="00FE0217" w:rsidP="009F235F">
      <w:pPr>
        <w:jc w:val="both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000" w:type="dxa"/>
          </w:tcPr>
          <w:p w:rsidR="00D6717B" w:rsidRPr="000E0129" w:rsidRDefault="004B4AB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6.2.2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85113C" w:rsidRPr="000E0129" w:rsidRDefault="0062377C" w:rsidP="0085113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62377C" w:rsidRPr="000E0129" w:rsidRDefault="0062377C" w:rsidP="0085113C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681DED" w:rsidRPr="000E0129" w:rsidRDefault="0062377C" w:rsidP="00681DED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62377C" w:rsidRPr="000E0129" w:rsidRDefault="0062377C" w:rsidP="0062377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amrywiaeth o wasanaethau a darparwyr ar draws y rhan fwyaf o'r Fwrdeistref.</w:t>
            </w:r>
          </w:p>
          <w:p w:rsidR="0062377C" w:rsidRPr="000E0129" w:rsidRDefault="0062377C" w:rsidP="0062377C">
            <w:pPr>
              <w:pStyle w:val="ListParagraph"/>
              <w:jc w:val="both"/>
              <w:rPr>
                <w:lang w:val="cy-GB"/>
              </w:rPr>
            </w:pPr>
          </w:p>
          <w:p w:rsidR="004336CE" w:rsidRPr="000E0129" w:rsidRDefault="0062377C" w:rsidP="0062377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argaeledd y ddarpariaeth yn dda ar gyfer plant cyn-ysgol ac oedran cynradd.</w:t>
            </w:r>
          </w:p>
          <w:p w:rsidR="0062377C" w:rsidRPr="000E0129" w:rsidRDefault="0062377C" w:rsidP="0062377C">
            <w:pPr>
              <w:pStyle w:val="ListParagraph"/>
              <w:rPr>
                <w:lang w:val="cy-GB"/>
              </w:rPr>
            </w:pPr>
          </w:p>
          <w:p w:rsidR="004336CE" w:rsidRPr="000E0129" w:rsidRDefault="0062377C" w:rsidP="0062377C">
            <w:pPr>
              <w:pStyle w:val="ListParagraph"/>
              <w:numPr>
                <w:ilvl w:val="0"/>
                <w:numId w:val="26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Mae'r cynnig yn dechrau ymateb i anghenion rhieni a gofalwyr gyda thystiolaeth o ddarpariaeth gynyddol ar gyfer y marchnadoedd cynnar yn y bore a gyda'r nos.</w:t>
            </w:r>
          </w:p>
          <w:p w:rsidR="0062377C" w:rsidRPr="000E0129" w:rsidRDefault="0062377C" w:rsidP="0062377C">
            <w:pPr>
              <w:rPr>
                <w:lang w:val="cy-GB"/>
              </w:rPr>
            </w:pPr>
          </w:p>
          <w:p w:rsidR="004336CE" w:rsidRPr="000E0129" w:rsidRDefault="0062377C" w:rsidP="00882B2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Cymraeg, dwyieithog a Saesneg ar gael</w:t>
            </w:r>
            <w:r w:rsidR="004336CE" w:rsidRPr="000E0129">
              <w:rPr>
                <w:lang w:val="cy-GB"/>
              </w:rPr>
              <w:t xml:space="preserve">. </w:t>
            </w:r>
          </w:p>
          <w:p w:rsidR="00190E4E" w:rsidRPr="000E0129" w:rsidRDefault="00190E4E" w:rsidP="00190E4E">
            <w:pPr>
              <w:pStyle w:val="ListParagraph"/>
              <w:rPr>
                <w:lang w:val="cy-GB"/>
              </w:rPr>
            </w:pPr>
          </w:p>
          <w:p w:rsidR="00681DED" w:rsidRPr="000E0129" w:rsidRDefault="00681DED" w:rsidP="009F235F">
            <w:pPr>
              <w:jc w:val="both"/>
              <w:rPr>
                <w:lang w:val="cy-GB"/>
              </w:rPr>
            </w:pPr>
          </w:p>
          <w:p w:rsidR="00681DED" w:rsidRPr="000E0129" w:rsidRDefault="0062377C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62377C" w:rsidRPr="000E0129" w:rsidRDefault="0062377C" w:rsidP="0062377C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Cynaliadwyedd y sector os yw gofal plant am ddim i blant 3 i 4 oed i rieni sy'n gweithio yn cael ei gyflwyno drwy </w:t>
            </w:r>
            <w:r w:rsidR="00BB5512" w:rsidRPr="000E0129">
              <w:rPr>
                <w:lang w:val="cy-GB"/>
              </w:rPr>
              <w:t xml:space="preserve">ffordd </w:t>
            </w:r>
            <w:r w:rsidRPr="000E0129">
              <w:rPr>
                <w:lang w:val="cy-GB"/>
              </w:rPr>
              <w:t>arall, er enghraifft ysgolion.</w:t>
            </w:r>
          </w:p>
          <w:p w:rsidR="0062377C" w:rsidRPr="000E0129" w:rsidRDefault="0062377C" w:rsidP="0062377C">
            <w:pPr>
              <w:pStyle w:val="ListParagraph"/>
              <w:jc w:val="both"/>
              <w:rPr>
                <w:lang w:val="cy-GB"/>
              </w:rPr>
            </w:pPr>
          </w:p>
          <w:p w:rsidR="00190E4E" w:rsidRPr="000E0129" w:rsidRDefault="00BB5512" w:rsidP="00BB5512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ddarpariaeth yn cael ei weld yn ddrud, ac mae'n gostus o gymharu â mathau eraill o ddarpariaeth megis gofalwyr plant.</w:t>
            </w:r>
          </w:p>
          <w:p w:rsidR="00BB5512" w:rsidRPr="000E0129" w:rsidRDefault="00BB5512" w:rsidP="00BB5512">
            <w:pPr>
              <w:jc w:val="both"/>
              <w:rPr>
                <w:lang w:val="cy-GB"/>
              </w:rPr>
            </w:pPr>
          </w:p>
          <w:p w:rsidR="00190E4E" w:rsidRPr="000E0129" w:rsidRDefault="00BB5512" w:rsidP="00BB5512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cyfyngedig ar gael ar gyfer plant o dan 23 mis oed a thros 12 oed</w:t>
            </w:r>
            <w:r w:rsidR="00190E4E" w:rsidRPr="000E0129">
              <w:rPr>
                <w:lang w:val="cy-GB"/>
              </w:rPr>
              <w:t xml:space="preserve">. </w:t>
            </w:r>
          </w:p>
          <w:p w:rsidR="00190E4E" w:rsidRPr="000E0129" w:rsidRDefault="00190E4E" w:rsidP="00190E4E">
            <w:pPr>
              <w:pStyle w:val="ListParagraph"/>
              <w:rPr>
                <w:lang w:val="cy-GB"/>
              </w:rPr>
            </w:pPr>
          </w:p>
          <w:p w:rsidR="00190E4E" w:rsidRPr="000E0129" w:rsidRDefault="00BB5512" w:rsidP="00BB5512">
            <w:pPr>
              <w:pStyle w:val="ListParagraph"/>
              <w:numPr>
                <w:ilvl w:val="0"/>
                <w:numId w:val="27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 darpariaeth gofal plant ad hoc yn awgrymu elfen o hyblygrwydd, ond mae rhieni a gofalwyr, yn enwedig y rhai sy’n gweithio shifftiau neu ar gontractau dim oriau yn chwilio am ddarpariaeth y maent yn talu amdano pan fydd ei angen arnynt.</w:t>
            </w:r>
          </w:p>
          <w:p w:rsidR="00BB5512" w:rsidRPr="000E0129" w:rsidRDefault="00BB5512" w:rsidP="00BB5512">
            <w:pPr>
              <w:pStyle w:val="ListParagraph"/>
              <w:rPr>
                <w:lang w:val="cy-GB"/>
              </w:rPr>
            </w:pPr>
          </w:p>
          <w:p w:rsidR="00D6717B" w:rsidRPr="000E0129" w:rsidRDefault="00BB5512" w:rsidP="00BB5512">
            <w:pPr>
              <w:pStyle w:val="ListParagraph"/>
              <w:numPr>
                <w:ilvl w:val="0"/>
                <w:numId w:val="27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 darpariaeth Gymraeg a dwyieithog yn gyfyngedig yn arbennig y tu allan i'r cymoedd</w:t>
            </w:r>
            <w:r w:rsidR="00190E4E" w:rsidRPr="000E0129">
              <w:rPr>
                <w:lang w:val="cy-GB"/>
              </w:rPr>
              <w:t xml:space="preserve">.  </w:t>
            </w:r>
          </w:p>
        </w:tc>
      </w:tr>
    </w:tbl>
    <w:p w:rsidR="00EE1601" w:rsidRPr="000E0129" w:rsidRDefault="00EE1601" w:rsidP="009F235F">
      <w:pPr>
        <w:jc w:val="both"/>
        <w:rPr>
          <w:b/>
          <w:lang w:val="cy-GB"/>
        </w:rPr>
      </w:pPr>
    </w:p>
    <w:p w:rsidR="00EE1601" w:rsidRPr="000E0129" w:rsidRDefault="00EE1601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FE0217" w:rsidRPr="000E0129" w:rsidRDefault="00FE0217" w:rsidP="009F235F">
      <w:pPr>
        <w:jc w:val="both"/>
        <w:rPr>
          <w:b/>
          <w:lang w:val="cy-GB"/>
        </w:rPr>
      </w:pPr>
    </w:p>
    <w:p w:rsidR="000B5DE2" w:rsidRPr="000E0129" w:rsidRDefault="00ED7040" w:rsidP="00190E4E">
      <w:pPr>
        <w:pStyle w:val="ListParagraph"/>
        <w:numPr>
          <w:ilvl w:val="1"/>
          <w:numId w:val="7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 </w:t>
      </w:r>
      <w:r w:rsidR="00BB5512" w:rsidRPr="000E0129">
        <w:rPr>
          <w:b/>
          <w:lang w:val="cy-GB"/>
        </w:rPr>
        <w:t>Gofal Dydd Sesiynol</w:t>
      </w:r>
    </w:p>
    <w:p w:rsidR="00ED7040" w:rsidRPr="000E0129" w:rsidRDefault="00ED7040" w:rsidP="009F235F">
      <w:pPr>
        <w:jc w:val="both"/>
        <w:rPr>
          <w:b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7040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4B4AB3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6.3.1. </w:t>
            </w:r>
            <w:r w:rsidR="00377856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3.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Ystod oed y plant</w:t>
            </w:r>
          </w:p>
          <w:p w:rsidR="00377856" w:rsidRPr="000E0129" w:rsidRDefault="00377856" w:rsidP="00377856">
            <w:pPr>
              <w:pStyle w:val="ListParagraph"/>
              <w:numPr>
                <w:ilvl w:val="0"/>
                <w:numId w:val="5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Ystod y costau</w:t>
            </w:r>
          </w:p>
          <w:p w:rsidR="00ED7040" w:rsidRPr="000E0129" w:rsidRDefault="00ED7040" w:rsidP="00377856">
            <w:pPr>
              <w:contextualSpacing/>
              <w:jc w:val="both"/>
              <w:rPr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BB5512" w:rsidRPr="000E0129" w:rsidRDefault="00BB5512" w:rsidP="00190E4E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3 yn rhoi crynodeb cynhwysfawr o leoliadau gofal plant dydd llawn yng Nghastell-nedd Port Talbot. Mae'r canlynol yn crynhoi'r materion perthnasol o ran y dadansoddiad bylchau ac asesiad digonolrwydd gofal plant ehangach. Rydym wedi defnyddio data o'r broses SASS fel sail ar gyfer y crynodeb hwn a, lle y bo’n addas,  edrych i lenwi bylchau yn y data a gwybodaeth bellach gan y Gwasanaeth Gwybodaeth i Deuluoedd a’n gwybodaeth am y sector gofal plant lleol.</w:t>
            </w:r>
          </w:p>
          <w:p w:rsidR="00BB5512" w:rsidRPr="000E0129" w:rsidRDefault="00BB5512" w:rsidP="00190E4E">
            <w:pPr>
              <w:jc w:val="both"/>
              <w:rPr>
                <w:lang w:val="cy-GB" w:eastAsia="en-US"/>
              </w:rPr>
            </w:pPr>
          </w:p>
          <w:p w:rsidR="00BB5512" w:rsidRPr="000E0129" w:rsidRDefault="00BB5512" w:rsidP="00BB5512">
            <w:pPr>
              <w:jc w:val="both"/>
              <w:rPr>
                <w:lang w:val="cy-GB" w:eastAsia="en-US"/>
              </w:rPr>
            </w:pPr>
          </w:p>
          <w:p w:rsidR="00BB5512" w:rsidRPr="000E0129" w:rsidRDefault="00BB5512" w:rsidP="00BB5512">
            <w:pPr>
              <w:jc w:val="both"/>
              <w:rPr>
                <w:lang w:val="cy-GB" w:eastAsia="en-US"/>
              </w:rPr>
            </w:pPr>
          </w:p>
          <w:p w:rsidR="00BB5512" w:rsidRPr="000E0129" w:rsidRDefault="00BB5512" w:rsidP="00BB5512">
            <w:pPr>
              <w:jc w:val="both"/>
              <w:rPr>
                <w:lang w:val="cy-GB" w:eastAsia="en-US"/>
              </w:rPr>
            </w:pPr>
          </w:p>
          <w:p w:rsidR="00BB5512" w:rsidRPr="000E0129" w:rsidRDefault="00BB5512" w:rsidP="00BB5512">
            <w:pPr>
              <w:jc w:val="both"/>
              <w:rPr>
                <w:lang w:val="cy-GB" w:eastAsia="en-US"/>
              </w:rPr>
            </w:pPr>
          </w:p>
          <w:p w:rsidR="00BB5512" w:rsidRPr="000E0129" w:rsidRDefault="00BB5512" w:rsidP="00BB5512">
            <w:pPr>
              <w:jc w:val="both"/>
              <w:rPr>
                <w:lang w:val="cy-GB" w:eastAsia="en-US"/>
              </w:rPr>
            </w:pPr>
          </w:p>
          <w:p w:rsidR="0072671B" w:rsidRPr="000E0129" w:rsidRDefault="00BB5512" w:rsidP="00BB5512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adeg yr asesiad mae 20 o ddarparwyr cofrestredig, a dim ond 14 wnaeth gwblhau'r data SASS sy'n sail i’r crynodeb hwn. Mae diweddariad wythnosol AGGCC yn cofnodi 374 o leoedd, mae data SASS yn awgrymu 288 o leoedd cofrestredig a 322 o blant yn defnyddio'r gwasanaethau. Nid oes darpariaeth ar gael ar hyn o bryd ym Mhontardawe.</w:t>
            </w:r>
          </w:p>
          <w:p w:rsidR="00BB5512" w:rsidRPr="000E0129" w:rsidRDefault="00BB5512" w:rsidP="00BB5512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190E4E" w:rsidRPr="000E0129" w:rsidRDefault="00BB5512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data SASS yn awgrymu bod ffocws ar ddarpariaeth grŵp chwarae / Cylch Meithrin yn y bore heb fod prynhawn ar gael. Fodd bynnag, mae gwybodaeth gan y Gwasanaeth Gwybodaeth i Deuluoedd yn awgrymu bod darpariaeth bore a phrynhawn tebyg ar gael. Mae 65% (210 o blant) sy’n mynychu’n wythnosol yn cynnwys plant sy’n mynychu ar sail llawn amser o gymharu â 32% (105 o blant) sy'n mynychu rhan amser. Mae'r sector yn gallu cael uchafswm o 421 o blant.</w:t>
            </w:r>
          </w:p>
          <w:p w:rsidR="00BB5512" w:rsidRPr="000E0129" w:rsidRDefault="00BB5512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54 o blant sydd ag anghenion addysgol arbennig neu sydd angen gofal arbenigol oherwydd anabledd yn mynychu gofal dydd sesiynol, sy'n cyfateb i 19% o leoedd cofrestredig. Mae’r 14 o ddarparwyr wnaeth gwblhau a dychwelyd y SASS yn gweithio gyda'r grŵp hwn. Mae 3 o blant yn derbyn cyllid ar gyfer addysg ran-amser o ganlyniad i'w anghenion ychwanegol.</w:t>
            </w: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190E4E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O ran y ddarpariaeth Gymraeg mae 28 o leoedd cofrestredig a 24 o blant yn mynychu, mae'r darparwyr yn adrodd eu bod yn llawn dop. Mae 97 o leoedd gofal dydd sesiynol wedi'u cofrestru ar gyfer rhieni sy'n chwilio am ofal plant dwyieithog a 159 o blant yn mynychu.</w:t>
            </w: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190E4E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draws Castell-nedd Port Talbot, mae 234 o lefydd gwag. Mae gan 4 darparwr yn ystod y tymor restr aros, lle mae cyfanswm o 31 o blant. Mae gan 2 ddarparwr restrau aros yn ystod gwyliau ysgol o 6 o blant. Mae lle o fewn y sector ar gyfer plant ychwanegol i fynychu ac i wasanaethu'r rhestrau aros, ond mae’n debygol bod y rhestrau aros, unwaith eto, o ganlyniad i ddewis y rhieni yn sgil argymhelliad, lleoliad ac amser.</w:t>
            </w: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190E4E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natur gofal dydd sesiynol yn golygu nad yw'n cael ei gynllunio i gefnogi diwrnod llawn yn y gwaith. Nid oes darpariaeth yn gynnar yn y bore (cyn 9am) neu gyda'r nos (ar ôl 6pm). Dim ond 1 darparwr wnaeth nodi eu bod yn agor yn ystod gwyliau'r ysgol, fodd bynnag, roedd gan 2 ddarparwr restrau aros gwyliau sy'n awgrymu bod darpariaeth bellach ar gael.</w:t>
            </w: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190E4E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Mae'r ystod oedran a ddarperir ar ei gyfer yn gyfyngedig, sy'n adlewyrchu ac yn awgrymu effaith Dechrau'n Deg ar y sector. Mae 89% o'r lleoedd sydd ar gael ar gyfer rhai 2 i 4 oed, gyda 93% o ddefnyddwyr yn y grŵp oedran hwnnw.</w:t>
            </w:r>
          </w:p>
          <w:p w:rsidR="003050E0" w:rsidRPr="000E0129" w:rsidRDefault="003050E0" w:rsidP="00190E4E">
            <w:pPr>
              <w:contextualSpacing/>
              <w:jc w:val="both"/>
              <w:rPr>
                <w:lang w:val="cy-GB" w:eastAsia="en-US"/>
              </w:rPr>
            </w:pPr>
          </w:p>
          <w:p w:rsidR="0072671B" w:rsidRPr="000E0129" w:rsidRDefault="000729CB" w:rsidP="00190E4E">
            <w:p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O ran cost, rhoddodd darparwyr </w:t>
            </w:r>
            <w:r w:rsidR="003050E0" w:rsidRPr="000E0129">
              <w:rPr>
                <w:lang w:val="cy-GB" w:eastAsia="en-US"/>
              </w:rPr>
              <w:t xml:space="preserve">wybodaeth gyfyngedig ac amrywiaeth o daliadau (ee sesiwn, bob awr), ond mae'r data yn awgrymu </w:t>
            </w:r>
            <w:r w:rsidRPr="000E0129">
              <w:rPr>
                <w:lang w:val="cy-GB" w:eastAsia="en-US"/>
              </w:rPr>
              <w:t xml:space="preserve">ystod </w:t>
            </w:r>
            <w:r w:rsidR="003050E0" w:rsidRPr="000E0129">
              <w:rPr>
                <w:lang w:val="cy-GB" w:eastAsia="en-US"/>
              </w:rPr>
              <w:t xml:space="preserve">cost o £ 1.87 i £10 gyda chost gyfartalog o £5.31 y sesiwn. </w:t>
            </w:r>
            <w:r w:rsidRPr="000E0129">
              <w:rPr>
                <w:lang w:val="cy-GB" w:eastAsia="en-US"/>
              </w:rPr>
              <w:t xml:space="preserve">Mae </w:t>
            </w:r>
            <w:r w:rsidR="003050E0" w:rsidRPr="000E0129">
              <w:rPr>
                <w:lang w:val="cy-GB" w:eastAsia="en-US"/>
              </w:rPr>
              <w:t xml:space="preserve">3 darparwr yn cynnig </w:t>
            </w:r>
            <w:r w:rsidRPr="000E0129">
              <w:rPr>
                <w:lang w:val="cy-GB" w:eastAsia="en-US"/>
              </w:rPr>
              <w:t xml:space="preserve">gostyngiad i </w:t>
            </w:r>
            <w:r w:rsidR="003050E0" w:rsidRPr="000E0129">
              <w:rPr>
                <w:lang w:val="cy-GB" w:eastAsia="en-US"/>
              </w:rPr>
              <w:t xml:space="preserve">frodyr a chwiorydd, a dim ond 1 </w:t>
            </w:r>
            <w:r w:rsidRPr="000E0129">
              <w:rPr>
                <w:lang w:val="cy-GB" w:eastAsia="en-US"/>
              </w:rPr>
              <w:t xml:space="preserve">sy’n codi tâl </w:t>
            </w:r>
            <w:r w:rsidR="003050E0" w:rsidRPr="000E0129">
              <w:rPr>
                <w:lang w:val="cy-GB" w:eastAsia="en-US"/>
              </w:rPr>
              <w:t>ychwanegol ar gyfer cewynnau ac ati</w:t>
            </w:r>
            <w:r w:rsidR="00190E4E" w:rsidRPr="000E0129">
              <w:rPr>
                <w:lang w:val="cy-GB" w:eastAsia="en-US"/>
              </w:rPr>
              <w:t xml:space="preserve">. </w:t>
            </w: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i/>
                <w:lang w:val="cy-GB" w:eastAsia="en-US"/>
              </w:rPr>
            </w:pPr>
          </w:p>
          <w:p w:rsidR="0072671B" w:rsidRPr="000E0129" w:rsidRDefault="0072671B" w:rsidP="009F235F">
            <w:pPr>
              <w:ind w:left="720"/>
              <w:contextualSpacing/>
              <w:jc w:val="both"/>
              <w:rPr>
                <w:lang w:val="cy-GB" w:eastAsia="en-US"/>
              </w:rPr>
            </w:pPr>
          </w:p>
          <w:p w:rsidR="00ED7040" w:rsidRPr="000E0129" w:rsidRDefault="00ED7040" w:rsidP="009F235F">
            <w:pPr>
              <w:jc w:val="both"/>
              <w:rPr>
                <w:lang w:val="cy-GB" w:eastAsia="en-US"/>
              </w:rPr>
            </w:pPr>
          </w:p>
        </w:tc>
      </w:tr>
    </w:tbl>
    <w:p w:rsidR="00ED7040" w:rsidRPr="000E0129" w:rsidRDefault="00ED7040" w:rsidP="009F235F">
      <w:pPr>
        <w:jc w:val="both"/>
        <w:rPr>
          <w:b/>
          <w:lang w:val="cy-GB"/>
        </w:rPr>
      </w:pPr>
    </w:p>
    <w:p w:rsidR="00ED7040" w:rsidRPr="000E0129" w:rsidRDefault="00ED7040" w:rsidP="009F235F">
      <w:pPr>
        <w:jc w:val="both"/>
        <w:rPr>
          <w:b/>
          <w:lang w:val="cy-GB"/>
        </w:rPr>
      </w:pPr>
    </w:p>
    <w:p w:rsidR="00ED7040" w:rsidRPr="000E0129" w:rsidRDefault="00ED7040" w:rsidP="009F235F">
      <w:pPr>
        <w:jc w:val="both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142" w:type="dxa"/>
          </w:tcPr>
          <w:p w:rsidR="00D6717B" w:rsidRPr="000E0129" w:rsidRDefault="006A1212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6.3.2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0729CB" w:rsidRPr="000E0129" w:rsidRDefault="000729CB" w:rsidP="000729CB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190E4E" w:rsidRPr="000E0129" w:rsidRDefault="000729CB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0729CB" w:rsidRPr="000E0129" w:rsidRDefault="000729CB" w:rsidP="000729CB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rhieni hynny sy'n defnyddio gofal dydd sesiynol yn sôn am y manteision i ddatblygiad eu plant yn enwedig o ran paratoi ar gyfer yr ysgol. Maen nhw hefyd yn gwerthfawrogi'r amser mae’n cynnig am seibiant.</w:t>
            </w:r>
          </w:p>
          <w:p w:rsidR="000729CB" w:rsidRPr="000E0129" w:rsidRDefault="000729CB" w:rsidP="000729CB">
            <w:pPr>
              <w:pStyle w:val="ListParagraph"/>
              <w:jc w:val="both"/>
              <w:rPr>
                <w:lang w:val="cy-GB"/>
              </w:rPr>
            </w:pPr>
          </w:p>
          <w:p w:rsidR="00443C22" w:rsidRPr="000E0129" w:rsidRDefault="000729CB" w:rsidP="000729CB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sector yn cynnig gwerth am arian am y cyfnod o amser mae ar gael.</w:t>
            </w:r>
          </w:p>
          <w:p w:rsidR="000729CB" w:rsidRPr="000E0129" w:rsidRDefault="000729CB" w:rsidP="000729CB">
            <w:pPr>
              <w:jc w:val="both"/>
              <w:rPr>
                <w:lang w:val="cy-GB"/>
              </w:rPr>
            </w:pPr>
          </w:p>
          <w:p w:rsidR="00190E4E" w:rsidRPr="000E0129" w:rsidRDefault="000729CB" w:rsidP="00882B2C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ar gael ym mhob iaith</w:t>
            </w:r>
            <w:r w:rsidR="00443C22" w:rsidRPr="000E0129">
              <w:rPr>
                <w:lang w:val="cy-GB"/>
              </w:rPr>
              <w:t xml:space="preserve">.  </w:t>
            </w:r>
            <w:r w:rsidR="00190E4E" w:rsidRPr="000E0129">
              <w:rPr>
                <w:lang w:val="cy-GB"/>
              </w:rPr>
              <w:t xml:space="preserve"> </w:t>
            </w:r>
          </w:p>
          <w:p w:rsidR="00190E4E" w:rsidRPr="000E0129" w:rsidRDefault="00190E4E" w:rsidP="009F235F">
            <w:pPr>
              <w:jc w:val="both"/>
              <w:rPr>
                <w:b/>
                <w:i/>
                <w:lang w:val="cy-GB"/>
              </w:rPr>
            </w:pPr>
          </w:p>
          <w:p w:rsidR="00190E4E" w:rsidRPr="000E0129" w:rsidRDefault="000729CB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0729CB" w:rsidRPr="000E0129" w:rsidRDefault="000729CB" w:rsidP="000729CB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hyn o bryd nid oes unrhyw gynnig cofrestredig yn ardal ofodol Pontardawe sy'n golygu rhaid i bobl sy'n byw yn wardiau Pontardawe, Rhos, Trebannws ac Allt-wen deithio y tu allan i'w hardal i gael mynediad i ddarpariaeth neu fynediad i ofal dydd sesiynol drwy leoliadau Gofal Dydd Llawn.</w:t>
            </w:r>
          </w:p>
          <w:p w:rsidR="000729CB" w:rsidRPr="000E0129" w:rsidRDefault="000729CB" w:rsidP="000729CB">
            <w:pPr>
              <w:pStyle w:val="ListParagraph"/>
              <w:jc w:val="both"/>
              <w:rPr>
                <w:lang w:val="cy-GB"/>
              </w:rPr>
            </w:pPr>
          </w:p>
          <w:p w:rsidR="003C7BE8" w:rsidRPr="000E0129" w:rsidRDefault="000729CB" w:rsidP="000729CB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yna ddarpariaeth Gymraeg ond mae’n llawn, sy'n golygu nad oes cyfle / lle i fynd i'r afael â galw heb ei ddiwallu.</w:t>
            </w:r>
          </w:p>
          <w:p w:rsidR="000729CB" w:rsidRPr="000E0129" w:rsidRDefault="000729CB" w:rsidP="000729CB">
            <w:pPr>
              <w:pStyle w:val="ListParagraph"/>
              <w:rPr>
                <w:lang w:val="cy-GB"/>
              </w:rPr>
            </w:pPr>
          </w:p>
          <w:p w:rsidR="000729CB" w:rsidRPr="000E0129" w:rsidRDefault="000729CB" w:rsidP="000729CB">
            <w:pPr>
              <w:pStyle w:val="ListParagraph"/>
              <w:jc w:val="both"/>
              <w:rPr>
                <w:lang w:val="cy-GB"/>
              </w:rPr>
            </w:pPr>
          </w:p>
          <w:p w:rsidR="003C7BE8" w:rsidRPr="000E0129" w:rsidRDefault="000729CB" w:rsidP="000729CB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0E0129">
              <w:rPr>
                <w:lang w:val="cy-GB"/>
              </w:rPr>
              <w:t xml:space="preserve">Mae lefelau llefydd gwag uchel ar draws y Fwrdeistref yn codi materion yn ymwneud â chynaliadwyedd y sector, sydd yn debygol o gael ei effeithio ymhellach, er i raddau llai na'r gofal dydd llawn a gwarchodwyr plant, gan y 30 awr </w:t>
            </w:r>
            <w:r w:rsidR="009D27C8" w:rsidRPr="000E0129">
              <w:rPr>
                <w:lang w:val="cy-GB"/>
              </w:rPr>
              <w:t>a gynigir</w:t>
            </w:r>
            <w:r w:rsidRPr="000E0129">
              <w:rPr>
                <w:lang w:val="cy-GB"/>
              </w:rPr>
              <w:t xml:space="preserve"> i blant 3 a 4 oed.</w:t>
            </w:r>
          </w:p>
          <w:p w:rsidR="000729CB" w:rsidRPr="000E0129" w:rsidRDefault="000729CB" w:rsidP="000729CB">
            <w:pPr>
              <w:pStyle w:val="ListParagraph"/>
              <w:rPr>
                <w:lang w:val="cy-GB"/>
              </w:rPr>
            </w:pPr>
          </w:p>
          <w:p w:rsidR="003C7BE8" w:rsidRPr="000E0129" w:rsidRDefault="009D27C8" w:rsidP="009D27C8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 darpariaeth Gofal Dydd Sesiynol yn dibynnu'n drwm ar gyllid Dechrau'n Deg ac mae cyfran sylweddol o deuluoedd ond yn defnyddio’r ddarpariaeth gan ei bod am ddim</w:t>
            </w:r>
            <w:r w:rsidR="00EE1601" w:rsidRPr="000E0129">
              <w:rPr>
                <w:lang w:val="cy-GB"/>
              </w:rPr>
              <w:t xml:space="preserve">. 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</w:tc>
      </w:tr>
    </w:tbl>
    <w:p w:rsidR="00ED7040" w:rsidRPr="000E0129" w:rsidRDefault="00ED7040" w:rsidP="009F235F">
      <w:pPr>
        <w:jc w:val="both"/>
        <w:rPr>
          <w:b/>
          <w:lang w:val="cy-GB"/>
        </w:rPr>
      </w:pPr>
    </w:p>
    <w:p w:rsidR="003374A0" w:rsidRPr="000E0129" w:rsidRDefault="00E557EF" w:rsidP="00190E4E">
      <w:pPr>
        <w:pStyle w:val="ListParagraph"/>
        <w:numPr>
          <w:ilvl w:val="1"/>
          <w:numId w:val="7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 </w:t>
      </w:r>
      <w:r w:rsidR="00270BF6" w:rsidRPr="000E0129">
        <w:rPr>
          <w:b/>
          <w:lang w:val="cy-GB"/>
        </w:rPr>
        <w:t>Crèches</w:t>
      </w:r>
      <w:r w:rsidR="006D7203" w:rsidRPr="000E0129">
        <w:rPr>
          <w:b/>
          <w:lang w:val="cy-GB"/>
        </w:rPr>
        <w:t xml:space="preserve"> </w:t>
      </w:r>
    </w:p>
    <w:p w:rsidR="00ED7040" w:rsidRPr="000E0129" w:rsidRDefault="00ED7040" w:rsidP="009F235F">
      <w:pPr>
        <w:jc w:val="both"/>
        <w:rPr>
          <w:b/>
          <w:lang w:val="cy-GB"/>
        </w:rPr>
      </w:pPr>
    </w:p>
    <w:p w:rsidR="00ED7040" w:rsidRPr="000E0129" w:rsidRDefault="00ED7040" w:rsidP="009F235F">
      <w:pPr>
        <w:jc w:val="both"/>
        <w:rPr>
          <w:b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7040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445AF6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6.4.1. </w:t>
            </w:r>
            <w:r w:rsidR="00377856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4.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ED7040" w:rsidRPr="000E0129" w:rsidRDefault="00ED7040" w:rsidP="00377856">
            <w:pPr>
              <w:ind w:left="360"/>
              <w:contextualSpacing/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882B2C" w:rsidRPr="000E0129" w:rsidRDefault="00882B2C" w:rsidP="00882B2C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hyn o bryd, dim ond 1 darparwr crèche cofrestredig sydd, wedi’i leoli mewn campfa yng Nghastell-nedd. Mae'n cynnig darpariaeth talu wrth fynd ar gyfer plant hyd at 3 oed. Gall rhieni ddefn6yddio'r cyfleuster am hyd 4 awr yr amod eu bod yn parhau i fod ar y safle.</w:t>
            </w:r>
          </w:p>
          <w:p w:rsidR="00882B2C" w:rsidRPr="000E0129" w:rsidRDefault="00882B2C" w:rsidP="00882B2C">
            <w:pPr>
              <w:contextualSpacing/>
              <w:jc w:val="both"/>
              <w:rPr>
                <w:lang w:val="cy-GB" w:eastAsia="en-US"/>
              </w:rPr>
            </w:pPr>
          </w:p>
          <w:p w:rsidR="00056AB9" w:rsidRPr="000E0129" w:rsidRDefault="00882B2C" w:rsidP="009F235F">
            <w:p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lang w:val="cy-GB" w:eastAsia="en-US"/>
              </w:rPr>
              <w:t>Yn ystod yr ymgynghoriad a’r ymgysylltu, siaradodd nifer o rieni am ddefnyddio neu eisiau defnyddio creche, ond mae’n debygol o fod yn ddarpariaeth feithrin diwrnod llawn. Mae data SASS yn awgrymu dwy feithrinfa diwrnod llawn (1 ym Mhort Talbot ac 1 yng Nghastell-nedd) o ddarpariaeth yn cynnig crèche fel rhan o'r portffolio o wasanaethau</w:t>
            </w:r>
            <w:r w:rsidR="003C7BE8" w:rsidRPr="000E0129">
              <w:rPr>
                <w:lang w:val="cy-GB" w:eastAsia="en-US"/>
              </w:rPr>
              <w:t xml:space="preserve">.  </w:t>
            </w: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D7040" w:rsidRPr="000E0129" w:rsidRDefault="00ED7040" w:rsidP="009F235F">
            <w:pPr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jc w:val="both"/>
              <w:rPr>
                <w:i/>
                <w:lang w:val="cy-GB" w:eastAsia="en-US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 w:eastAsia="en-US"/>
              </w:rPr>
            </w:pPr>
          </w:p>
        </w:tc>
      </w:tr>
    </w:tbl>
    <w:p w:rsidR="006D7203" w:rsidRPr="000E0129" w:rsidRDefault="006D7203" w:rsidP="009F235F">
      <w:pPr>
        <w:jc w:val="both"/>
        <w:rPr>
          <w:b/>
          <w:lang w:val="cy-GB"/>
        </w:rPr>
      </w:pPr>
    </w:p>
    <w:p w:rsidR="006D7203" w:rsidRPr="000E0129" w:rsidRDefault="006D7203" w:rsidP="009F235F">
      <w:pPr>
        <w:pStyle w:val="ListParagraph"/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142" w:type="dxa"/>
          </w:tcPr>
          <w:p w:rsidR="00D6717B" w:rsidRPr="000E0129" w:rsidRDefault="00445AF6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6.4.2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882B2C" w:rsidRPr="000E0129" w:rsidRDefault="00882B2C" w:rsidP="00882B2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254F98" w:rsidRPr="000E0129" w:rsidRDefault="00254F98" w:rsidP="009F235F">
            <w:pPr>
              <w:jc w:val="both"/>
              <w:rPr>
                <w:lang w:val="cy-GB"/>
              </w:rPr>
            </w:pPr>
          </w:p>
          <w:p w:rsidR="003C7BE8" w:rsidRPr="000E0129" w:rsidRDefault="00882B2C" w:rsidP="003C7BE8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882B2C" w:rsidRPr="000E0129" w:rsidRDefault="00882B2C" w:rsidP="00882B2C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Un lleoliad cofrestredig yn cynnig darpariaeth hyblyg, talu wrth fynd ar gyfer plant ifanc.</w:t>
            </w:r>
          </w:p>
          <w:p w:rsidR="00882B2C" w:rsidRPr="000E0129" w:rsidRDefault="00882B2C" w:rsidP="00882B2C">
            <w:pPr>
              <w:pStyle w:val="ListParagraph"/>
              <w:jc w:val="both"/>
              <w:rPr>
                <w:lang w:val="cy-GB"/>
              </w:rPr>
            </w:pPr>
          </w:p>
          <w:p w:rsidR="003C7BE8" w:rsidRPr="000E0129" w:rsidRDefault="00882B2C" w:rsidP="00882B2C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Rhieni yn credu bod darpariaeth crèche yn hygyrch ac ar gael, ond yn aml yn cyfeirio at ddarparwyr meithrinfa diwrnod llawn</w:t>
            </w:r>
            <w:r w:rsidR="003C7BE8" w:rsidRPr="000E0129">
              <w:rPr>
                <w:lang w:val="cy-GB"/>
              </w:rPr>
              <w:t xml:space="preserve">. </w:t>
            </w:r>
          </w:p>
          <w:p w:rsidR="003C7BE8" w:rsidRPr="000E0129" w:rsidRDefault="003C7BE8" w:rsidP="003C7BE8">
            <w:pPr>
              <w:jc w:val="both"/>
              <w:rPr>
                <w:b/>
                <w:i/>
                <w:lang w:val="cy-GB"/>
              </w:rPr>
            </w:pPr>
          </w:p>
          <w:p w:rsidR="003C7BE8" w:rsidRPr="000E0129" w:rsidRDefault="00882B2C" w:rsidP="003C7BE8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882B2C" w:rsidRPr="000E0129" w:rsidRDefault="00882B2C" w:rsidP="00882B2C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unig ddarpariaeth crèche cofrestredig ond ar gael i blant o dan 3 oed ar yr amod bod eu rhieni yn aros ar y safle.</w:t>
            </w:r>
          </w:p>
          <w:p w:rsidR="00882B2C" w:rsidRPr="000E0129" w:rsidRDefault="00882B2C" w:rsidP="003C7BE8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</w:p>
          <w:p w:rsidR="003C7BE8" w:rsidRPr="000E0129" w:rsidRDefault="00882B2C" w:rsidP="00882B2C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crèche cyfyngedig trwy ddarparwyr meithrinfa diwrnod llawn ar gael, nid yw’r hyblygrwydd y mae rhieni ei eisiau ar gael</w:t>
            </w:r>
            <w:r w:rsidR="003C7BE8" w:rsidRPr="000E0129">
              <w:rPr>
                <w:lang w:val="cy-GB"/>
              </w:rPr>
              <w:t xml:space="preserve">.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</w:tc>
      </w:tr>
    </w:tbl>
    <w:p w:rsidR="006D7203" w:rsidRPr="000E0129" w:rsidRDefault="006D7203" w:rsidP="009F235F">
      <w:pPr>
        <w:pStyle w:val="ListParagraph"/>
        <w:jc w:val="both"/>
        <w:rPr>
          <w:lang w:val="cy-GB"/>
        </w:rPr>
      </w:pPr>
    </w:p>
    <w:p w:rsidR="006D7203" w:rsidRPr="000E0129" w:rsidRDefault="00882B2C" w:rsidP="00190E4E">
      <w:pPr>
        <w:pStyle w:val="ListParagraph"/>
        <w:numPr>
          <w:ilvl w:val="1"/>
          <w:numId w:val="7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>Gofal Allan o’r Ysgol</w:t>
      </w:r>
    </w:p>
    <w:p w:rsidR="003C6134" w:rsidRPr="000E0129" w:rsidRDefault="003C6134" w:rsidP="009F235F">
      <w:pPr>
        <w:jc w:val="both"/>
        <w:rPr>
          <w:b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6134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6D053E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6.5.1. </w:t>
            </w:r>
            <w:r w:rsidR="00377856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5.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3C6134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3C6134" w:rsidRPr="000E0129" w:rsidRDefault="003C6134" w:rsidP="009F235F">
            <w:pPr>
              <w:jc w:val="both"/>
              <w:rPr>
                <w:lang w:val="cy-GB" w:eastAsia="en-US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 w:eastAsia="en-US"/>
              </w:rPr>
            </w:pPr>
          </w:p>
          <w:p w:rsidR="00882B2C" w:rsidRPr="000E0129" w:rsidRDefault="00882B2C" w:rsidP="003C7BE8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5 yn rhoi crynodeb cynhwysfawr o leoliadau gofal plant dydd llawn yng Nghastell-nedd Port Talbot. Mae'r canlynol yn crynhoi'r materion perthnasol o ran y dadansoddiad bylchau ac asesiad digonolrwydd gofal plant ehangach. Rydym wedi defnyddio data o'r broses SASS fel sail ar gyfer y crynodeb hwn a, lle y bo’n addas,  edrych i lenwi bylchau yn y data a gwybodaeth bellach gan y Gwasanaeth Gwybodaeth i Deuluoedd a’n gwybodaeth am y sector gofal plant lleol.</w:t>
            </w:r>
          </w:p>
          <w:p w:rsidR="00882B2C" w:rsidRPr="000E0129" w:rsidRDefault="00882B2C" w:rsidP="003C7BE8">
            <w:pPr>
              <w:jc w:val="both"/>
              <w:rPr>
                <w:lang w:val="cy-GB" w:eastAsia="en-US"/>
              </w:rPr>
            </w:pPr>
          </w:p>
          <w:p w:rsidR="00056AB9" w:rsidRPr="000E0129" w:rsidRDefault="00882B2C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Dengys data AGGCC ar adeg yr asesiad fod 12 o ddarparwyr cofrestredig a 392 o leoedd ar draws Castell-nedd Port Talbot. Mae darpariaeth wedi’i chyfyngu i ardaloedd gofodol Cwm Afan, Castell-nedd, Port Talbot a Chwm Tawe. Dim ond 4 o'r darparwyr wnaeth gwblhau a dychwelyd yr holiadur SASS. Mae'r ddarpariaeth yn canolbwyntio ar glybiau ar ôl ysgol a gofal plant yn ystod gwyliau, clybiau brecwast am ddim sy’n cael eu cynnwys yn adran 9.1 o'r asesiad hwn. Efallai y bydd y ddarpariaeth yn gyfyngedig o ganlyniad i ddefnydd uchel ac argaeledd cyn ac ar ôl oriau ysgol mewn sectorau eraill, er enghraifft meithrinfa dydd llawn. Ar adeg yr Asesiad Digonolrwydd Gofal Plant diwethaf yn 2014 roedd 8 o ddarparwyr cofrestredig a 288 o leoedd, fodd bynnag, mewn grwpiau ffocws i rieni a gofalwyr </w:t>
            </w:r>
            <w:r w:rsidR="00E17A39" w:rsidRPr="000E0129">
              <w:rPr>
                <w:lang w:val="cy-GB" w:eastAsia="en-US"/>
              </w:rPr>
              <w:t xml:space="preserve">soniwyd fod </w:t>
            </w:r>
            <w:r w:rsidRPr="000E0129">
              <w:rPr>
                <w:lang w:val="cy-GB" w:eastAsia="en-US"/>
              </w:rPr>
              <w:t>dirywiad amlwg mewn gofal tu allan i'r ysgol.</w:t>
            </w:r>
          </w:p>
          <w:p w:rsidR="00882B2C" w:rsidRPr="000E0129" w:rsidRDefault="00882B2C" w:rsidP="009F235F">
            <w:pPr>
              <w:jc w:val="both"/>
              <w:rPr>
                <w:lang w:val="cy-GB" w:eastAsia="en-US"/>
              </w:rPr>
            </w:pPr>
          </w:p>
          <w:p w:rsidR="000D7632" w:rsidRPr="000E0129" w:rsidRDefault="00E17A3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data presenoldeb wythnosol a gesglir yn awgrymu bod 51% o blant (95) yn defnyddio'r ddarpariaeth ar sail rhan amser, 16% (30) yn llawn amser a 33% (61) ar sail ad hoc. Mae 3 darparwr yn darparu ar gyfer 18 o blant ag anghenion addysgol arbennig neu sydd angen gofal arbenigol oherwydd anabledd.</w:t>
            </w:r>
          </w:p>
          <w:p w:rsidR="000D7632" w:rsidRPr="000E0129" w:rsidRDefault="000D7632" w:rsidP="009F235F">
            <w:pPr>
              <w:jc w:val="both"/>
              <w:rPr>
                <w:lang w:val="cy-GB" w:eastAsia="en-US"/>
              </w:rPr>
            </w:pPr>
          </w:p>
          <w:p w:rsidR="000D7632" w:rsidRPr="000E0129" w:rsidRDefault="00E17A3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Nid oes darpariaeth Gymraeg ar hyn o bryd. Mae 1 darparwr sydd wedi’i leoli yng Nghwm Tawe yn cynnig sesiynau Cymraeg a Saesneg ar hyn o bryd. Gall y darparwr hwn gynnig lle i uchafswm o 40 ac ar hyn o bryd mae 43 o blant yn mynychu yn ystod yr wythnos ar gyfartaledd. Mae'r data yn awgrymu bod y rhan fwyaf o'r ddarpariaeth yn cael ei gyflwyno yn Saesneg.</w:t>
            </w:r>
          </w:p>
          <w:p w:rsidR="00E17A39" w:rsidRPr="000E0129" w:rsidRDefault="00E17A39" w:rsidP="009F235F">
            <w:pPr>
              <w:jc w:val="both"/>
              <w:rPr>
                <w:lang w:val="cy-GB" w:eastAsia="en-US"/>
              </w:rPr>
            </w:pPr>
          </w:p>
          <w:p w:rsidR="00056AB9" w:rsidRPr="000E0129" w:rsidRDefault="00E17A3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Roedd darparwyr a gwblhaodd y broses SASS yn adrodd 26 o lefydd gwag a dim rhestrau aros. Mae'r holl ddarpariaeth ar gael o 3.30pm tan 6pm ac mae hyd y sesiwn yn gymharol gyson ar draws y sector. Yn ystod ffocws, mynegodd grwpiau rhieni a gofalwyr y byddai’n well ganddynt iddo gael ei ymestyn i’r rhai nad ydynt yn gorffen gwaith tan 6pm newu’n hwyrach. Mae’r defnydd uchel o ofal y tu allan i’r ysgol ar sail ad hoc yn awgrymu bod elfen o hyblygrwydd.</w:t>
            </w:r>
          </w:p>
          <w:p w:rsidR="00E17A39" w:rsidRPr="000E0129" w:rsidRDefault="00E17A39" w:rsidP="009F235F">
            <w:pPr>
              <w:jc w:val="both"/>
              <w:rPr>
                <w:lang w:val="cy-GB" w:eastAsia="en-US"/>
              </w:rPr>
            </w:pPr>
          </w:p>
          <w:p w:rsidR="00056AB9" w:rsidRPr="000E0129" w:rsidRDefault="00E17A3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gofal y tu allan i’r ysgol yng Nghastell-nedd Port Talbot yn canolbwyntio ar blant ysgol gynradd, gyda 94% o'r ddarpariaeth sydd ar gael ar gyfer plant 5 i 11 oed a 92% o ddefnyddwyr oed yn dod o grŵp oedran hwn. Mae’r costau yn amrywio o £ 5 i £7.50 ar gyfer clybiau ar ôl ysgol, gyda chyfartaledd o £6.13 y sesiwn. Mae darpariaeth gwyliau yn amrywio o £15 i £24 gyda chyfartaledd o £20.33.</w:t>
            </w:r>
          </w:p>
          <w:p w:rsidR="00E17A39" w:rsidRPr="000E0129" w:rsidRDefault="00E17A39" w:rsidP="009F235F">
            <w:pPr>
              <w:jc w:val="both"/>
              <w:rPr>
                <w:lang w:val="cy-GB" w:eastAsia="en-US"/>
              </w:rPr>
            </w:pPr>
          </w:p>
          <w:p w:rsidR="0085113C" w:rsidRPr="000E0129" w:rsidRDefault="00E17A39" w:rsidP="00E17A39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Mae'r data yn yr adran hon yn awgrymu bod gofal y tu allan i’r ysgol yn gyfyngedig. Fodd bynnag, yn gynyddol mae’r math hwn o ddarpariaeth yn cael ei chyflwyno gan Leoliadau Gofal Dydd Llawn a Gwarchodwyr Plant. Er enghraifft, mae 64% o Leoliadau Gofal Dydd Llawn a 88% o warchodwyr plant yn darparu cynnig ar ôl ysgol. Mae'r cynnig ar gael, ac mae angen i deuluoedd gael eu haddysgu i ddeall bod gofal y tu allan ysgol nid yn unig yn golygu clwb ar ôl ysgol a bod amrywiaeth o opsiynau ar gael i’w hystyried</w:t>
            </w:r>
            <w:r w:rsidR="006540F0" w:rsidRPr="000E0129">
              <w:rPr>
                <w:lang w:val="cy-GB" w:eastAsia="en-US"/>
              </w:rPr>
              <w:t xml:space="preserve">.  </w:t>
            </w:r>
          </w:p>
        </w:tc>
      </w:tr>
    </w:tbl>
    <w:p w:rsidR="003C6134" w:rsidRPr="000E0129" w:rsidRDefault="003C6134" w:rsidP="009F235F">
      <w:pPr>
        <w:jc w:val="both"/>
        <w:rPr>
          <w:b/>
          <w:lang w:val="cy-GB"/>
        </w:rPr>
      </w:pPr>
    </w:p>
    <w:p w:rsidR="003C6134" w:rsidRPr="000E0129" w:rsidRDefault="003C6134" w:rsidP="009F235F">
      <w:pPr>
        <w:jc w:val="both"/>
        <w:rPr>
          <w:b/>
          <w:lang w:val="cy-GB"/>
        </w:rPr>
      </w:pPr>
    </w:p>
    <w:p w:rsidR="00B94718" w:rsidRPr="000E0129" w:rsidRDefault="00B94718">
      <w:pPr>
        <w:rPr>
          <w:lang w:val="cy-GB"/>
        </w:rPr>
      </w:pPr>
      <w:r w:rsidRPr="000E0129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142" w:type="dxa"/>
          </w:tcPr>
          <w:p w:rsidR="00D6717B" w:rsidRPr="000E0129" w:rsidRDefault="006D053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6.5.2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254F98" w:rsidRPr="000E0129" w:rsidRDefault="00254F98" w:rsidP="00254F98">
            <w:pPr>
              <w:jc w:val="both"/>
              <w:rPr>
                <w:lang w:val="cy-GB"/>
              </w:rPr>
            </w:pPr>
          </w:p>
          <w:p w:rsidR="006540F0" w:rsidRPr="000E0129" w:rsidRDefault="0062377C" w:rsidP="006540F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254F98" w:rsidRPr="000E0129" w:rsidRDefault="00254F98" w:rsidP="009F235F">
            <w:pPr>
              <w:jc w:val="both"/>
              <w:rPr>
                <w:lang w:val="cy-GB"/>
              </w:rPr>
            </w:pPr>
          </w:p>
          <w:p w:rsidR="00254F98" w:rsidRPr="000E0129" w:rsidRDefault="00E17A39" w:rsidP="00254F98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  <w:r w:rsidR="00254F98" w:rsidRPr="000E0129">
              <w:rPr>
                <w:b/>
                <w:i/>
                <w:lang w:val="cy-GB"/>
              </w:rPr>
              <w:t xml:space="preserve"> </w:t>
            </w:r>
          </w:p>
          <w:p w:rsidR="00E17A39" w:rsidRPr="000E0129" w:rsidRDefault="00E17A39" w:rsidP="00254F98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defnyddwyr presennol yn gwerthfawrogi’r ddarpariaeth.</w:t>
            </w:r>
          </w:p>
          <w:p w:rsidR="00E17A39" w:rsidRPr="000E0129" w:rsidRDefault="00E17A39" w:rsidP="00E17A39">
            <w:pPr>
              <w:pStyle w:val="ListParagraph"/>
              <w:jc w:val="both"/>
              <w:rPr>
                <w:lang w:val="cy-GB"/>
              </w:rPr>
            </w:pPr>
          </w:p>
          <w:p w:rsidR="00254F98" w:rsidRPr="000E0129" w:rsidRDefault="00E17A39" w:rsidP="00254F98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Ffordd cost-effeithiol o ymestyn y diwrnod ysgol i helpu rhieni sy’n gweithio.</w:t>
            </w:r>
          </w:p>
          <w:p w:rsidR="00254F98" w:rsidRPr="000E0129" w:rsidRDefault="00254F98" w:rsidP="00254F98">
            <w:pPr>
              <w:pStyle w:val="ListParagraph"/>
              <w:jc w:val="both"/>
              <w:rPr>
                <w:lang w:val="cy-GB"/>
              </w:rPr>
            </w:pPr>
          </w:p>
          <w:p w:rsidR="006540F0" w:rsidRPr="000E0129" w:rsidRDefault="00E17A39" w:rsidP="00666643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Cynnydd o ofal y tu allan i’r ysgol ar gael gan warchodwyr plant a lleoliadau gofal dydd llawn</w:t>
            </w:r>
            <w:r w:rsidR="006540F0" w:rsidRPr="000E0129">
              <w:rPr>
                <w:lang w:val="cy-GB"/>
              </w:rPr>
              <w:t xml:space="preserve">.  </w:t>
            </w:r>
          </w:p>
          <w:p w:rsidR="00254F98" w:rsidRPr="000E0129" w:rsidRDefault="00254F98" w:rsidP="00254F98">
            <w:pPr>
              <w:jc w:val="both"/>
              <w:rPr>
                <w:lang w:val="cy-GB"/>
              </w:rPr>
            </w:pPr>
          </w:p>
          <w:p w:rsidR="00254F98" w:rsidRPr="000E0129" w:rsidRDefault="00254F98" w:rsidP="00254F98">
            <w:pPr>
              <w:jc w:val="both"/>
              <w:rPr>
                <w:b/>
                <w:i/>
                <w:lang w:val="cy-GB"/>
              </w:rPr>
            </w:pPr>
          </w:p>
          <w:p w:rsidR="00D6717B" w:rsidRPr="000E0129" w:rsidRDefault="00E17A39" w:rsidP="009F235F">
            <w:pPr>
              <w:jc w:val="both"/>
              <w:rPr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E17A39" w:rsidRPr="000E0129" w:rsidRDefault="00E17A39" w:rsidP="00254F98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gyfyngedig, o gymharu â’r galw gan rieni.</w:t>
            </w:r>
          </w:p>
          <w:p w:rsidR="00E17A39" w:rsidRPr="000E0129" w:rsidRDefault="00E17A39" w:rsidP="00E17A39">
            <w:pPr>
              <w:pStyle w:val="ListParagraph"/>
              <w:jc w:val="both"/>
              <w:rPr>
                <w:lang w:val="cy-GB"/>
              </w:rPr>
            </w:pPr>
          </w:p>
          <w:p w:rsidR="00D6717B" w:rsidRPr="000E0129" w:rsidRDefault="00E17A39" w:rsidP="00254F98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Dim darpariaeth yn ardaloedd gofodol Dyffryn Aman, Pontardawe a Chwm Tawe, ond mae gofal allan o’r ysgol ar gael yn yr ardaloedd hyn drwy warchodwyr plant a lleoliadau gofal dydd llawn.</w:t>
            </w:r>
          </w:p>
          <w:p w:rsidR="00254F98" w:rsidRPr="000E0129" w:rsidRDefault="00254F98" w:rsidP="00254F98">
            <w:pPr>
              <w:pStyle w:val="ListParagraph"/>
              <w:jc w:val="both"/>
              <w:rPr>
                <w:lang w:val="cy-GB"/>
              </w:rPr>
            </w:pPr>
          </w:p>
          <w:p w:rsidR="00254F98" w:rsidRPr="000E0129" w:rsidRDefault="00E17A39" w:rsidP="00254F98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rhan fwyaf o ddarpariaeth yn gorffen am 6pm, ond hoffai rhieni iddo fod yn hwyrach.</w:t>
            </w:r>
          </w:p>
          <w:p w:rsidR="00254F98" w:rsidRPr="000E0129" w:rsidRDefault="00254F98" w:rsidP="00254F98">
            <w:pPr>
              <w:pStyle w:val="ListParagraph"/>
              <w:rPr>
                <w:lang w:val="cy-GB"/>
              </w:rPr>
            </w:pPr>
          </w:p>
          <w:p w:rsidR="00254F98" w:rsidRPr="000E0129" w:rsidRDefault="00E17A39" w:rsidP="00254F98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Darperir y rhan fwyaf o’r ddarpariaeth yn Saesneg gydag opsiynau cyfyngedig am ddarpariaeth ddwyieithog.</w:t>
            </w:r>
          </w:p>
          <w:p w:rsidR="00254F98" w:rsidRPr="000E0129" w:rsidRDefault="00254F98" w:rsidP="00254F98">
            <w:pPr>
              <w:pStyle w:val="ListParagraph"/>
              <w:rPr>
                <w:lang w:val="cy-GB"/>
              </w:rPr>
            </w:pPr>
          </w:p>
          <w:p w:rsidR="00254F98" w:rsidRPr="000E0129" w:rsidRDefault="00E17A39" w:rsidP="00666643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Canfyddiad ymysg rhieni bod dirywiad yn yr argaeledd sy’n arwain at gredu nad yw gofal ar ôl ysgol yn opsiwn</w:t>
            </w:r>
            <w:r w:rsidR="00254F98" w:rsidRPr="000E0129">
              <w:rPr>
                <w:lang w:val="cy-GB"/>
              </w:rPr>
              <w:t xml:space="preserve">.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056AB9" w:rsidRPr="000E0129" w:rsidRDefault="00056AB9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</w:tc>
      </w:tr>
    </w:tbl>
    <w:p w:rsidR="006D7203" w:rsidRPr="000E0129" w:rsidRDefault="00BE2101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6.6 </w:t>
      </w:r>
      <w:r w:rsidR="00E17A39" w:rsidRPr="000E0129">
        <w:rPr>
          <w:b/>
          <w:lang w:val="cy-GB"/>
        </w:rPr>
        <w:t>Darpariaeth Chwarae Mynediad Agored</w:t>
      </w:r>
      <w:r w:rsidRPr="000E0129">
        <w:rPr>
          <w:b/>
          <w:lang w:val="cy-GB"/>
        </w:rPr>
        <w:t xml:space="preserve"> </w:t>
      </w:r>
    </w:p>
    <w:p w:rsidR="00BE2101" w:rsidRPr="000E0129" w:rsidRDefault="00BE2101" w:rsidP="009F235F">
      <w:pPr>
        <w:jc w:val="both"/>
        <w:rPr>
          <w:b/>
          <w:color w:val="984806" w:themeColor="accent6" w:themeShade="80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6134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D12162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6.6.1. </w:t>
            </w:r>
            <w:r w:rsidR="00377856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6.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3C6134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056AB9" w:rsidRPr="000E0129" w:rsidRDefault="00056AB9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17A39" w:rsidRPr="000E0129" w:rsidRDefault="00E17A39" w:rsidP="009F235F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Dengys data AGGCC nad oes darpariaeth chwarae mynediad agored wedi cofrestru ar hyn o bryd. Rydym wedi cysylltu </w:t>
            </w:r>
            <w:r w:rsidR="00FD4796" w:rsidRPr="000E0129">
              <w:rPr>
                <w:lang w:val="cy-GB" w:eastAsia="en-US"/>
              </w:rPr>
              <w:t xml:space="preserve">â  thîm Chwarae Gweithio </w:t>
            </w:r>
            <w:r w:rsidRPr="000E0129">
              <w:rPr>
                <w:lang w:val="cy-GB" w:eastAsia="en-US"/>
              </w:rPr>
              <w:t xml:space="preserve">Castell-nedd Port Talbot ac ar hyn o bryd </w:t>
            </w:r>
            <w:r w:rsidR="00FD4796" w:rsidRPr="000E0129">
              <w:rPr>
                <w:lang w:val="cy-GB" w:eastAsia="en-US"/>
              </w:rPr>
              <w:t xml:space="preserve">nid </w:t>
            </w:r>
            <w:r w:rsidRPr="000E0129">
              <w:rPr>
                <w:lang w:val="cy-GB" w:eastAsia="en-US"/>
              </w:rPr>
              <w:t xml:space="preserve">ydynt yn ymwybodol o unrhyw ddarpariaeth. </w:t>
            </w:r>
            <w:r w:rsidR="00FD4796" w:rsidRPr="000E0129">
              <w:rPr>
                <w:lang w:val="cy-GB" w:eastAsia="en-US"/>
              </w:rPr>
              <w:t xml:space="preserve">Mae un </w:t>
            </w:r>
            <w:r w:rsidRPr="000E0129">
              <w:rPr>
                <w:lang w:val="cy-GB" w:eastAsia="en-US"/>
              </w:rPr>
              <w:t xml:space="preserve">darparwr meithrinfa </w:t>
            </w:r>
            <w:r w:rsidR="00FD4796" w:rsidRPr="000E0129">
              <w:rPr>
                <w:lang w:val="cy-GB" w:eastAsia="en-US"/>
              </w:rPr>
              <w:t xml:space="preserve">dydd </w:t>
            </w:r>
            <w:r w:rsidRPr="000E0129">
              <w:rPr>
                <w:lang w:val="cy-GB" w:eastAsia="en-US"/>
              </w:rPr>
              <w:t>llawn wedi cynnig</w:t>
            </w:r>
            <w:r w:rsidR="00FD4796" w:rsidRPr="000E0129">
              <w:rPr>
                <w:lang w:val="cy-GB" w:eastAsia="en-US"/>
              </w:rPr>
              <w:t>, yn flaenorol,</w:t>
            </w:r>
            <w:r w:rsidRPr="000E0129">
              <w:rPr>
                <w:lang w:val="cy-GB" w:eastAsia="en-US"/>
              </w:rPr>
              <w:t xml:space="preserve"> 2 awr, unwaith yr wythnos yn ystod </w:t>
            </w:r>
            <w:r w:rsidR="00FD4796" w:rsidRPr="000E0129">
              <w:rPr>
                <w:lang w:val="cy-GB" w:eastAsia="en-US"/>
              </w:rPr>
              <w:t xml:space="preserve">y </w:t>
            </w:r>
            <w:r w:rsidRPr="000E0129">
              <w:rPr>
                <w:lang w:val="cy-GB" w:eastAsia="en-US"/>
              </w:rPr>
              <w:t>gwanwyn / haf, ond nid yw'n glir eto os bydd hyn yn parhau yn 2017.</w:t>
            </w:r>
          </w:p>
          <w:p w:rsidR="00E17A39" w:rsidRPr="000E0129" w:rsidRDefault="00E17A39" w:rsidP="009F235F">
            <w:pPr>
              <w:contextualSpacing/>
              <w:jc w:val="both"/>
              <w:rPr>
                <w:lang w:val="cy-GB" w:eastAsia="en-US"/>
              </w:rPr>
            </w:pPr>
          </w:p>
          <w:p w:rsidR="00EC3E91" w:rsidRPr="000E0129" w:rsidRDefault="00FD4796" w:rsidP="009F235F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Codwyd toriadau i gynlluniau chwarae gwyliau, nad ydynt yn cael eu darparu bellach gan yr Awdurdod Lleol, gan nifer o rieni yn ystod grwpiau ffocws ac mewn sylwadau ychwanegol ar yr holiadur. Er enghraifft </w:t>
            </w:r>
            <w:r w:rsidRPr="000E0129">
              <w:rPr>
                <w:i/>
                <w:lang w:val="cy-GB" w:eastAsia="en-US"/>
              </w:rPr>
              <w:t>“mae’r rhan fwyaf o'r cynlluniau chwarae yn ystod gwyliau ysgol wedi stopio, sy’n hunllef. Mae gofal dydd preifat a gwarchodwyr plant yn rhy ddrud. Nid oes gennyf unrhyw ddewis ond dibynnu ar neiniau a theidiau, ond yn teimlo bod hyn yn rhoi gormod o bwysau arnynt”</w:t>
            </w:r>
            <w:r w:rsidRPr="000E0129">
              <w:rPr>
                <w:lang w:val="cy-GB" w:eastAsia="en-US"/>
              </w:rPr>
              <w:t>. Mae gan Grŵp Gweithredu Strategaeth Chwarae y Cyngor gynrychiolaeth ar y Grŵp Blynyddoedd Cynnar a Gofal Plant a bydd y bartneriaeth hon yn cael ei defnyddio i edrych ar gyfleoedd i’w hystyried yn y dyfodol ar gyfer darpariaeth chwarae mynediad agored</w:t>
            </w:r>
            <w:r w:rsidR="00B94718" w:rsidRPr="000E0129">
              <w:rPr>
                <w:lang w:val="cy-GB" w:eastAsia="en-US"/>
              </w:rPr>
              <w:t xml:space="preserve">. </w:t>
            </w:r>
          </w:p>
          <w:p w:rsidR="00EC3E91" w:rsidRPr="000E0129" w:rsidRDefault="00EC3E91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C3E91" w:rsidRPr="000E0129" w:rsidRDefault="00EC3E91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C3E91" w:rsidRPr="000E0129" w:rsidRDefault="00EC3E91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C3E91" w:rsidRPr="000E0129" w:rsidRDefault="00EC3E91" w:rsidP="009F235F">
            <w:pPr>
              <w:contextualSpacing/>
              <w:jc w:val="both"/>
              <w:rPr>
                <w:i/>
                <w:lang w:val="cy-GB" w:eastAsia="en-US"/>
              </w:rPr>
            </w:pPr>
          </w:p>
          <w:p w:rsidR="00EC3E91" w:rsidRPr="000E0129" w:rsidRDefault="00EC3E91" w:rsidP="009F235F">
            <w:pPr>
              <w:contextualSpacing/>
              <w:jc w:val="both"/>
              <w:rPr>
                <w:lang w:val="cy-GB" w:eastAsia="en-US"/>
              </w:rPr>
            </w:pPr>
          </w:p>
        </w:tc>
      </w:tr>
    </w:tbl>
    <w:p w:rsidR="003C6134" w:rsidRPr="000E0129" w:rsidRDefault="003C6134" w:rsidP="009F235F">
      <w:pPr>
        <w:jc w:val="both"/>
        <w:rPr>
          <w:b/>
          <w:color w:val="984806" w:themeColor="accent6" w:themeShade="80"/>
          <w:u w:val="single"/>
          <w:lang w:val="cy-GB"/>
        </w:rPr>
      </w:pPr>
    </w:p>
    <w:p w:rsidR="003C6134" w:rsidRPr="000E0129" w:rsidRDefault="003C6134" w:rsidP="009F235F">
      <w:pPr>
        <w:jc w:val="both"/>
        <w:rPr>
          <w:b/>
          <w:color w:val="984806" w:themeColor="accent6" w:themeShade="80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D6717B">
        <w:tc>
          <w:tcPr>
            <w:tcW w:w="14142" w:type="dxa"/>
          </w:tcPr>
          <w:p w:rsidR="00D6717B" w:rsidRPr="000E0129" w:rsidRDefault="00D12162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6.6.2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FD4796" w:rsidRPr="000E0129" w:rsidRDefault="00FD4796" w:rsidP="00FD4796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787120" w:rsidRPr="000E0129" w:rsidRDefault="00787120" w:rsidP="00787120">
            <w:pPr>
              <w:jc w:val="both"/>
              <w:rPr>
                <w:lang w:val="cy-GB"/>
              </w:rPr>
            </w:pPr>
          </w:p>
          <w:p w:rsidR="00787120" w:rsidRPr="000E0129" w:rsidRDefault="00FD4796" w:rsidP="00787120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FD4796" w:rsidRPr="000E0129" w:rsidRDefault="00FD4796" w:rsidP="00FD4796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darpariaeth ar gael mewn Awdurdodau Lleol cyfagos, er enghraifft Powys.</w:t>
            </w:r>
          </w:p>
          <w:p w:rsidR="00FD4796" w:rsidRPr="000E0129" w:rsidRDefault="00FD4796" w:rsidP="00FD4796">
            <w:pPr>
              <w:pStyle w:val="ListParagraph"/>
              <w:jc w:val="both"/>
              <w:rPr>
                <w:lang w:val="cy-GB"/>
              </w:rPr>
            </w:pPr>
          </w:p>
          <w:p w:rsidR="00EC2BCC" w:rsidRPr="000E0129" w:rsidRDefault="00FD4796" w:rsidP="00FD4796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elfen o ddarpariaeth chwarae mewn lleoliadau presennol.</w:t>
            </w:r>
            <w:r w:rsidR="00EC2BCC" w:rsidRPr="000E0129">
              <w:rPr>
                <w:lang w:val="cy-GB"/>
              </w:rPr>
              <w:t xml:space="preserve">.  </w:t>
            </w:r>
          </w:p>
          <w:p w:rsidR="00E15464" w:rsidRPr="000E0129" w:rsidRDefault="00E15464" w:rsidP="00E15464">
            <w:pPr>
              <w:pStyle w:val="ListParagraph"/>
              <w:jc w:val="both"/>
              <w:rPr>
                <w:lang w:val="cy-GB"/>
              </w:rPr>
            </w:pPr>
          </w:p>
          <w:p w:rsidR="00E15464" w:rsidRPr="000E0129" w:rsidRDefault="00FD4796" w:rsidP="00FD4796">
            <w:pPr>
              <w:pStyle w:val="ListParagraph"/>
              <w:numPr>
                <w:ilvl w:val="0"/>
                <w:numId w:val="28"/>
              </w:numPr>
              <w:rPr>
                <w:lang w:val="cy-GB"/>
              </w:rPr>
            </w:pPr>
            <w:r w:rsidRPr="000E0129">
              <w:rPr>
                <w:lang w:val="cy-GB"/>
              </w:rPr>
              <w:t>Sicrhawyd cyllid i gefnogi hyfforddiant Pontio i Waith Chwarae.</w:t>
            </w:r>
          </w:p>
          <w:p w:rsidR="00FD4796" w:rsidRPr="000E0129" w:rsidRDefault="00FD4796" w:rsidP="00FD4796">
            <w:pPr>
              <w:rPr>
                <w:lang w:val="cy-GB"/>
              </w:rPr>
            </w:pPr>
          </w:p>
          <w:p w:rsidR="00E15464" w:rsidRPr="000E0129" w:rsidRDefault="00FD4796" w:rsidP="00666643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Grŵp Gweithredu Strategaeth Chwarae wedi’i gynrychioli ar Grŵp Blynyddoedd Cynnar a Gofal Plant</w:t>
            </w:r>
            <w:r w:rsidR="00E15464" w:rsidRPr="000E0129">
              <w:rPr>
                <w:lang w:val="cy-GB"/>
              </w:rPr>
              <w:t xml:space="preserve">. </w:t>
            </w:r>
          </w:p>
          <w:p w:rsidR="00787120" w:rsidRPr="000E0129" w:rsidRDefault="00787120" w:rsidP="00787120">
            <w:pPr>
              <w:jc w:val="both"/>
              <w:rPr>
                <w:lang w:val="cy-GB"/>
              </w:rPr>
            </w:pPr>
          </w:p>
          <w:p w:rsidR="00787120" w:rsidRPr="000E0129" w:rsidRDefault="00787120" w:rsidP="00787120">
            <w:pPr>
              <w:jc w:val="both"/>
              <w:rPr>
                <w:b/>
                <w:i/>
                <w:lang w:val="cy-GB"/>
              </w:rPr>
            </w:pPr>
          </w:p>
          <w:p w:rsidR="00787120" w:rsidRPr="000E0129" w:rsidRDefault="00FD4796" w:rsidP="00787120">
            <w:pPr>
              <w:jc w:val="both"/>
              <w:rPr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FD4796" w:rsidRPr="000E0129" w:rsidRDefault="00FD4796" w:rsidP="00FD4796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Diffyg darpariaeth chwarae mynediad agored i blant a theuluoedd yng Nghastell-nedd Port Talbot.</w:t>
            </w:r>
          </w:p>
          <w:p w:rsidR="00FD4796" w:rsidRPr="000E0129" w:rsidRDefault="00FD4796" w:rsidP="00FD4796">
            <w:pPr>
              <w:pStyle w:val="ListParagraph"/>
              <w:jc w:val="both"/>
              <w:rPr>
                <w:lang w:val="cy-GB"/>
              </w:rPr>
            </w:pPr>
          </w:p>
          <w:p w:rsidR="00EC2BCC" w:rsidRPr="000E0129" w:rsidRDefault="00FD4796" w:rsidP="00666643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rhieni yn chwilio am ddarpariaeth fforddiadwy, ond mae cwestiwn ynghylch a fyddai hyn yn gynaliadwy heb gymorth ariannol y Cyngor a / neu grant</w:t>
            </w:r>
            <w:r w:rsidR="00EC2BCC" w:rsidRPr="000E0129">
              <w:rPr>
                <w:lang w:val="cy-GB"/>
              </w:rPr>
              <w:t xml:space="preserve">.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EC2BCC">
            <w:pPr>
              <w:jc w:val="both"/>
              <w:rPr>
                <w:lang w:val="cy-GB"/>
              </w:rPr>
            </w:pPr>
          </w:p>
        </w:tc>
      </w:tr>
    </w:tbl>
    <w:p w:rsidR="003C6134" w:rsidRPr="000E0129" w:rsidRDefault="003C6134" w:rsidP="009F235F">
      <w:pPr>
        <w:jc w:val="both"/>
        <w:rPr>
          <w:b/>
          <w:color w:val="984806" w:themeColor="accent6" w:themeShade="80"/>
          <w:u w:val="single"/>
          <w:lang w:val="cy-GB"/>
        </w:rPr>
      </w:pPr>
    </w:p>
    <w:p w:rsidR="00EC2BCC" w:rsidRPr="000E0129" w:rsidRDefault="00EC2BCC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9E6C5F" w:rsidRPr="000E0129" w:rsidRDefault="00CB24DD" w:rsidP="00190E4E">
      <w:pPr>
        <w:pStyle w:val="ListParagraph"/>
        <w:numPr>
          <w:ilvl w:val="1"/>
          <w:numId w:val="8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 </w:t>
      </w:r>
      <w:r w:rsidR="00FD4796" w:rsidRPr="000E0129">
        <w:rPr>
          <w:b/>
          <w:lang w:val="cy-GB"/>
        </w:rPr>
        <w:t>Nani</w:t>
      </w:r>
    </w:p>
    <w:p w:rsidR="00775DE0" w:rsidRPr="000E0129" w:rsidRDefault="00775DE0" w:rsidP="009F235F">
      <w:pPr>
        <w:jc w:val="both"/>
        <w:rPr>
          <w:b/>
          <w:color w:val="8064A2" w:themeColor="accent4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75DE0" w:rsidRPr="000E0129" w:rsidTr="00025420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6" w:rsidRPr="000E0129" w:rsidRDefault="00D12162" w:rsidP="00377856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6.7.1. </w:t>
            </w:r>
            <w:r w:rsidR="00377856" w:rsidRPr="000E0129">
              <w:rPr>
                <w:lang w:val="cy-GB" w:eastAsia="en-US"/>
              </w:rPr>
              <w:t xml:space="preserve">Dadansoddi y Cyflenwad o Ddarpariaeth Gofal Plant </w:t>
            </w:r>
          </w:p>
          <w:p w:rsidR="00377856" w:rsidRPr="000E0129" w:rsidRDefault="00377856" w:rsidP="00377856">
            <w:pPr>
              <w:jc w:val="both"/>
              <w:rPr>
                <w:lang w:val="cy-GB" w:eastAsia="en-US"/>
              </w:rPr>
            </w:pP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ymgynghoriad a gynhaliwyd gyda darparwyr, gan ddefnyddio’r dystiolaeth yn Atodiad 7. Dylid ystyried y canlynol, gan gynnwys dosbarthiad daearyddol a chategori iaith:</w:t>
            </w:r>
          </w:p>
          <w:p w:rsidR="00377856" w:rsidRPr="000E0129" w:rsidRDefault="00377856" w:rsidP="00377856">
            <w:pPr>
              <w:jc w:val="both"/>
              <w:rPr>
                <w:i/>
                <w:lang w:val="cy-GB" w:eastAsia="en-US"/>
              </w:rPr>
            </w:pP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 wasanaethau a ddarperir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lefydd gofal plant a lenwir (llawn amser, rhan amser, ad hoc)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a lenwir gan blant sydd ag anghenion addysgol arbennig neu sydd angen gofal arbenigol oherwydd anabledd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llefydd Cymraeg a lenwir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Llefydd gwag a rhestrau aros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Oriau agor, gan gynnwys y nifer sy’n cynnig oriau gofal plant hyblyg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</w:t>
            </w:r>
          </w:p>
          <w:p w:rsidR="00377856" w:rsidRPr="000E0129" w:rsidRDefault="00377856" w:rsidP="00377856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costau</w:t>
            </w:r>
          </w:p>
          <w:p w:rsidR="00775DE0" w:rsidRPr="000E0129" w:rsidRDefault="00775DE0" w:rsidP="009F235F">
            <w:pPr>
              <w:jc w:val="both"/>
              <w:rPr>
                <w:lang w:val="cy-GB" w:eastAsia="en-US"/>
              </w:rPr>
            </w:pPr>
          </w:p>
          <w:p w:rsidR="00EC2BCC" w:rsidRPr="000E0129" w:rsidRDefault="00FD4796" w:rsidP="00EC2BCC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data SASS a ddarparwyd i gefnogi'r adroddiadau asesu yn dweud nad oes unrhyw nanis wedi eu cofrestru yng Nghastell-nedd Port Talbot. Ymatebodd un rhiant i'r holiadur yn dweud ei bod yn defnyddio Nani i ddarparu gofal plant llawn amser ar gyfer eu 3 o blant ac yn ystod y grwpiau ffocws esboniodd rhiant arall eu bod yn defnyddio Nani i ddarparu gofal plant llawn amser ar gyfer eu hefeilliaid</w:t>
            </w:r>
            <w:r w:rsidR="00EC2BCC" w:rsidRPr="000E0129">
              <w:rPr>
                <w:lang w:val="cy-GB"/>
              </w:rPr>
              <w:t xml:space="preserve">.  </w:t>
            </w: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 w:eastAsia="en-US"/>
              </w:rPr>
            </w:pPr>
          </w:p>
        </w:tc>
      </w:tr>
    </w:tbl>
    <w:p w:rsidR="008C565C" w:rsidRPr="000E0129" w:rsidRDefault="008C565C" w:rsidP="009F235F">
      <w:pPr>
        <w:jc w:val="both"/>
        <w:rPr>
          <w:b/>
          <w:color w:val="8064A2" w:themeColor="accent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717B" w:rsidRPr="000E0129" w:rsidTr="00EC3E91">
        <w:tc>
          <w:tcPr>
            <w:tcW w:w="14142" w:type="dxa"/>
          </w:tcPr>
          <w:p w:rsidR="00D6717B" w:rsidRPr="000E0129" w:rsidRDefault="009D71D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6</w:t>
            </w:r>
            <w:r w:rsidR="00D12162" w:rsidRPr="000E0129">
              <w:rPr>
                <w:lang w:val="cy-GB"/>
              </w:rPr>
              <w:t>.7.2</w:t>
            </w:r>
            <w:r w:rsidR="00D6717B" w:rsidRPr="000E0129">
              <w:rPr>
                <w:lang w:val="cy-GB"/>
              </w:rPr>
              <w:t xml:space="preserve">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FD4796" w:rsidRPr="000E0129" w:rsidRDefault="00FD4796" w:rsidP="00FD4796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a’r gwendidau isod yn seiliedig ar y data SASS ochr yn ochr ag ymgynghori â rhieni, gofalwyr, darparwyr a rhanddeiliaid. Fel y trafodwyd yn flaenorol, roedd data SASS yn anghyflawn ac yn cynnwys gwybodaeth sy’n gwrthdaro. Lle y bo’n bosibl rydym wedi ceisio mynd i’r afael â hyn gyda gwybodaeth o ffynonellau eraill.</w:t>
            </w:r>
          </w:p>
          <w:p w:rsidR="00EC2BCC" w:rsidRPr="000E0129" w:rsidRDefault="00EC2BCC" w:rsidP="00EC2BCC">
            <w:pPr>
              <w:jc w:val="both"/>
              <w:rPr>
                <w:lang w:val="cy-GB"/>
              </w:rPr>
            </w:pPr>
          </w:p>
          <w:p w:rsidR="00EC2BCC" w:rsidRPr="000E0129" w:rsidRDefault="00EC2BCC" w:rsidP="00EC2BCC">
            <w:pPr>
              <w:jc w:val="both"/>
              <w:rPr>
                <w:lang w:val="cy-GB"/>
              </w:rPr>
            </w:pPr>
          </w:p>
          <w:p w:rsidR="00EC2BCC" w:rsidRPr="000E0129" w:rsidRDefault="00FD4796" w:rsidP="00EC2BCC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FD4796" w:rsidRPr="000E0129" w:rsidRDefault="00FD4796" w:rsidP="00FD4796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defnyddwyr presennol wedi dewis nanis am yr hyblygrwydd a gynigir ganddynt, er enghraifft, eglurodd mam hunangyflogedig i efeilliaid ei bod yn dewis nani fel y gallai gofal plant gael ei addasu at ei hamserlen fel yr oedd ei angen.</w:t>
            </w:r>
          </w:p>
          <w:p w:rsidR="00FD4796" w:rsidRPr="000E0129" w:rsidRDefault="00FD4796" w:rsidP="00FD4796">
            <w:pPr>
              <w:pStyle w:val="ListParagraph"/>
              <w:jc w:val="both"/>
              <w:rPr>
                <w:lang w:val="cy-GB"/>
              </w:rPr>
            </w:pPr>
          </w:p>
          <w:p w:rsidR="00EC2BCC" w:rsidRPr="000E0129" w:rsidRDefault="00FD4796" w:rsidP="00FD4796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Gall darpariaeth cofrestredig ddod o ardaloedd Awdurdodau Lleol eraill a gweithio yng Nghastell-nedd Port Talbot.</w:t>
            </w:r>
          </w:p>
          <w:p w:rsidR="00FD4796" w:rsidRPr="000E0129" w:rsidRDefault="00FD4796" w:rsidP="00FD4796">
            <w:pPr>
              <w:jc w:val="both"/>
              <w:rPr>
                <w:lang w:val="cy-GB"/>
              </w:rPr>
            </w:pPr>
          </w:p>
          <w:p w:rsidR="00EC2BCC" w:rsidRPr="000E0129" w:rsidRDefault="00FD4796" w:rsidP="00666643">
            <w:pPr>
              <w:pStyle w:val="ListParagraph"/>
              <w:numPr>
                <w:ilvl w:val="0"/>
                <w:numId w:val="28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Tystiolaeth o alw bach ond sy’n tyfu</w:t>
            </w:r>
            <w:r w:rsidR="00EC2BCC" w:rsidRPr="000E0129">
              <w:rPr>
                <w:lang w:val="cy-GB"/>
              </w:rPr>
              <w:t xml:space="preserve">. </w:t>
            </w:r>
          </w:p>
          <w:p w:rsidR="00EC2BCC" w:rsidRPr="000E0129" w:rsidRDefault="00EC2BCC" w:rsidP="00EC2BCC">
            <w:pPr>
              <w:jc w:val="both"/>
              <w:rPr>
                <w:lang w:val="cy-GB"/>
              </w:rPr>
            </w:pPr>
          </w:p>
          <w:p w:rsidR="00EC2BCC" w:rsidRPr="000E0129" w:rsidRDefault="00FD4796" w:rsidP="00EC2BCC">
            <w:pPr>
              <w:jc w:val="both"/>
              <w:rPr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EC2BCC" w:rsidRPr="000E0129" w:rsidRDefault="00FD4796" w:rsidP="00EC2BCC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Dim nanis wedi cofrestru yng Nghastell-nedd</w:t>
            </w:r>
            <w:r w:rsidR="00EC2BCC" w:rsidRPr="000E0129">
              <w:rPr>
                <w:lang w:val="cy-GB"/>
              </w:rPr>
              <w:t xml:space="preserve"> Port Talbot. </w:t>
            </w:r>
          </w:p>
          <w:p w:rsidR="00EC2BCC" w:rsidRPr="000E0129" w:rsidRDefault="00EC2BCC" w:rsidP="00EC2BCC">
            <w:pPr>
              <w:pStyle w:val="ListParagraph"/>
              <w:jc w:val="both"/>
              <w:rPr>
                <w:lang w:val="cy-GB"/>
              </w:rPr>
            </w:pPr>
          </w:p>
          <w:p w:rsidR="00EC2BCC" w:rsidRPr="000E0129" w:rsidRDefault="00FD4796" w:rsidP="00EC2BCC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Canfyddiad ei fod yn ddrud ac nid yn opsiwn i bob teulu</w:t>
            </w:r>
            <w:r w:rsidR="00EC2BCC" w:rsidRPr="000E0129">
              <w:rPr>
                <w:lang w:val="cy-GB"/>
              </w:rPr>
              <w:t xml:space="preserve">. </w:t>
            </w: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/>
              </w:rPr>
            </w:pPr>
          </w:p>
          <w:p w:rsidR="00EC3E91" w:rsidRPr="000E0129" w:rsidRDefault="00EC3E91" w:rsidP="009F235F">
            <w:pPr>
              <w:jc w:val="both"/>
              <w:rPr>
                <w:lang w:val="cy-GB"/>
              </w:rPr>
            </w:pPr>
          </w:p>
          <w:p w:rsidR="00D6717B" w:rsidRPr="000E0129" w:rsidRDefault="00D6717B" w:rsidP="009F235F">
            <w:pPr>
              <w:jc w:val="both"/>
              <w:rPr>
                <w:lang w:val="cy-GB"/>
              </w:rPr>
            </w:pPr>
          </w:p>
        </w:tc>
      </w:tr>
    </w:tbl>
    <w:p w:rsidR="00EC3E91" w:rsidRPr="000E0129" w:rsidRDefault="00EC3E91" w:rsidP="009F235F">
      <w:pPr>
        <w:jc w:val="both"/>
        <w:rPr>
          <w:rFonts w:cs="Arial"/>
          <w:lang w:val="cy-GB"/>
        </w:rPr>
      </w:pPr>
    </w:p>
    <w:p w:rsidR="009D71DD" w:rsidRPr="000E0129" w:rsidRDefault="00E557EF" w:rsidP="009F235F">
      <w:pPr>
        <w:jc w:val="both"/>
        <w:rPr>
          <w:rFonts w:cs="Arial"/>
          <w:b/>
          <w:lang w:val="cy-GB"/>
        </w:rPr>
      </w:pPr>
      <w:r w:rsidRPr="000E0129">
        <w:rPr>
          <w:rFonts w:cs="Arial"/>
          <w:b/>
          <w:lang w:val="cy-GB"/>
        </w:rPr>
        <w:t xml:space="preserve">7. </w:t>
      </w:r>
      <w:r w:rsidR="000D2B48" w:rsidRPr="000E0129">
        <w:rPr>
          <w:rFonts w:cs="Arial"/>
          <w:b/>
          <w:lang w:val="cy-GB"/>
        </w:rPr>
        <w:t>Deall Anghenion Rhieni/Gofalwyr</w:t>
      </w:r>
    </w:p>
    <w:p w:rsidR="00EC3E91" w:rsidRPr="000E0129" w:rsidRDefault="00EC3E91" w:rsidP="009F235F">
      <w:pPr>
        <w:pStyle w:val="ListParagraph"/>
        <w:ind w:left="360"/>
        <w:jc w:val="both"/>
        <w:rPr>
          <w:rFonts w:cs="Arial"/>
          <w:b/>
          <w:lang w:val="cy-GB"/>
        </w:rPr>
      </w:pPr>
    </w:p>
    <w:p w:rsidR="009D71DD" w:rsidRPr="000E0129" w:rsidRDefault="009D71DD" w:rsidP="009F235F">
      <w:pPr>
        <w:jc w:val="both"/>
        <w:rPr>
          <w:rFonts w:cs="Arial"/>
          <w:b/>
          <w:lang w:val="cy-GB"/>
        </w:rPr>
      </w:pPr>
      <w:r w:rsidRPr="000E0129">
        <w:rPr>
          <w:rFonts w:cs="Arial"/>
          <w:b/>
          <w:lang w:val="cy-GB"/>
        </w:rPr>
        <w:t xml:space="preserve">7.1 </w:t>
      </w:r>
      <w:r w:rsidR="000D2B48" w:rsidRPr="000E0129">
        <w:rPr>
          <w:rFonts w:cs="Arial"/>
          <w:b/>
          <w:lang w:val="cy-GB"/>
        </w:rPr>
        <w:t>Trosolwg o’r Ymgynghoriad</w:t>
      </w:r>
    </w:p>
    <w:p w:rsidR="001E7AF3" w:rsidRPr="000E0129" w:rsidRDefault="001E7AF3" w:rsidP="009F235F">
      <w:pPr>
        <w:jc w:val="both"/>
        <w:rPr>
          <w:rFonts w:cs="Arial"/>
          <w:b/>
          <w:lang w:val="cy-GB"/>
        </w:rPr>
      </w:pPr>
    </w:p>
    <w:p w:rsidR="001E7AF3" w:rsidRPr="000E0129" w:rsidRDefault="001E7AF3" w:rsidP="009F235F">
      <w:pPr>
        <w:jc w:val="both"/>
        <w:rPr>
          <w:rFonts w:cs="Arial"/>
          <w:b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629"/>
        <w:gridCol w:w="3827"/>
      </w:tblGrid>
      <w:tr w:rsidR="009D71DD" w:rsidRPr="000E0129" w:rsidTr="001D2164">
        <w:trPr>
          <w:tblHeader/>
        </w:trPr>
        <w:tc>
          <w:tcPr>
            <w:tcW w:w="6629" w:type="dxa"/>
          </w:tcPr>
          <w:p w:rsidR="009D71DD" w:rsidRPr="000E0129" w:rsidRDefault="009D71DD" w:rsidP="000D2B48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Stat</w:t>
            </w:r>
            <w:r w:rsidR="000D2B48" w:rsidRPr="000E0129">
              <w:rPr>
                <w:rFonts w:cs="Arial"/>
                <w:lang w:val="cy-GB"/>
              </w:rPr>
              <w:t>w</w:t>
            </w:r>
            <w:r w:rsidRPr="000E0129">
              <w:rPr>
                <w:rFonts w:cs="Arial"/>
                <w:lang w:val="cy-GB"/>
              </w:rPr>
              <w:t>s</w:t>
            </w:r>
          </w:p>
        </w:tc>
        <w:tc>
          <w:tcPr>
            <w:tcW w:w="3827" w:type="dxa"/>
          </w:tcPr>
          <w:p w:rsidR="009D71DD" w:rsidRPr="000E0129" w:rsidRDefault="000D2B48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</w:t>
            </w:r>
          </w:p>
        </w:tc>
      </w:tr>
      <w:tr w:rsidR="0095239E" w:rsidRPr="000E0129" w:rsidTr="001D2164">
        <w:tc>
          <w:tcPr>
            <w:tcW w:w="6629" w:type="dxa"/>
          </w:tcPr>
          <w:p w:rsidR="0095239E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Rhiant / Gofalwr mewn gwaith (ddim yn disgwyl babi)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186</w:t>
            </w:r>
          </w:p>
        </w:tc>
      </w:tr>
      <w:tr w:rsidR="0095239E" w:rsidRPr="000E0129" w:rsidTr="001D2164">
        <w:tc>
          <w:tcPr>
            <w:tcW w:w="6629" w:type="dxa"/>
          </w:tcPr>
          <w:p w:rsidR="002D6FB5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Rhiant / Gofalwr mewn addysg neu hyfforddiant (ddim yn disgwyl babi)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</w:t>
            </w:r>
          </w:p>
        </w:tc>
      </w:tr>
      <w:tr w:rsidR="0095239E" w:rsidRPr="000E0129" w:rsidTr="001D2164">
        <w:tc>
          <w:tcPr>
            <w:tcW w:w="6629" w:type="dxa"/>
          </w:tcPr>
          <w:p w:rsidR="002D6FB5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Rhiant / Gofalwr yn chwilio am waith (ddim yn disgwyl babi)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</w:t>
            </w:r>
          </w:p>
        </w:tc>
      </w:tr>
      <w:tr w:rsidR="0095239E" w:rsidRPr="000E0129" w:rsidTr="001D2164">
        <w:tc>
          <w:tcPr>
            <w:tcW w:w="6629" w:type="dxa"/>
          </w:tcPr>
          <w:p w:rsidR="002D6FB5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Rhiant / Gofalwr yn chwilio am addysg neu hyfforddiant (ddim yn disgwyl babi)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95239E" w:rsidRPr="000E0129" w:rsidTr="001D2164">
        <w:tc>
          <w:tcPr>
            <w:tcW w:w="6629" w:type="dxa"/>
          </w:tcPr>
          <w:p w:rsidR="0095239E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Disgwyl babi neu ar gyfnod mamolaeth / tadolaeth gyda’r plentyn cyntaf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</w:t>
            </w:r>
          </w:p>
        </w:tc>
      </w:tr>
      <w:tr w:rsidR="0095239E" w:rsidRPr="000E0129" w:rsidTr="001D2164">
        <w:tc>
          <w:tcPr>
            <w:tcW w:w="6629" w:type="dxa"/>
          </w:tcPr>
          <w:p w:rsidR="0095239E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Mabwysiadu’r plentyn cyntaf</w:t>
            </w:r>
          </w:p>
          <w:p w:rsidR="000277A2" w:rsidRPr="000E0129" w:rsidRDefault="000277A2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95239E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540058" w:rsidRPr="000E0129" w:rsidTr="001D2164">
        <w:trPr>
          <w:trHeight w:val="794"/>
        </w:trPr>
        <w:tc>
          <w:tcPr>
            <w:tcW w:w="6629" w:type="dxa"/>
          </w:tcPr>
          <w:p w:rsidR="002D6FB5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Disgwyl babi neu ar gyfnod mamolaeth / tadolaeth gyda </w:t>
            </w:r>
            <w:r w:rsidRPr="000E0129">
              <w:rPr>
                <w:rFonts w:cs="Arial"/>
                <w:u w:val="single"/>
                <w:lang w:val="cy-GB"/>
              </w:rPr>
              <w:t>phlentyn ychwanegol</w:t>
            </w:r>
          </w:p>
          <w:p w:rsidR="00540058" w:rsidRPr="000E0129" w:rsidRDefault="00540058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540058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6</w:t>
            </w:r>
          </w:p>
        </w:tc>
      </w:tr>
      <w:tr w:rsidR="00540058" w:rsidRPr="000E0129" w:rsidTr="001D2164">
        <w:trPr>
          <w:trHeight w:val="737"/>
        </w:trPr>
        <w:tc>
          <w:tcPr>
            <w:tcW w:w="6629" w:type="dxa"/>
          </w:tcPr>
          <w:p w:rsidR="002D6FB5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Disgwyl babi neu ar gyfnod mamolaeth / tadolaeth gyda </w:t>
            </w:r>
            <w:r w:rsidRPr="000E0129">
              <w:rPr>
                <w:rFonts w:cs="Arial"/>
                <w:u w:val="single"/>
                <w:lang w:val="cy-GB"/>
              </w:rPr>
              <w:t>phlentyn ychwanegol</w:t>
            </w:r>
          </w:p>
          <w:p w:rsidR="00540058" w:rsidRPr="000E0129" w:rsidRDefault="00540058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540058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</w:t>
            </w:r>
          </w:p>
        </w:tc>
      </w:tr>
      <w:tr w:rsidR="000277A2" w:rsidRPr="000E0129" w:rsidTr="001D2164">
        <w:trPr>
          <w:trHeight w:val="737"/>
        </w:trPr>
        <w:tc>
          <w:tcPr>
            <w:tcW w:w="6629" w:type="dxa"/>
          </w:tcPr>
          <w:p w:rsidR="000277A2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Rhiant / Gofalwr ddim yn y gwaith</w:t>
            </w:r>
          </w:p>
        </w:tc>
        <w:tc>
          <w:tcPr>
            <w:tcW w:w="3827" w:type="dxa"/>
            <w:vAlign w:val="center"/>
          </w:tcPr>
          <w:p w:rsidR="000277A2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1D2164" w:rsidRPr="000E0129" w:rsidTr="001D2164">
        <w:trPr>
          <w:trHeight w:val="737"/>
        </w:trPr>
        <w:tc>
          <w:tcPr>
            <w:tcW w:w="6629" w:type="dxa"/>
          </w:tcPr>
          <w:p w:rsidR="001D2164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Gofalwr / Rhiant Llawn Amser</w:t>
            </w:r>
          </w:p>
        </w:tc>
        <w:tc>
          <w:tcPr>
            <w:tcW w:w="3827" w:type="dxa"/>
            <w:vAlign w:val="center"/>
          </w:tcPr>
          <w:p w:rsidR="001D2164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19</w:t>
            </w:r>
          </w:p>
        </w:tc>
      </w:tr>
      <w:tr w:rsidR="00540058" w:rsidRPr="000E0129" w:rsidTr="001D2164">
        <w:trPr>
          <w:trHeight w:val="794"/>
        </w:trPr>
        <w:tc>
          <w:tcPr>
            <w:tcW w:w="6629" w:type="dxa"/>
          </w:tcPr>
          <w:p w:rsidR="000277A2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Gofalwr / Rhiant ddim mewn hyfforddiant nac addysg</w:t>
            </w:r>
          </w:p>
          <w:p w:rsidR="00540058" w:rsidRPr="000E0129" w:rsidRDefault="00540058" w:rsidP="009F235F">
            <w:pPr>
              <w:jc w:val="both"/>
              <w:rPr>
                <w:rFonts w:cs="Arial"/>
                <w:lang w:val="cy-GB"/>
              </w:rPr>
            </w:pPr>
          </w:p>
        </w:tc>
        <w:tc>
          <w:tcPr>
            <w:tcW w:w="3827" w:type="dxa"/>
            <w:vAlign w:val="center"/>
          </w:tcPr>
          <w:p w:rsidR="00540058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1D2164" w:rsidRPr="000E0129" w:rsidTr="001D2164">
        <w:trPr>
          <w:trHeight w:val="794"/>
        </w:trPr>
        <w:tc>
          <w:tcPr>
            <w:tcW w:w="6629" w:type="dxa"/>
          </w:tcPr>
          <w:p w:rsidR="001D2164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Well peidio dweud</w:t>
            </w:r>
          </w:p>
        </w:tc>
        <w:tc>
          <w:tcPr>
            <w:tcW w:w="3827" w:type="dxa"/>
            <w:vAlign w:val="center"/>
          </w:tcPr>
          <w:p w:rsidR="001D2164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</w:t>
            </w:r>
          </w:p>
        </w:tc>
      </w:tr>
    </w:tbl>
    <w:p w:rsidR="000277A2" w:rsidRPr="000E0129" w:rsidRDefault="000277A2" w:rsidP="009F235F">
      <w:pPr>
        <w:jc w:val="both"/>
        <w:rPr>
          <w:rFonts w:cs="Arial"/>
          <w:u w:val="single"/>
          <w:lang w:val="cy-GB"/>
        </w:rPr>
      </w:pPr>
    </w:p>
    <w:p w:rsidR="000277A2" w:rsidRPr="000E0129" w:rsidRDefault="000277A2" w:rsidP="009F235F">
      <w:pPr>
        <w:jc w:val="both"/>
        <w:rPr>
          <w:rFonts w:cs="Arial"/>
          <w:u w:val="single"/>
          <w:lang w:val="cy-GB"/>
        </w:rPr>
      </w:pPr>
    </w:p>
    <w:p w:rsidR="009D71DD" w:rsidRPr="000E0129" w:rsidRDefault="002D6FB5" w:rsidP="009F235F">
      <w:pPr>
        <w:jc w:val="both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t>Ymatebwyr yn ôl incwm cartref blynyddol</w:t>
      </w:r>
    </w:p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9D71DD" w:rsidRPr="000E0129" w:rsidTr="00025420">
        <w:trPr>
          <w:trHeight w:val="381"/>
        </w:trPr>
        <w:tc>
          <w:tcPr>
            <w:tcW w:w="4943" w:type="dxa"/>
          </w:tcPr>
          <w:p w:rsidR="009D71DD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Incwm Cartref Blynyddol Cyfartalog</w:t>
            </w:r>
          </w:p>
        </w:tc>
        <w:tc>
          <w:tcPr>
            <w:tcW w:w="4944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£0-£10,000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18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£10,001-£20,000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37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£20,001-£30,000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30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£30,001-£40,000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40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£40,001-£50,000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31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£50,001-£60,000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22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£60,001-£70,000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12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£70,000+ </w:t>
            </w:r>
            <w:r w:rsidR="002D6FB5" w:rsidRPr="000E0129">
              <w:rPr>
                <w:rFonts w:cs="Arial"/>
                <w:lang w:val="cy-GB"/>
              </w:rPr>
              <w:t>y flwyddyn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</w:t>
            </w:r>
          </w:p>
        </w:tc>
      </w:tr>
      <w:tr w:rsidR="001D2164" w:rsidRPr="000E0129" w:rsidTr="001D2164">
        <w:tc>
          <w:tcPr>
            <w:tcW w:w="4943" w:type="dxa"/>
          </w:tcPr>
          <w:p w:rsidR="001D2164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Ddim yn gwybod</w:t>
            </w:r>
          </w:p>
        </w:tc>
        <w:tc>
          <w:tcPr>
            <w:tcW w:w="4944" w:type="dxa"/>
            <w:vAlign w:val="center"/>
          </w:tcPr>
          <w:p w:rsidR="001D2164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Well peidio dweud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33</w:t>
            </w:r>
          </w:p>
        </w:tc>
      </w:tr>
    </w:tbl>
    <w:p w:rsidR="009D71DD" w:rsidRPr="000E0129" w:rsidRDefault="009D71DD" w:rsidP="009F235F">
      <w:pPr>
        <w:jc w:val="both"/>
        <w:rPr>
          <w:rFonts w:cs="Arial"/>
          <w:u w:val="single"/>
          <w:lang w:val="cy-GB"/>
        </w:rPr>
      </w:pPr>
    </w:p>
    <w:p w:rsidR="009D71DD" w:rsidRPr="000E0129" w:rsidRDefault="002D6FB5" w:rsidP="009F235F">
      <w:pPr>
        <w:jc w:val="both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t>Ymatebwyr yn ôl Grŵp Ethnig</w:t>
      </w:r>
    </w:p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9D71DD" w:rsidRPr="000E0129" w:rsidTr="00025420">
        <w:tc>
          <w:tcPr>
            <w:tcW w:w="4943" w:type="dxa"/>
          </w:tcPr>
          <w:p w:rsidR="009D71DD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Grŵp </w:t>
            </w:r>
            <w:r w:rsidR="009D71DD" w:rsidRPr="000E0129">
              <w:rPr>
                <w:rFonts w:cs="Arial"/>
                <w:lang w:val="cy-GB"/>
              </w:rPr>
              <w:t>Ethni</w:t>
            </w:r>
            <w:r w:rsidRPr="000E0129">
              <w:rPr>
                <w:rFonts w:cs="Arial"/>
                <w:lang w:val="cy-GB"/>
              </w:rPr>
              <w:t>g</w:t>
            </w:r>
          </w:p>
        </w:tc>
        <w:tc>
          <w:tcPr>
            <w:tcW w:w="4944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Gwyn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223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Cymysg / Sawl Grŵp Ethnig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9D71DD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Asia</w:t>
            </w:r>
            <w:r w:rsidR="002D6FB5" w:rsidRPr="000E0129">
              <w:rPr>
                <w:rFonts w:cs="Arial"/>
                <w:lang w:val="cy-GB"/>
              </w:rPr>
              <w:t>idd/ Asiaidd Prydeinig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Du</w:t>
            </w:r>
            <w:r w:rsidR="009D71DD" w:rsidRPr="000E0129">
              <w:rPr>
                <w:rFonts w:cs="Arial"/>
                <w:lang w:val="cy-GB"/>
              </w:rPr>
              <w:t>/ A</w:t>
            </w:r>
            <w:r w:rsidRPr="000E0129">
              <w:rPr>
                <w:rFonts w:cs="Arial"/>
                <w:lang w:val="cy-GB"/>
              </w:rPr>
              <w:t>f</w:t>
            </w:r>
            <w:r w:rsidR="009D71DD" w:rsidRPr="000E0129">
              <w:rPr>
                <w:rFonts w:cs="Arial"/>
                <w:lang w:val="cy-GB"/>
              </w:rPr>
              <w:t>frican</w:t>
            </w:r>
            <w:r w:rsidRPr="000E0129">
              <w:rPr>
                <w:rFonts w:cs="Arial"/>
                <w:lang w:val="cy-GB"/>
              </w:rPr>
              <w:t>aidd</w:t>
            </w:r>
            <w:r w:rsidR="009D71DD" w:rsidRPr="000E0129">
              <w:rPr>
                <w:rFonts w:cs="Arial"/>
                <w:lang w:val="cy-GB"/>
              </w:rPr>
              <w:t>/ Carib</w:t>
            </w:r>
            <w:r w:rsidRPr="000E0129">
              <w:rPr>
                <w:rFonts w:cs="Arial"/>
                <w:lang w:val="cy-GB"/>
              </w:rPr>
              <w:t>ïaidd</w:t>
            </w:r>
            <w:r w:rsidR="009D71DD" w:rsidRPr="000E0129">
              <w:rPr>
                <w:rFonts w:cs="Arial"/>
                <w:lang w:val="cy-GB"/>
              </w:rPr>
              <w:t xml:space="preserve">/ </w:t>
            </w:r>
            <w:r w:rsidRPr="000E0129">
              <w:rPr>
                <w:rFonts w:cs="Arial"/>
                <w:lang w:val="cy-GB"/>
              </w:rPr>
              <w:t>Du Prydeinig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Grŵp Ethnig Arall</w:t>
            </w:r>
          </w:p>
        </w:tc>
        <w:tc>
          <w:tcPr>
            <w:tcW w:w="4944" w:type="dxa"/>
            <w:vAlign w:val="center"/>
          </w:tcPr>
          <w:p w:rsidR="009D71DD" w:rsidRPr="000E0129" w:rsidRDefault="001D2164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</w:t>
            </w:r>
          </w:p>
        </w:tc>
      </w:tr>
    </w:tbl>
    <w:p w:rsidR="002D6FB5" w:rsidRPr="000E0129" w:rsidRDefault="002D6FB5" w:rsidP="009F235F">
      <w:pPr>
        <w:jc w:val="both"/>
        <w:rPr>
          <w:rFonts w:cs="Arial"/>
          <w:u w:val="single"/>
          <w:lang w:val="cy-GB"/>
        </w:rPr>
      </w:pPr>
    </w:p>
    <w:p w:rsidR="009D71DD" w:rsidRPr="000E0129" w:rsidRDefault="002D6FB5" w:rsidP="009F235F">
      <w:pPr>
        <w:jc w:val="both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t>Iaith Ymatebwyr</w:t>
      </w:r>
      <w:r w:rsidR="009D71DD" w:rsidRPr="000E0129">
        <w:rPr>
          <w:rFonts w:cs="Arial"/>
          <w:u w:val="single"/>
          <w:lang w:val="cy-GB"/>
        </w:rPr>
        <w:t xml:space="preserve"> (</w:t>
      </w:r>
      <w:r w:rsidRPr="000E0129">
        <w:rPr>
          <w:rFonts w:cs="Arial"/>
          <w:u w:val="single"/>
          <w:lang w:val="cy-GB"/>
        </w:rPr>
        <w:t>prif iaith a siaredir adref</w:t>
      </w:r>
      <w:r w:rsidR="009D71DD" w:rsidRPr="000E0129">
        <w:rPr>
          <w:rFonts w:cs="Arial"/>
          <w:u w:val="single"/>
          <w:lang w:val="cy-GB"/>
        </w:rPr>
        <w:t>)</w:t>
      </w:r>
    </w:p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9D71DD" w:rsidRPr="000E0129" w:rsidTr="00025420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Iaith</w:t>
            </w:r>
          </w:p>
        </w:tc>
        <w:tc>
          <w:tcPr>
            <w:tcW w:w="4944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Cymraeg yn unig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Saesneg yn unig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189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Dwyieithog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29</w:t>
            </w:r>
          </w:p>
        </w:tc>
      </w:tr>
      <w:tr w:rsidR="009D71DD" w:rsidRPr="000E0129" w:rsidTr="001D2164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Ieithoedd eraill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2D6FB5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2 (1 </w:t>
            </w:r>
            <w:r w:rsidR="002D6FB5" w:rsidRPr="000E0129">
              <w:rPr>
                <w:rFonts w:cs="Arial"/>
                <w:lang w:val="cy-GB"/>
              </w:rPr>
              <w:t>Swedeg</w:t>
            </w:r>
            <w:r w:rsidRPr="000E0129">
              <w:rPr>
                <w:rFonts w:cs="Arial"/>
                <w:lang w:val="cy-GB"/>
              </w:rPr>
              <w:t xml:space="preserve">, 1 </w:t>
            </w:r>
            <w:r w:rsidR="002D6FB5" w:rsidRPr="000E0129">
              <w:rPr>
                <w:rFonts w:cs="Arial"/>
                <w:lang w:val="cy-GB"/>
              </w:rPr>
              <w:t>Pwyleg</w:t>
            </w:r>
            <w:r w:rsidRPr="000E0129">
              <w:rPr>
                <w:rFonts w:cs="Arial"/>
                <w:lang w:val="cy-GB"/>
              </w:rPr>
              <w:t>)</w:t>
            </w:r>
          </w:p>
        </w:tc>
      </w:tr>
      <w:tr w:rsidR="00C01B76" w:rsidRPr="000E0129" w:rsidTr="001D2164">
        <w:tc>
          <w:tcPr>
            <w:tcW w:w="4943" w:type="dxa"/>
          </w:tcPr>
          <w:p w:rsidR="00C01B76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Dim ateb</w:t>
            </w:r>
          </w:p>
        </w:tc>
        <w:tc>
          <w:tcPr>
            <w:tcW w:w="4944" w:type="dxa"/>
            <w:vAlign w:val="center"/>
          </w:tcPr>
          <w:p w:rsidR="00C01B76" w:rsidRPr="000E0129" w:rsidRDefault="00C01B76" w:rsidP="001D2164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9</w:t>
            </w:r>
          </w:p>
        </w:tc>
      </w:tr>
    </w:tbl>
    <w:p w:rsidR="001D2164" w:rsidRPr="000E0129" w:rsidRDefault="001D2164" w:rsidP="009F235F">
      <w:pPr>
        <w:jc w:val="both"/>
        <w:rPr>
          <w:rFonts w:cs="Arial"/>
          <w:u w:val="single"/>
          <w:lang w:val="cy-GB"/>
        </w:rPr>
      </w:pPr>
    </w:p>
    <w:p w:rsidR="009D71DD" w:rsidRPr="000E0129" w:rsidRDefault="002D6FB5" w:rsidP="009F235F">
      <w:pPr>
        <w:jc w:val="both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t>Ymatebwyr yn ôl grŵp oed plant</w:t>
      </w:r>
    </w:p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9D71DD" w:rsidRPr="000E0129" w:rsidTr="00025420">
        <w:tc>
          <w:tcPr>
            <w:tcW w:w="4943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</w:tcPr>
          <w:p w:rsidR="009D71DD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</w:t>
            </w:r>
          </w:p>
        </w:tc>
      </w:tr>
      <w:tr w:rsidR="00C01B76" w:rsidRPr="000E0129" w:rsidTr="00C01B76">
        <w:tc>
          <w:tcPr>
            <w:tcW w:w="4943" w:type="dxa"/>
          </w:tcPr>
          <w:p w:rsidR="00C01B76" w:rsidRPr="000E0129" w:rsidRDefault="002D6FB5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Disgwyl babi</w:t>
            </w:r>
          </w:p>
        </w:tc>
        <w:tc>
          <w:tcPr>
            <w:tcW w:w="4944" w:type="dxa"/>
            <w:vAlign w:val="center"/>
          </w:tcPr>
          <w:p w:rsidR="00C01B76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15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2D6FB5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Llai na </w:t>
            </w:r>
            <w:r w:rsidR="009D71DD" w:rsidRPr="000E0129">
              <w:rPr>
                <w:rFonts w:cs="Arial"/>
                <w:lang w:val="cy-GB"/>
              </w:rPr>
              <w:t xml:space="preserve">12 </w:t>
            </w:r>
            <w:r w:rsidRPr="000E0129">
              <w:rPr>
                <w:rFonts w:cs="Arial"/>
                <w:lang w:val="cy-GB"/>
              </w:rPr>
              <w:t>mis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26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12-18 </w:t>
            </w:r>
            <w:r w:rsidR="002D6FB5" w:rsidRPr="000E0129">
              <w:rPr>
                <w:rFonts w:cs="Arial"/>
                <w:lang w:val="cy-GB"/>
              </w:rPr>
              <w:t>mis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23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19-23 </w:t>
            </w:r>
            <w:r w:rsidR="002D6FB5" w:rsidRPr="000E0129">
              <w:rPr>
                <w:rFonts w:cs="Arial"/>
                <w:lang w:val="cy-GB"/>
              </w:rPr>
              <w:t>mis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11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2D6FB5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2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38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3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37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4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34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5-7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81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8-11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93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12-14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43</w:t>
            </w:r>
          </w:p>
        </w:tc>
      </w:tr>
      <w:tr w:rsidR="009D71DD" w:rsidRPr="000E0129" w:rsidTr="00C01B76">
        <w:tc>
          <w:tcPr>
            <w:tcW w:w="4943" w:type="dxa"/>
          </w:tcPr>
          <w:p w:rsidR="009D71DD" w:rsidRPr="000E0129" w:rsidRDefault="009D71D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15-17 </w:t>
            </w:r>
            <w:r w:rsidR="002D6FB5" w:rsidRPr="000E0129">
              <w:rPr>
                <w:rFonts w:cs="Arial"/>
                <w:lang w:val="cy-GB"/>
              </w:rPr>
              <w:t>oed</w:t>
            </w:r>
          </w:p>
        </w:tc>
        <w:tc>
          <w:tcPr>
            <w:tcW w:w="4944" w:type="dxa"/>
            <w:vAlign w:val="center"/>
          </w:tcPr>
          <w:p w:rsidR="009D71DD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37</w:t>
            </w:r>
          </w:p>
        </w:tc>
      </w:tr>
    </w:tbl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p w:rsidR="00C01B76" w:rsidRPr="000E0129" w:rsidRDefault="00C01B76">
      <w:pPr>
        <w:spacing w:after="200" w:line="276" w:lineRule="auto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br w:type="page"/>
      </w:r>
    </w:p>
    <w:p w:rsidR="009D71DD" w:rsidRPr="000E0129" w:rsidRDefault="0042383F" w:rsidP="009F235F">
      <w:pPr>
        <w:jc w:val="both"/>
        <w:rPr>
          <w:rFonts w:cs="Arial"/>
          <w:u w:val="single"/>
          <w:lang w:val="cy-GB"/>
        </w:rPr>
      </w:pPr>
      <w:r w:rsidRPr="000E0129">
        <w:rPr>
          <w:rFonts w:cs="Arial"/>
          <w:u w:val="single"/>
          <w:lang w:val="cy-GB"/>
        </w:rPr>
        <w:t>Ymatebwyr gyda phlant sydd ag anghenion addysgol arbennig neu anabledd</w:t>
      </w:r>
      <w:r w:rsidR="009D71DD" w:rsidRPr="000E0129">
        <w:rPr>
          <w:rFonts w:cs="Arial"/>
          <w:u w:val="single"/>
          <w:lang w:val="cy-GB"/>
        </w:rPr>
        <w:t xml:space="preserve"> </w:t>
      </w:r>
    </w:p>
    <w:p w:rsidR="00EC3E91" w:rsidRPr="000E0129" w:rsidRDefault="00EC3E91" w:rsidP="009F235F">
      <w:pPr>
        <w:jc w:val="both"/>
        <w:rPr>
          <w:rFonts w:cs="Arial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C01B76" w:rsidRPr="000E0129" w:rsidTr="00025420">
        <w:tc>
          <w:tcPr>
            <w:tcW w:w="4816" w:type="dxa"/>
          </w:tcPr>
          <w:p w:rsidR="00C01B76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Cyfanswm y Teuluoedd</w:t>
            </w:r>
          </w:p>
        </w:tc>
        <w:tc>
          <w:tcPr>
            <w:tcW w:w="4816" w:type="dxa"/>
          </w:tcPr>
          <w:p w:rsidR="00C01B76" w:rsidRPr="000E0129" w:rsidRDefault="00C01B76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73</w:t>
            </w:r>
          </w:p>
        </w:tc>
      </w:tr>
      <w:tr w:rsidR="009D71DD" w:rsidRPr="000E0129" w:rsidTr="00025420">
        <w:tc>
          <w:tcPr>
            <w:tcW w:w="4816" w:type="dxa"/>
          </w:tcPr>
          <w:p w:rsidR="009D71DD" w:rsidRPr="000E0129" w:rsidRDefault="0042383F" w:rsidP="0042383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Anghenion Addysgol Arbennig / Anabledd</w:t>
            </w:r>
          </w:p>
        </w:tc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Nifer y plant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Iaith a lleferydd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27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42383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Dysgu penodol </w:t>
            </w:r>
            <w:r w:rsidR="009D71DD" w:rsidRPr="000E0129">
              <w:rPr>
                <w:rFonts w:cs="Arial"/>
                <w:lang w:val="cy-GB"/>
              </w:rPr>
              <w:t>(dysle</w:t>
            </w:r>
            <w:r w:rsidRPr="000E0129">
              <w:rPr>
                <w:rFonts w:cs="Arial"/>
                <w:lang w:val="cy-GB"/>
              </w:rPr>
              <w:t>cs</w:t>
            </w:r>
            <w:r w:rsidR="009D71DD" w:rsidRPr="000E0129">
              <w:rPr>
                <w:rFonts w:cs="Arial"/>
                <w:lang w:val="cy-GB"/>
              </w:rPr>
              <w:t>ia)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Anawsterau clywed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Anawsterau dysgu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14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Anawsterau gweld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3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42383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Anawsterau emosiynol ac ymddygiadol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17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Corfforol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11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Cyflwr meddygol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19</w:t>
            </w:r>
          </w:p>
        </w:tc>
      </w:tr>
      <w:tr w:rsidR="009D71DD" w:rsidRPr="000E0129" w:rsidTr="00C01B76">
        <w:tc>
          <w:tcPr>
            <w:tcW w:w="4816" w:type="dxa"/>
          </w:tcPr>
          <w:p w:rsidR="009D71DD" w:rsidRPr="000E0129" w:rsidRDefault="0042383F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Arall (nodwch)</w:t>
            </w:r>
          </w:p>
        </w:tc>
        <w:tc>
          <w:tcPr>
            <w:tcW w:w="4816" w:type="dxa"/>
            <w:vAlign w:val="center"/>
          </w:tcPr>
          <w:p w:rsidR="009D71DD" w:rsidRPr="000E0129" w:rsidRDefault="00B22564" w:rsidP="00C01B76">
            <w:pPr>
              <w:jc w:val="right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-</w:t>
            </w:r>
          </w:p>
        </w:tc>
      </w:tr>
    </w:tbl>
    <w:p w:rsidR="006842DA" w:rsidRPr="000E0129" w:rsidRDefault="006842DA" w:rsidP="009F235F">
      <w:pPr>
        <w:jc w:val="both"/>
        <w:rPr>
          <w:b/>
          <w:lang w:val="cy-GB"/>
        </w:rPr>
      </w:pPr>
    </w:p>
    <w:p w:rsidR="00197172" w:rsidRPr="000E0129" w:rsidRDefault="00197172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4F3AA3" w:rsidRPr="000E0129" w:rsidRDefault="004F3AA3" w:rsidP="009F235F">
      <w:pPr>
        <w:jc w:val="both"/>
        <w:rPr>
          <w:rFonts w:cs="Arial"/>
          <w:b/>
          <w:lang w:val="cy-GB"/>
        </w:rPr>
      </w:pPr>
      <w:r w:rsidRPr="000E0129">
        <w:rPr>
          <w:b/>
          <w:lang w:val="cy-GB"/>
        </w:rPr>
        <w:t xml:space="preserve">7.2. </w:t>
      </w:r>
      <w:r w:rsidRPr="000E0129">
        <w:rPr>
          <w:rFonts w:cs="Arial"/>
          <w:b/>
          <w:lang w:val="cy-GB"/>
        </w:rPr>
        <w:t>Current Use of Childcare</w:t>
      </w:r>
    </w:p>
    <w:p w:rsidR="004F3AA3" w:rsidRPr="000E0129" w:rsidRDefault="004F3AA3" w:rsidP="009F235F">
      <w:pPr>
        <w:jc w:val="both"/>
        <w:rPr>
          <w:lang w:val="cy-GB"/>
        </w:rPr>
      </w:pPr>
    </w:p>
    <w:p w:rsidR="004F3AA3" w:rsidRPr="000E0129" w:rsidRDefault="004F3AA3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3AA3" w:rsidRPr="000E0129" w:rsidTr="001B0C30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3F" w:rsidRPr="000E0129" w:rsidRDefault="004F3AA3" w:rsidP="0042383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7.2.1. </w:t>
            </w:r>
            <w:r w:rsidR="0042383F" w:rsidRPr="000E0129">
              <w:rPr>
                <w:lang w:val="cy-GB" w:eastAsia="en-US"/>
              </w:rPr>
              <w:t xml:space="preserve">Dadansoddi y Defnydd Presennol o Ddarpariaeth Gofal Plant </w:t>
            </w:r>
          </w:p>
          <w:p w:rsidR="0042383F" w:rsidRPr="000E0129" w:rsidRDefault="0042383F" w:rsidP="0042383F">
            <w:pPr>
              <w:jc w:val="both"/>
              <w:rPr>
                <w:lang w:val="cy-GB" w:eastAsia="en-US"/>
              </w:rPr>
            </w:pPr>
          </w:p>
          <w:p w:rsidR="0042383F" w:rsidRPr="000E0129" w:rsidRDefault="0042383F" w:rsidP="0042383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Crynhoi'r canfyddiadau allweddol o'r ymgynghoriad a gynhaliwyd gyda </w:t>
            </w:r>
            <w:r w:rsidR="0002174B" w:rsidRPr="000E0129">
              <w:rPr>
                <w:i/>
                <w:lang w:val="cy-GB" w:eastAsia="en-US"/>
              </w:rPr>
              <w:t>rhieni</w:t>
            </w:r>
            <w:r w:rsidRPr="000E0129">
              <w:rPr>
                <w:i/>
                <w:lang w:val="cy-GB" w:eastAsia="en-US"/>
              </w:rPr>
              <w:t xml:space="preserve">, gan ddefnyddio’r dystiolaeth yn Atodiad </w:t>
            </w:r>
            <w:r w:rsidR="0002174B" w:rsidRPr="000E0129">
              <w:rPr>
                <w:i/>
                <w:lang w:val="cy-GB" w:eastAsia="en-US"/>
              </w:rPr>
              <w:t>8</w:t>
            </w:r>
            <w:r w:rsidRPr="000E0129">
              <w:rPr>
                <w:i/>
                <w:lang w:val="cy-GB" w:eastAsia="en-US"/>
              </w:rPr>
              <w:t>. Dylid ystyried y canlynol:</w:t>
            </w:r>
          </w:p>
          <w:p w:rsidR="0042383F" w:rsidRPr="000E0129" w:rsidRDefault="0042383F" w:rsidP="0042383F">
            <w:pPr>
              <w:jc w:val="both"/>
              <w:rPr>
                <w:i/>
                <w:lang w:val="cy-GB" w:eastAsia="en-US"/>
              </w:rPr>
            </w:pPr>
          </w:p>
          <w:p w:rsidR="0042383F" w:rsidRPr="000E0129" w:rsidRDefault="0042383F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Ystod o wasanaethau a </w:t>
            </w:r>
            <w:r w:rsidR="0002174B" w:rsidRPr="000E0129">
              <w:rPr>
                <w:i/>
                <w:lang w:val="cy-GB" w:eastAsia="en-US"/>
              </w:rPr>
              <w:t>ddefnyddir</w:t>
            </w:r>
          </w:p>
          <w:p w:rsidR="0042383F" w:rsidRPr="000E0129" w:rsidRDefault="0042383F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Nifer a math o lefydd gofal plant a </w:t>
            </w:r>
            <w:r w:rsidR="0002174B" w:rsidRPr="000E0129">
              <w:rPr>
                <w:i/>
                <w:lang w:val="cy-GB" w:eastAsia="en-US"/>
              </w:rPr>
              <w:t xml:space="preserve">ddefnyddir </w:t>
            </w:r>
            <w:r w:rsidRPr="000E0129">
              <w:rPr>
                <w:i/>
                <w:lang w:val="cy-GB" w:eastAsia="en-US"/>
              </w:rPr>
              <w:t>(llawn amser, rhan amser, ad hoc)</w:t>
            </w:r>
          </w:p>
          <w:p w:rsidR="0042383F" w:rsidRPr="000E0129" w:rsidRDefault="0042383F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Nifer y lleoliadau </w:t>
            </w:r>
            <w:r w:rsidR="0002174B" w:rsidRPr="000E0129">
              <w:rPr>
                <w:i/>
                <w:lang w:val="cy-GB" w:eastAsia="en-US"/>
              </w:rPr>
              <w:t>sydd eu hangen ar gyfer p</w:t>
            </w:r>
            <w:r w:rsidRPr="000E0129">
              <w:rPr>
                <w:i/>
                <w:lang w:val="cy-GB" w:eastAsia="en-US"/>
              </w:rPr>
              <w:t>lant sydd ag anghenion addysgol arbennig neu sydd angen gofal arbenigol oherwydd anabledd</w:t>
            </w:r>
          </w:p>
          <w:p w:rsidR="0042383F" w:rsidRPr="000E0129" w:rsidRDefault="0042383F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Nifer y llefydd </w:t>
            </w:r>
            <w:r w:rsidR="0002174B" w:rsidRPr="000E0129">
              <w:rPr>
                <w:i/>
                <w:lang w:val="cy-GB" w:eastAsia="en-US"/>
              </w:rPr>
              <w:t>a ddefnyddir yn ôl categori iaith</w:t>
            </w:r>
          </w:p>
          <w:p w:rsidR="0042383F" w:rsidRPr="000E0129" w:rsidRDefault="0002174B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plant sy’n defnyddio / ddim yn defnyddio gofal plant</w:t>
            </w:r>
          </w:p>
          <w:p w:rsidR="0042383F" w:rsidRPr="000E0129" w:rsidRDefault="0002174B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Rhesymau dros ddefnyddio / dros beidio â defnyddio gofal plant</w:t>
            </w:r>
          </w:p>
          <w:p w:rsidR="0002174B" w:rsidRPr="000E0129" w:rsidRDefault="0002174B" w:rsidP="0042383F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Hygyrchedd/argaeledd darpariaeth gofal plant</w:t>
            </w:r>
          </w:p>
          <w:p w:rsidR="00BA354C" w:rsidRPr="000E0129" w:rsidRDefault="0002174B" w:rsidP="00666643">
            <w:pPr>
              <w:numPr>
                <w:ilvl w:val="0"/>
                <w:numId w:val="6"/>
              </w:numPr>
              <w:contextualSpacing/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Barn rhieni ar y gofal plant sydd ar gynni</w:t>
            </w:r>
          </w:p>
          <w:p w:rsidR="00BA354C" w:rsidRPr="000E0129" w:rsidRDefault="00BA354C" w:rsidP="009F235F">
            <w:pPr>
              <w:ind w:left="360"/>
              <w:contextualSpacing/>
              <w:jc w:val="both"/>
              <w:rPr>
                <w:i/>
                <w:lang w:val="cy-GB" w:eastAsia="en-US"/>
              </w:rPr>
            </w:pPr>
          </w:p>
          <w:p w:rsidR="00197172" w:rsidRPr="000E0129" w:rsidRDefault="0002174B" w:rsidP="0019717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8 yn rhoi crynodeb cynhwysfawr o'r wybodaeth a gafwyd drwy'r holiadur i rieni a gofalwyr, a gwblhawyd gan 232 o deuluoedd o bob rhan o Gastell-nedd Port Talbot. Mae'r adran hon o'r Asesiad Digonolrwydd Gofal Plant yn crynhoi canlyniadau'r holiadur ac mae ein trafodaethau gyda phlant, pobl ifanc, rhieni, gofalwyr a chyflogwyr drwy raglen helaeth o grwpiau ffocws a chyfweliadau dros y ffôn. Mae'n bwysig cydnabod bod y sampl yn gymharol isel, ond rydym wedi gweithio'n galed i sicrhau ein bod wedi siarad â theuluoedd o bob rhan o'r Fwrdeistref a gyda chroestoriad o brofiadau a materion</w:t>
            </w:r>
            <w:r w:rsidR="001E5BEB" w:rsidRPr="000E0129">
              <w:rPr>
                <w:lang w:val="cy-GB" w:eastAsia="en-US"/>
              </w:rPr>
              <w:t xml:space="preserve">. </w:t>
            </w:r>
          </w:p>
          <w:p w:rsidR="001E5BEB" w:rsidRPr="000E0129" w:rsidRDefault="001E5BEB" w:rsidP="00197172">
            <w:pPr>
              <w:jc w:val="both"/>
              <w:rPr>
                <w:lang w:val="cy-GB" w:eastAsia="en-US"/>
              </w:rPr>
            </w:pPr>
          </w:p>
          <w:p w:rsidR="00946779" w:rsidRPr="000E0129" w:rsidRDefault="0002174B" w:rsidP="00197172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Math o Ofal Plant a Ddefnyddir</w:t>
            </w:r>
            <w:r w:rsidR="00946779" w:rsidRPr="000E0129">
              <w:rPr>
                <w:b/>
                <w:i/>
                <w:lang w:val="cy-GB" w:eastAsia="en-US"/>
              </w:rPr>
              <w:t xml:space="preserve"> </w:t>
            </w:r>
          </w:p>
          <w:p w:rsidR="001E5BEB" w:rsidRPr="000E0129" w:rsidRDefault="0002174B" w:rsidP="0019717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Nid yw 51% (119) o'r ymatebwyr i'r holiadur yn defnyddio gofal plant ar hyn o bryd ac nid oes ganddynt gynlluniau i wneud hynny yn y dyfodol. Mae 34% (78) yn ddefnyddwyr presennol a 15% (35) yn ystyried defnyddio gofal plant yn y dyfodol. Mae'r tabl drosodd yn dangos y mathau o ofal plant a ddefnyddir gan deuluoedd a ymatebodd i'r holiadur</w:t>
            </w:r>
            <w:r w:rsidR="002E266F" w:rsidRPr="000E0129">
              <w:rPr>
                <w:lang w:val="cy-GB" w:eastAsia="en-US"/>
              </w:rPr>
              <w:t xml:space="preserve">. 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tbl>
            <w:tblPr>
              <w:tblStyle w:val="TableGrid"/>
              <w:tblW w:w="10065" w:type="dxa"/>
              <w:tblLook w:val="04A0" w:firstRow="1" w:lastRow="0" w:firstColumn="1" w:lastColumn="0" w:noHBand="0" w:noVBand="1"/>
            </w:tblPr>
            <w:tblGrid>
              <w:gridCol w:w="3119"/>
              <w:gridCol w:w="3261"/>
              <w:gridCol w:w="3685"/>
            </w:tblGrid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Gofal plant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Nifer y Teuluoedd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Nifer y Plant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Gwarchodwr Plant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25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Meithrinfa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52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2E266F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 xml:space="preserve">Cylch Meithrin/ </w:t>
                  </w:r>
                  <w:r w:rsidR="0002174B" w:rsidRPr="000E0129">
                    <w:rPr>
                      <w:rFonts w:cs="Arial"/>
                      <w:lang w:val="cy-GB"/>
                    </w:rPr>
                    <w:t>Grŵp chwarae</w:t>
                  </w:r>
                  <w:r w:rsidRPr="000E0129">
                    <w:rPr>
                      <w:rFonts w:cs="Arial"/>
                      <w:lang w:val="cy-GB"/>
                    </w:rPr>
                    <w:t xml:space="preserve"> (am)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2E266F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 xml:space="preserve">Cylch Meithrin/ </w:t>
                  </w:r>
                  <w:r w:rsidR="0002174B" w:rsidRPr="000E0129">
                    <w:rPr>
                      <w:rFonts w:cs="Arial"/>
                      <w:lang w:val="cy-GB"/>
                    </w:rPr>
                    <w:t>Grŵp chwarae</w:t>
                  </w:r>
                  <w:r w:rsidRPr="000E0129">
                    <w:rPr>
                      <w:rFonts w:cs="Arial"/>
                      <w:lang w:val="cy-GB"/>
                    </w:rPr>
                    <w:t xml:space="preserve"> (pm)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Addysg Gynnar rhan amser yn yr ysgol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70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72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Lle Dechrau’n Deg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12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2E266F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Crèche*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25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ar ôl ysgol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17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29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 am ddim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0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Cynllun Chwarae yn y Gwyliau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Mynediad Agored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2E266F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Nan</w:t>
                  </w:r>
                  <w:r w:rsidR="0002174B" w:rsidRPr="000E0129">
                    <w:rPr>
                      <w:rFonts w:cs="Arial"/>
                      <w:lang w:val="cy-GB"/>
                    </w:rPr>
                    <w:t>i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2E266F" w:rsidRPr="000E0129" w:rsidTr="002E266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66F" w:rsidRPr="000E0129" w:rsidRDefault="0002174B" w:rsidP="0002174B">
                  <w:pPr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Arall</w:t>
                  </w:r>
                  <w:r w:rsidR="002E266F" w:rsidRPr="000E0129">
                    <w:rPr>
                      <w:rFonts w:cs="Arial"/>
                      <w:lang w:val="cy-GB"/>
                    </w:rPr>
                    <w:t xml:space="preserve"> (</w:t>
                  </w:r>
                  <w:r w:rsidRPr="000E0129">
                    <w:rPr>
                      <w:rFonts w:cs="Arial"/>
                      <w:lang w:val="cy-GB"/>
                    </w:rPr>
                    <w:t>nodwch</w:t>
                  </w:r>
                  <w:r w:rsidR="002E266F" w:rsidRPr="000E0129">
                    <w:rPr>
                      <w:rFonts w:cs="Arial"/>
                      <w:lang w:val="cy-GB"/>
                    </w:rPr>
                    <w:t xml:space="preserve">) – </w:t>
                  </w:r>
                  <w:r w:rsidRPr="000E0129">
                    <w:rPr>
                      <w:rFonts w:cs="Arial"/>
                      <w:lang w:val="cy-GB"/>
                    </w:rPr>
                    <w:t>Aelodau’r Teulu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2E266F">
                  <w:pPr>
                    <w:jc w:val="center"/>
                    <w:rPr>
                      <w:rFonts w:cs="Arial"/>
                      <w:lang w:val="cy-GB" w:eastAsia="en-US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6F" w:rsidRPr="000E0129" w:rsidRDefault="0002174B">
                  <w:pPr>
                    <w:jc w:val="center"/>
                    <w:rPr>
                      <w:rFonts w:cs="Arial"/>
                      <w:i/>
                      <w:lang w:val="cy-GB" w:eastAsia="en-US"/>
                    </w:rPr>
                  </w:pPr>
                  <w:r w:rsidRPr="000E0129">
                    <w:rPr>
                      <w:rFonts w:cs="Arial"/>
                      <w:i/>
                      <w:lang w:val="cy-GB"/>
                    </w:rPr>
                    <w:t>Ni ddarparwyd gwybodaeth</w:t>
                  </w:r>
                </w:p>
              </w:tc>
            </w:tr>
          </w:tbl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02174B" w:rsidRPr="000E0129" w:rsidRDefault="0002174B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Yn ogystal, mae data gan yr Awdurdod Lleol yn dangos bod nifer fawr ym manteisio ar Dechrau'n Deg ac Addysg Gynanr Rhan Amser yn yr ysgol. Dangosodd grwpiau ffocws gyda rhieni o bob cwr o Gastell-nedd Port Talbot fod yn well gan deuluoedd gyfuno gofal plant ffurfiol ac anffurfiol, yn bennaf oherwydd costau, ond hefyd mynegodd rhai rhieni eu bod yn credu y dylai plant dreulio amser gyda'r teulu ehangach, er enghraifft neiniau a theidiau; </w:t>
            </w:r>
            <w:r w:rsidRPr="000E0129">
              <w:rPr>
                <w:i/>
                <w:lang w:val="cy-GB" w:eastAsia="en-US"/>
              </w:rPr>
              <w:t>“Rwyf wedi lleihau fy niwrnodau o 5 i 4, mae hi yn y feithrinfa dau ddiwrnod yr wythnos ac rwy'n dibynnu ar fy nheulu ar gyfer dydd Mercher a dydd Iau. Nid oes gennyf broblem gyda defnyddio mwy o ofal plant ond allai ddim ei fforddio”.</w:t>
            </w:r>
            <w:r w:rsidRPr="000E0129">
              <w:rPr>
                <w:lang w:val="cy-GB" w:eastAsia="en-US"/>
              </w:rPr>
              <w:t xml:space="preserve"> Mae'r defnydd cymysg o ofal plant ffurfiol ac anffurfiol yn cael ei adlewyrchu gan y ffaith bod mwyafrif </w:t>
            </w:r>
            <w:r w:rsidR="00666643" w:rsidRPr="000E0129">
              <w:rPr>
                <w:lang w:val="cy-GB" w:eastAsia="en-US"/>
              </w:rPr>
              <w:t xml:space="preserve">y </w:t>
            </w:r>
            <w:r w:rsidRPr="000E0129">
              <w:rPr>
                <w:lang w:val="cy-GB" w:eastAsia="en-US"/>
              </w:rPr>
              <w:t>defnydd yn rhan amser.</w:t>
            </w:r>
          </w:p>
          <w:p w:rsidR="0002174B" w:rsidRPr="000E0129" w:rsidRDefault="0002174B" w:rsidP="009F235F">
            <w:pPr>
              <w:jc w:val="both"/>
              <w:rPr>
                <w:lang w:val="cy-GB" w:eastAsia="en-US"/>
              </w:rPr>
            </w:pPr>
          </w:p>
          <w:p w:rsidR="005F195D" w:rsidRPr="000E0129" w:rsidRDefault="00666643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Er bod rhieni yn gwerthfawrogi ac yn cydnabod yr effaith gadarnhaol gofal plant, mae cyflogaeth yn parhau i fod y prif resymau dros ddefnyddio gofal plant. Mae 94% o'r teuluoedd sy'n defnyddio gofal plant yn gwneud hynny er mwyn i riant/rhieni fynd i'r gwaith. Roedd ychydig dros hanner (55%) o ran nad ydynt yn ddefnyddwyr yn defnyddio teulu a ffrindiau fel ffynhonnell anffurfiol o ofal plant. Yn ystod y grwpiau ffocws, mynegodd y rhai nad ydynt yn ddefnyddwyr eu bod yn credu os nad oes angen gofal plant, ni ddylech ei ddefnyddio: </w:t>
            </w:r>
            <w:r w:rsidRPr="000E0129">
              <w:rPr>
                <w:i/>
                <w:lang w:val="cy-GB" w:eastAsia="en-US"/>
              </w:rPr>
              <w:t>“pam y baswn i’n talu i rywun arall ofalu am fy mhlentyn pan nad oes angen i mi. Rwy’n magu ac yn gofalu am fy mhlentyn. Mae’r pethau fyddai'n ei gael drwy ofal plant, rwy’n eu canfod mewn mannau gwahanol fel grwpiau plant bach”.</w:t>
            </w:r>
            <w:r w:rsidRPr="000E0129">
              <w:rPr>
                <w:lang w:val="cy-GB" w:eastAsia="en-US"/>
              </w:rPr>
              <w:t xml:space="preserve"> Gwnaeth 103 o blant a phobl ifanc mewn gofal plant gwblhau’r holiadur byr, yr oedd 77% mewn gofal plant gan fod rhiant/rhieni yn y gwaith, o gymharu â 20% sy'n mynd oherwydd eu bod yn hoffi mynd. Roedd cyfweliadau dros y ffôn gyda 25 o gyflogwyr o bob rhan o Gastell-nedd Port Talbot yn dangos cynnydd amlwg yn y gyfran o gyflogwyr sy'n darparu budd-daliadau sy'n gysylltiedig â gofal plant, sy'n cefnogi'r cysylltiad rhwng cyflogaeth a gofal plant. Fodd bynnag, mae cyflogwyr yn dweud bod y rhai sy’n manteisio ar hynny yn gyffredinol isel ac yn awgrymu y rheswm am hyn yw defnydd o ofal plant anffurfiol a/neu ddiffyg gwybodaeth staff am y gefnogaeth sydd ar gael</w:t>
            </w:r>
            <w:r w:rsidR="00AF3F1B" w:rsidRPr="000E0129">
              <w:rPr>
                <w:lang w:val="cy-GB" w:eastAsia="en-US"/>
              </w:rPr>
              <w:t xml:space="preserve">.  </w:t>
            </w:r>
          </w:p>
          <w:p w:rsidR="00AF3F1B" w:rsidRPr="000E0129" w:rsidRDefault="00AF3F1B" w:rsidP="009F235F">
            <w:pPr>
              <w:jc w:val="both"/>
              <w:rPr>
                <w:lang w:val="cy-GB" w:eastAsia="en-US"/>
              </w:rPr>
            </w:pPr>
          </w:p>
          <w:p w:rsidR="00946779" w:rsidRPr="000E0129" w:rsidRDefault="00666643" w:rsidP="00946779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Teuluoedd ag anghenion ychwanegol</w:t>
            </w:r>
            <w:r w:rsidR="00946779" w:rsidRPr="000E0129">
              <w:rPr>
                <w:b/>
                <w:i/>
                <w:lang w:val="cy-GB" w:eastAsia="en-US"/>
              </w:rPr>
              <w:t xml:space="preserve"> </w:t>
            </w:r>
          </w:p>
          <w:p w:rsidR="00366623" w:rsidRPr="000E0129" w:rsidRDefault="00666643" w:rsidP="00366623">
            <w:pPr>
              <w:contextualSpacing/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19 o deuluoedd (24% o'r rhai a ymatebodd sy'n defnyddio gofal plant) â phlant ag anghenion addysgol arbennig neu sydd angen gofal arbenigol oherwydd anabledd. O'r teuluoedd hyn, mae 1 yn defnyddio gofal plant ar gyfer rhai o'u plant, ond nid y plentyn ag anawsterau dysgu gan fod y gost yn rhwystr. Mae'r rhaglen O Gam i Gam yn ariannu cymorth un-i-un i 44 o blant ag anghenion ychwanegol, trwy amrywiaeth o ddarparwyr. Mae cyfran uwch o deuluoedd yn y grŵp hwn yn gwerthfawrogi'r manteision cymdeithasol a dysgu o ofal plant, 31% o gymharu â 22% ond mae gwaith yn dal i fod y prif reswm dros ddefnyddio gofal plant. Mae'r tabl isod yn crynhoi'r math o ofal plant sy'n cael eu defnyddio</w:t>
            </w:r>
            <w:r w:rsidR="000E32EF" w:rsidRPr="000E0129">
              <w:rPr>
                <w:lang w:val="cy-GB" w:eastAsia="en-US"/>
              </w:rPr>
              <w:t>: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61"/>
              <w:gridCol w:w="6861"/>
            </w:tblGrid>
            <w:tr w:rsidR="000E32EF" w:rsidRPr="000E0129" w:rsidTr="001C3A95">
              <w:tc>
                <w:tcPr>
                  <w:tcW w:w="13769" w:type="dxa"/>
                  <w:gridSpan w:val="2"/>
                </w:tcPr>
                <w:p w:rsidR="000E32EF" w:rsidRPr="000E0129" w:rsidRDefault="00666643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Gofal Plant a ddefnyddir gan deuluoedd y mae eu plant ag anghenion addysgol arbennig neu sydd angen gofal arbenigol oherwydd anabledd</w:t>
                  </w:r>
                </w:p>
              </w:tc>
            </w:tr>
            <w:tr w:rsidR="000E32EF" w:rsidRPr="000E0129" w:rsidTr="000E32EF">
              <w:tc>
                <w:tcPr>
                  <w:tcW w:w="6884" w:type="dxa"/>
                </w:tcPr>
                <w:p w:rsidR="000E32EF" w:rsidRPr="000E0129" w:rsidRDefault="00666643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Gwarchodwr plant</w:t>
                  </w:r>
                </w:p>
              </w:tc>
              <w:tc>
                <w:tcPr>
                  <w:tcW w:w="6885" w:type="dxa"/>
                </w:tcPr>
                <w:p w:rsidR="000E32EF" w:rsidRPr="000E0129" w:rsidRDefault="000E32EF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 xml:space="preserve">4 </w:t>
                  </w:r>
                  <w:r w:rsidR="00666643" w:rsidRPr="000E0129">
                    <w:rPr>
                      <w:lang w:val="cy-GB" w:eastAsia="en-US"/>
                    </w:rPr>
                    <w:t>plentyn</w:t>
                  </w:r>
                </w:p>
              </w:tc>
            </w:tr>
            <w:tr w:rsidR="000E32EF" w:rsidRPr="000E0129" w:rsidTr="000E32EF">
              <w:tc>
                <w:tcPr>
                  <w:tcW w:w="6884" w:type="dxa"/>
                </w:tcPr>
                <w:p w:rsidR="000E32EF" w:rsidRPr="000E0129" w:rsidRDefault="00666643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Gofal Dydd Llawn</w:t>
                  </w:r>
                </w:p>
              </w:tc>
              <w:tc>
                <w:tcPr>
                  <w:tcW w:w="6885" w:type="dxa"/>
                </w:tcPr>
                <w:p w:rsidR="000E32EF" w:rsidRPr="000E0129" w:rsidRDefault="000E32EF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 xml:space="preserve">6 </w:t>
                  </w:r>
                  <w:r w:rsidR="00666643" w:rsidRPr="000E0129">
                    <w:rPr>
                      <w:lang w:val="cy-GB" w:eastAsia="en-US"/>
                    </w:rPr>
                    <w:t>phlentyn</w:t>
                  </w:r>
                </w:p>
              </w:tc>
            </w:tr>
            <w:tr w:rsidR="000E32EF" w:rsidRPr="000E0129" w:rsidTr="000E32EF">
              <w:tc>
                <w:tcPr>
                  <w:tcW w:w="6884" w:type="dxa"/>
                </w:tcPr>
                <w:p w:rsidR="000E32EF" w:rsidRPr="000E0129" w:rsidRDefault="00666643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Gofal Dydd Sesiynol</w:t>
                  </w:r>
                </w:p>
              </w:tc>
              <w:tc>
                <w:tcPr>
                  <w:tcW w:w="6885" w:type="dxa"/>
                </w:tcPr>
                <w:p w:rsidR="000E32EF" w:rsidRPr="000E0129" w:rsidRDefault="000E32EF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 xml:space="preserve">2 </w:t>
                  </w:r>
                  <w:r w:rsidR="00666643" w:rsidRPr="000E0129">
                    <w:rPr>
                      <w:lang w:val="cy-GB" w:eastAsia="en-US"/>
                    </w:rPr>
                    <w:t>blentyn</w:t>
                  </w:r>
                </w:p>
              </w:tc>
            </w:tr>
            <w:tr w:rsidR="000E32EF" w:rsidRPr="000E0129" w:rsidTr="000E32EF">
              <w:tc>
                <w:tcPr>
                  <w:tcW w:w="6884" w:type="dxa"/>
                </w:tcPr>
                <w:p w:rsidR="000E32EF" w:rsidRPr="000E0129" w:rsidRDefault="000E32EF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Crèche*</w:t>
                  </w:r>
                </w:p>
              </w:tc>
              <w:tc>
                <w:tcPr>
                  <w:tcW w:w="6885" w:type="dxa"/>
                </w:tcPr>
                <w:p w:rsidR="000E32EF" w:rsidRPr="000E0129" w:rsidRDefault="000E32EF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 xml:space="preserve">4 </w:t>
                  </w:r>
                  <w:r w:rsidR="00666643" w:rsidRPr="000E0129">
                    <w:rPr>
                      <w:lang w:val="cy-GB" w:eastAsia="en-US"/>
                    </w:rPr>
                    <w:t>plentyn</w:t>
                  </w:r>
                </w:p>
              </w:tc>
            </w:tr>
            <w:tr w:rsidR="000E32EF" w:rsidRPr="000E0129" w:rsidTr="000E32EF">
              <w:tc>
                <w:tcPr>
                  <w:tcW w:w="6884" w:type="dxa"/>
                </w:tcPr>
                <w:p w:rsidR="000E32EF" w:rsidRPr="000E0129" w:rsidRDefault="00666643" w:rsidP="009F235F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Gofal Allan o’r Ysgol</w:t>
                  </w:r>
                </w:p>
              </w:tc>
              <w:tc>
                <w:tcPr>
                  <w:tcW w:w="6885" w:type="dxa"/>
                </w:tcPr>
                <w:p w:rsidR="000E32EF" w:rsidRPr="000E0129" w:rsidRDefault="000E32EF" w:rsidP="00666643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 xml:space="preserve">8 </w:t>
                  </w:r>
                  <w:r w:rsidR="00666643" w:rsidRPr="000E0129">
                    <w:rPr>
                      <w:lang w:val="cy-GB" w:eastAsia="en-US"/>
                    </w:rPr>
                    <w:t>plentyn</w:t>
                  </w:r>
                </w:p>
              </w:tc>
            </w:tr>
          </w:tbl>
          <w:p w:rsidR="000E32EF" w:rsidRPr="000E0129" w:rsidRDefault="000E32EF" w:rsidP="00666643">
            <w:pPr>
              <w:jc w:val="both"/>
              <w:rPr>
                <w:sz w:val="20"/>
                <w:szCs w:val="20"/>
                <w:lang w:val="cy-GB" w:eastAsia="en-US"/>
              </w:rPr>
            </w:pPr>
            <w:r w:rsidRPr="000E0129">
              <w:rPr>
                <w:sz w:val="20"/>
                <w:szCs w:val="20"/>
                <w:lang w:val="cy-GB" w:eastAsia="en-US"/>
              </w:rPr>
              <w:t>*</w:t>
            </w:r>
            <w:r w:rsidR="00666643" w:rsidRPr="000E0129">
              <w:rPr>
                <w:sz w:val="20"/>
                <w:szCs w:val="20"/>
                <w:lang w:val="cy-GB" w:eastAsia="en-US"/>
              </w:rPr>
              <w:t>Fel y nodwyd yn flaenorol, dim ond 1 crèche cofrestredig sydd yng Nghastell-nedd Port Talbot, yn darparu darpariaeth gofal plant gyfyngedig, felly mae’n debygol bod y plant yn hyn yn mynychu meithrinfa</w:t>
            </w:r>
            <w:r w:rsidRPr="000E0129">
              <w:rPr>
                <w:sz w:val="20"/>
                <w:szCs w:val="20"/>
                <w:lang w:val="cy-GB" w:eastAsia="en-US"/>
              </w:rPr>
              <w:t xml:space="preserve">. </w:t>
            </w:r>
          </w:p>
          <w:p w:rsidR="000E32EF" w:rsidRPr="000E0129" w:rsidRDefault="000E32EF" w:rsidP="009F235F">
            <w:pPr>
              <w:jc w:val="both"/>
              <w:rPr>
                <w:sz w:val="20"/>
                <w:szCs w:val="20"/>
                <w:lang w:val="cy-GB" w:eastAsia="en-US"/>
              </w:rPr>
            </w:pPr>
          </w:p>
          <w:p w:rsidR="000E32EF" w:rsidRPr="000E0129" w:rsidRDefault="00666643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26% o ymatebwyr o deuluoedd â phlant ag anghenion ychwanegol yn anghytuno â'r datganiad y ceir dewis da o ofal plant yng Nghastell-nedd Port Talbot, o gymharu â 28% o'r holl deuluoedd. Mae 79% yn cytuno bod gofal plant yn darparu ar gyfer anghenion eu plentyn, o gymharu â 81% o'r holl rieni a gofalwyr</w:t>
            </w:r>
            <w:r w:rsidR="00946779" w:rsidRPr="000E0129">
              <w:rPr>
                <w:lang w:val="cy-GB" w:eastAsia="en-US"/>
              </w:rPr>
              <w:t xml:space="preserve">.  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747159" w:rsidRPr="000E0129" w:rsidRDefault="00747159" w:rsidP="009F235F">
            <w:pPr>
              <w:jc w:val="both"/>
              <w:rPr>
                <w:lang w:val="cy-GB" w:eastAsia="en-US"/>
              </w:rPr>
            </w:pPr>
          </w:p>
          <w:p w:rsidR="00747159" w:rsidRPr="000E0129" w:rsidRDefault="00747159" w:rsidP="009F235F">
            <w:pPr>
              <w:jc w:val="both"/>
              <w:rPr>
                <w:lang w:val="cy-GB" w:eastAsia="en-US"/>
              </w:rPr>
            </w:pPr>
          </w:p>
          <w:p w:rsidR="00747159" w:rsidRPr="000E0129" w:rsidRDefault="00747159" w:rsidP="009F235F">
            <w:pPr>
              <w:jc w:val="both"/>
              <w:rPr>
                <w:lang w:val="cy-GB" w:eastAsia="en-US"/>
              </w:rPr>
            </w:pPr>
          </w:p>
          <w:p w:rsidR="00946779" w:rsidRPr="000E0129" w:rsidRDefault="00666643" w:rsidP="00946779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Iaith</w:t>
            </w:r>
          </w:p>
          <w:p w:rsidR="004F3AA3" w:rsidRPr="000E0129" w:rsidRDefault="00B60F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Caiff 47 o leoedd (32%) a ddefnyddir gan yr ymatebwyr eu darparu yn Gymraeg neu’n Gymraeg a Saesneg o gymharu â 48% yn Saesneg. Mae 1 plentyn yn derbyn gofal plant drwy warchodwr plant, mewn Pwyleg, Wrdw a Saesneg. Fel rhan o'r asesiad, cynhaliwyd grŵp ffocws gyda rhieni sy’n defnyddio neu'n chwilio am ddarpariaeth Gymraeg. Ymhlith y grŵp hwn y farn oedd bod y ddarpariaeth Gymraeg yn annigonol ac na ellir ei chymharu â darpariaeth Saesneg. Roedd rhwystredigaeth ymhlith y grŵp hwn fod darpariaeth Gymraeg yn docestinaidd neu’n hysbysebu ffug: </w:t>
            </w:r>
            <w:r w:rsidRPr="000E0129">
              <w:rPr>
                <w:i/>
                <w:lang w:val="cy-GB" w:eastAsia="en-US"/>
              </w:rPr>
              <w:t xml:space="preserve">“rydych yn gwneud eich gwaith ymchwil, maent yn dweud eu bod yn ddarparwr Cymraeg ond ar ôl cyrraedd yno, dim ond lliwiau ac ambell hwiangerdd Gymraeg sydd yno”. </w:t>
            </w:r>
            <w:r w:rsidRPr="000E0129">
              <w:rPr>
                <w:lang w:val="cy-GB" w:eastAsia="en-US"/>
              </w:rPr>
              <w:t>Roedd yna gred bod y ddarpariaeth ond ar gael yn y cymoedd a gafodd ei adlewyrchu yn y data holiadur lle roedd 40% o ymatebwyr o Gwm Tawe yn cytuno bod digon o ddarpariaeth Gymraeg o gymharu â 15% o Bort Talbot</w:t>
            </w:r>
            <w:r w:rsidR="0073799B" w:rsidRPr="000E0129">
              <w:rPr>
                <w:lang w:val="cy-GB" w:eastAsia="en-US"/>
              </w:rPr>
              <w:t xml:space="preserve">.  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B60F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Ystod Oed</w:t>
            </w:r>
          </w:p>
          <w:p w:rsidR="00B60FC0" w:rsidRPr="000E0129" w:rsidRDefault="00B60F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</w:t>
            </w:r>
            <w:r w:rsidRPr="000E0129">
              <w:rPr>
                <w:i/>
                <w:lang w:val="cy-GB" w:eastAsia="en-US"/>
              </w:rPr>
              <w:t xml:space="preserve"> “Alla i ddim aros iddo ddechrau yn yr ysgol, bydd yn arbed cymaint o arian i mi” </w:t>
            </w:r>
            <w:r w:rsidRPr="000E0129">
              <w:rPr>
                <w:lang w:val="cy-GB" w:eastAsia="en-US"/>
              </w:rPr>
              <w:t>a</w:t>
            </w:r>
            <w:r w:rsidRPr="000E0129">
              <w:rPr>
                <w:i/>
                <w:lang w:val="cy-GB" w:eastAsia="en-US"/>
              </w:rPr>
              <w:t xml:space="preserve"> “Rwy'n aros i fy machgen bach ddechrau yn yr ysgol cyn i mi feddwl am fynd yn ôl i'r gwaith” </w:t>
            </w:r>
            <w:r w:rsidRPr="000E0129">
              <w:rPr>
                <w:lang w:val="cy-GB" w:eastAsia="en-US"/>
              </w:rPr>
              <w:t>yn frawddegau cyfarwydd yn ystod sesiynau grwpiau ffocws. Mae ysgol yn cael ei weld fel pwynt allweddol mewn prosesau penderfynu o ran gofal plant. Roedd darpariaeth sy'n ymestyn y diwrnod ysgol i helpu gyda chyflogaeth yn cael ei weld fel opsiwn mwy fforddiadwy na diwrnod llawn, a dyna pam y penderfyniad i aros am addysg. Roedd defnydd cynharach o ofal plant (cyn-ysgol) yn tueddu i ddeillio o rieni sy'n dychwelyd i gyflogaeth bresennol a/neu nifer sy'n manteisio ar ddarpariaeth am ddim fel Dechrau'n Deg</w:t>
            </w:r>
          </w:p>
          <w:p w:rsidR="00B60FC0" w:rsidRPr="000E0129" w:rsidRDefault="00B60FC0" w:rsidP="009F235F">
            <w:pPr>
              <w:jc w:val="both"/>
              <w:rPr>
                <w:lang w:val="cy-GB" w:eastAsia="en-US"/>
              </w:rPr>
            </w:pPr>
          </w:p>
          <w:p w:rsidR="00752403" w:rsidRPr="000E0129" w:rsidRDefault="00B60F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Mae’r oedran lle mae teuluoedd yn dueddol o roi'r gorau i ddefnyddio gofal plant yn ymddangos i gysylltu’n llwyr ag ysgol uwchradd. Nid oes unrhyw ymatebwyr yn defnyddio gofal plant ar gyfer plant dros 14 oed a bu gostyngiad o 75% yn y defnydd rhwng 8-11 oed a 12 - 14 oed. Mae 60% o rieni yn anghytuno â'r datganiad nad oes gofal plant ar gael ar gyfer oedran eu phlentyn; 20% wnaeth ddewis amherthnasol neu ddim yn gwybod</w:t>
            </w:r>
            <w:r w:rsidR="00752403" w:rsidRPr="000E0129">
              <w:rPr>
                <w:lang w:val="cy-GB" w:eastAsia="en-US"/>
              </w:rPr>
              <w:t xml:space="preserve">.  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752403" w:rsidRPr="000E0129" w:rsidRDefault="00B60FC0" w:rsidP="00752403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Rhesymau dros ddefnyddio gofal plant</w:t>
            </w:r>
          </w:p>
          <w:p w:rsidR="00B60FC0" w:rsidRPr="000E0129" w:rsidRDefault="00B60FC0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“Ro’n i’n defnyddio gofal plant er mwyn dychwelyd i’r gwaith. Pam faswn i’n talu i rywun arall ofalu am fy mhlentyn os nad oedd ei angen arnaf.”</w:t>
            </w:r>
          </w:p>
          <w:p w:rsidR="00B60FC0" w:rsidRPr="000E0129" w:rsidRDefault="00B60FC0" w:rsidP="00752403">
            <w:pPr>
              <w:jc w:val="both"/>
              <w:rPr>
                <w:i/>
                <w:lang w:val="cy-GB" w:eastAsia="en-US"/>
              </w:rPr>
            </w:pPr>
          </w:p>
          <w:p w:rsidR="00B60FC0" w:rsidRPr="000E0129" w:rsidRDefault="00B60FC0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“Ydy, mae’n wych ei bod gyda’i ffrindiau ac yn dysgu pethau newydd, ond mewn byd delfrydol ni fydd angen i mi fynd yn ôl i’r gwaith a byddwn i’n gofalu amdani fy hun.”</w:t>
            </w:r>
          </w:p>
          <w:p w:rsidR="00B60FC0" w:rsidRPr="000E0129" w:rsidRDefault="00B60FC0" w:rsidP="00752403">
            <w:pPr>
              <w:jc w:val="both"/>
              <w:rPr>
                <w:i/>
                <w:lang w:val="cy-GB" w:eastAsia="en-US"/>
              </w:rPr>
            </w:pPr>
          </w:p>
          <w:p w:rsidR="00752403" w:rsidRPr="000E0129" w:rsidRDefault="00B60FC0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“A faswn i’n defnyddio gofal plant os na faswn i’n gweithio? Dwi ddim yn meddwl, byddai’n wastraff arian</w:t>
            </w:r>
            <w:r w:rsidR="00752403" w:rsidRPr="000E0129">
              <w:rPr>
                <w:i/>
                <w:lang w:val="cy-GB" w:eastAsia="en-US"/>
              </w:rPr>
              <w:t>.”</w:t>
            </w:r>
          </w:p>
          <w:p w:rsidR="00752403" w:rsidRPr="000E0129" w:rsidRDefault="00752403" w:rsidP="009F235F">
            <w:pPr>
              <w:jc w:val="both"/>
              <w:rPr>
                <w:i/>
                <w:lang w:val="cy-GB" w:eastAsia="en-US"/>
              </w:rPr>
            </w:pPr>
          </w:p>
          <w:p w:rsidR="00752403" w:rsidRPr="000E0129" w:rsidRDefault="00B60FC0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Fel y trafodwyd yn flaenorol, roedd 94% o ymatebwyr yn defnyddio gofal plant er mwyn mynd i'r gwaith, o gymharu â 22% a nododd fanteision cymdeithasol a dysgu. Mewn grwpiau ffocws lle </w:t>
            </w:r>
            <w:r w:rsidR="00914169" w:rsidRPr="000E0129">
              <w:rPr>
                <w:lang w:val="cy-GB" w:eastAsia="en-US"/>
              </w:rPr>
              <w:t xml:space="preserve">defnyddiwyd </w:t>
            </w:r>
            <w:r w:rsidRPr="000E0129">
              <w:rPr>
                <w:lang w:val="cy-GB" w:eastAsia="en-US"/>
              </w:rPr>
              <w:t xml:space="preserve">darpariaeth gan deuluoedd </w:t>
            </w:r>
            <w:r w:rsidR="00914169" w:rsidRPr="000E0129">
              <w:rPr>
                <w:lang w:val="cy-GB" w:eastAsia="en-US"/>
              </w:rPr>
              <w:t>di-waith,</w:t>
            </w:r>
            <w:r w:rsidRPr="000E0129">
              <w:rPr>
                <w:lang w:val="cy-GB" w:eastAsia="en-US"/>
              </w:rPr>
              <w:t xml:space="preserve"> mae'n tueddu i fod yn ddarpariaeth am ddim fel Dechrau'n Deg. Siaradodd y rhieni yn helaeth am y manteision a</w:t>
            </w:r>
            <w:r w:rsidR="00914169" w:rsidRPr="000E0129">
              <w:rPr>
                <w:lang w:val="cy-GB" w:eastAsia="en-US"/>
              </w:rPr>
              <w:t>’r</w:t>
            </w:r>
            <w:r w:rsidRPr="000E0129">
              <w:rPr>
                <w:lang w:val="cy-GB" w:eastAsia="en-US"/>
              </w:rPr>
              <w:t xml:space="preserve"> effaith gadarnhaol </w:t>
            </w:r>
            <w:r w:rsidR="00914169" w:rsidRPr="000E0129">
              <w:rPr>
                <w:lang w:val="cy-GB" w:eastAsia="en-US"/>
              </w:rPr>
              <w:t>y mae gofal plant yn ei chael</w:t>
            </w:r>
            <w:r w:rsidRPr="000E0129">
              <w:rPr>
                <w:lang w:val="cy-GB" w:eastAsia="en-US"/>
              </w:rPr>
              <w:t xml:space="preserve">, ond roedd yn cydnabod </w:t>
            </w:r>
            <w:r w:rsidR="00914169" w:rsidRPr="000E0129">
              <w:rPr>
                <w:lang w:val="cy-GB" w:eastAsia="en-US"/>
              </w:rPr>
              <w:t xml:space="preserve">mai </w:t>
            </w:r>
            <w:r w:rsidRPr="000E0129">
              <w:rPr>
                <w:lang w:val="cy-GB" w:eastAsia="en-US"/>
              </w:rPr>
              <w:t xml:space="preserve">cyflogaeth </w:t>
            </w:r>
            <w:r w:rsidR="00914169" w:rsidRPr="000E0129">
              <w:rPr>
                <w:lang w:val="cy-GB" w:eastAsia="en-US"/>
              </w:rPr>
              <w:t>oed dy prif reswm</w:t>
            </w:r>
            <w:r w:rsidRPr="000E0129">
              <w:rPr>
                <w:lang w:val="cy-GB" w:eastAsia="en-US"/>
              </w:rPr>
              <w:t xml:space="preserve">. </w:t>
            </w:r>
            <w:r w:rsidR="00914169" w:rsidRPr="000E0129">
              <w:rPr>
                <w:lang w:val="cy-GB" w:eastAsia="en-US"/>
              </w:rPr>
              <w:t>O’r</w:t>
            </w:r>
            <w:r w:rsidRPr="000E0129">
              <w:rPr>
                <w:lang w:val="cy-GB" w:eastAsia="en-US"/>
              </w:rPr>
              <w:t xml:space="preserve"> teuluoedd hynny </w:t>
            </w:r>
            <w:r w:rsidR="00914169" w:rsidRPr="000E0129">
              <w:rPr>
                <w:lang w:val="cy-GB" w:eastAsia="en-US"/>
              </w:rPr>
              <w:t xml:space="preserve">oedd </w:t>
            </w:r>
            <w:r w:rsidRPr="000E0129">
              <w:rPr>
                <w:lang w:val="cy-GB" w:eastAsia="en-US"/>
              </w:rPr>
              <w:t>yn defnyddio gofal plant</w:t>
            </w:r>
            <w:r w:rsidR="00914169" w:rsidRPr="000E0129">
              <w:rPr>
                <w:lang w:val="cy-GB" w:eastAsia="en-US"/>
              </w:rPr>
              <w:t>, roedd</w:t>
            </w:r>
            <w:r w:rsidRPr="000E0129">
              <w:rPr>
                <w:lang w:val="cy-GB" w:eastAsia="en-US"/>
              </w:rPr>
              <w:t xml:space="preserve"> 19% (15) yn cytuno y byddent yn hoffi i'w plentyn / plant i fynychu gofal plant mwy cofrestredig, cost oedd y rhwystr allweddol a'r rheswm arall dros y cyfuniad o ofal plant anffurfiol a ffurfiol a ddefnyddir gan gyfran sylweddol o deuluoedd y buom yn siarad </w:t>
            </w:r>
            <w:r w:rsidR="00914169" w:rsidRPr="000E0129">
              <w:rPr>
                <w:lang w:val="cy-GB" w:eastAsia="en-US"/>
              </w:rPr>
              <w:t>â nhw</w:t>
            </w:r>
            <w:r w:rsidRPr="000E0129">
              <w:rPr>
                <w:lang w:val="cy-GB" w:eastAsia="en-US"/>
              </w:rPr>
              <w:t xml:space="preserve"> ystod sesiynau grŵp ffocws</w:t>
            </w:r>
            <w:r w:rsidR="00752403" w:rsidRPr="000E0129">
              <w:rPr>
                <w:lang w:val="cy-GB" w:eastAsia="en-US"/>
              </w:rPr>
              <w:t xml:space="preserve">.  </w:t>
            </w:r>
          </w:p>
          <w:p w:rsidR="00752403" w:rsidRPr="000E0129" w:rsidRDefault="00752403" w:rsidP="00752403">
            <w:pPr>
              <w:jc w:val="both"/>
              <w:rPr>
                <w:b/>
                <w:i/>
                <w:lang w:val="cy-GB" w:eastAsia="en-US"/>
              </w:rPr>
            </w:pPr>
          </w:p>
          <w:p w:rsidR="00752403" w:rsidRPr="000E0129" w:rsidRDefault="00914169" w:rsidP="00752403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Rhesymau dros beidio â defnyddio gofal plant</w:t>
            </w: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“Rwyf wedi dewis aros adref a’i magu. Byddaf yn edrych ar y sefyllfa eto pan fydd yn dechrau’r ysgol.”</w:t>
            </w: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“Dwi ddim am ddefnyddio gofal plant. Rwyf am i fy mhlant fod gyda theulu felly maen nhw’n mynd at fy rhieni.”</w:t>
            </w: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“Mae’n syml. Rwy’n well fy myd ar fudd-daliadau ar hyn o bryd. Dwi ddim yn gweithio felly does dim angen gofal plant arnat.”</w:t>
            </w:r>
          </w:p>
          <w:p w:rsidR="00914169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</w:p>
          <w:p w:rsidR="002740B8" w:rsidRPr="000E0129" w:rsidRDefault="00914169" w:rsidP="00752403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“Rwy’n gweithio shifftiau a ddim eisiau talu i gadw lle pan nad oes ei angen arnaf. Rwy’n lwcus bod fy nhad wedi ymddeol a gall fod yn hyblyg i helpu</w:t>
            </w:r>
            <w:r w:rsidR="002740B8" w:rsidRPr="000E0129">
              <w:rPr>
                <w:i/>
                <w:lang w:val="cy-GB" w:eastAsia="en-US"/>
              </w:rPr>
              <w:t xml:space="preserve">.” </w:t>
            </w:r>
          </w:p>
          <w:p w:rsidR="002740B8" w:rsidRPr="000E0129" w:rsidRDefault="002740B8" w:rsidP="00752403">
            <w:pPr>
              <w:jc w:val="both"/>
              <w:rPr>
                <w:i/>
                <w:lang w:val="cy-GB" w:eastAsia="en-US"/>
              </w:rPr>
            </w:pPr>
          </w:p>
          <w:p w:rsidR="00752403" w:rsidRPr="000E0129" w:rsidRDefault="00914169" w:rsidP="00752403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Nid yw 119 o ymatebwyr i'r holiadur yn defnyddio gofal plant ac nid yn bwriadu gwneud hynny yn y dyfodol. O’r grŵp hwn</w:t>
            </w:r>
            <w:r w:rsidR="002740B8" w:rsidRPr="000E0129">
              <w:rPr>
                <w:lang w:val="cy-GB" w:eastAsia="en-US"/>
              </w:rPr>
              <w:t>:</w:t>
            </w:r>
          </w:p>
          <w:p w:rsidR="002740B8" w:rsidRPr="000E0129" w:rsidRDefault="002740B8" w:rsidP="00752403">
            <w:pPr>
              <w:jc w:val="both"/>
              <w:rPr>
                <w:lang w:val="cy-GB" w:eastAsia="en-US"/>
              </w:rPr>
            </w:pPr>
          </w:p>
          <w:p w:rsidR="00914169" w:rsidRPr="000E0129" w:rsidRDefault="00914169" w:rsidP="00914169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roedd 12% yn ystyried bod eu plant yn ddigon hen i ofalu am eu hunain, yn y teuluoedd hynny roedd pob plentyn yn 12 oed neu hŷn.</w:t>
            </w:r>
          </w:p>
          <w:p w:rsidR="00914169" w:rsidRPr="000E0129" w:rsidRDefault="00914169" w:rsidP="00914169">
            <w:pPr>
              <w:pStyle w:val="ListParagraph"/>
              <w:jc w:val="both"/>
              <w:rPr>
                <w:lang w:val="cy-GB" w:eastAsia="en-US"/>
              </w:rPr>
            </w:pPr>
          </w:p>
          <w:p w:rsidR="002740B8" w:rsidRPr="000E0129" w:rsidRDefault="00914169" w:rsidP="00914169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Dywedodd 18% eu bod nhw neu eu partner yn rhieni sy’n aros adref.</w:t>
            </w:r>
          </w:p>
          <w:p w:rsidR="00914169" w:rsidRPr="000E0129" w:rsidRDefault="00914169" w:rsidP="00914169">
            <w:pPr>
              <w:jc w:val="both"/>
              <w:rPr>
                <w:lang w:val="cy-GB" w:eastAsia="en-US"/>
              </w:rPr>
            </w:pPr>
          </w:p>
          <w:p w:rsidR="002740B8" w:rsidRPr="000E0129" w:rsidRDefault="00914169" w:rsidP="002740B8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55% yn defnyddio teulu a/neu ffrindiau.</w:t>
            </w:r>
          </w:p>
          <w:p w:rsidR="002740B8" w:rsidRPr="000E0129" w:rsidRDefault="002740B8" w:rsidP="002740B8">
            <w:pPr>
              <w:pStyle w:val="ListParagraph"/>
              <w:rPr>
                <w:lang w:val="cy-GB" w:eastAsia="en-US"/>
              </w:rPr>
            </w:pPr>
          </w:p>
          <w:p w:rsidR="002740B8" w:rsidRPr="000E0129" w:rsidRDefault="00914169" w:rsidP="002740B8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Nid oedd 9% yn gallu dod o hyd i ofal plant ar yr adeg yr oeddent ei angen.</w:t>
            </w:r>
          </w:p>
          <w:p w:rsidR="002740B8" w:rsidRPr="000E0129" w:rsidRDefault="002740B8" w:rsidP="002740B8">
            <w:pPr>
              <w:pStyle w:val="ListParagraph"/>
              <w:rPr>
                <w:lang w:val="cy-GB" w:eastAsia="en-US"/>
              </w:rPr>
            </w:pPr>
          </w:p>
          <w:p w:rsidR="002740B8" w:rsidRPr="000E0129" w:rsidRDefault="00914169" w:rsidP="002740B8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 allai 5% ddod o hyd i ofal plant oedd yn darparu ar gyfer anghenion ychwanegol eu plant</w:t>
            </w:r>
          </w:p>
          <w:p w:rsidR="002740B8" w:rsidRPr="000E0129" w:rsidRDefault="002740B8" w:rsidP="002740B8">
            <w:pPr>
              <w:pStyle w:val="ListParagraph"/>
              <w:rPr>
                <w:lang w:val="cy-GB" w:eastAsia="en-US"/>
              </w:rPr>
            </w:pPr>
          </w:p>
          <w:p w:rsidR="002740B8" w:rsidRPr="000E0129" w:rsidRDefault="00914169" w:rsidP="00914169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Nid yw 13% yn defnyddio gofal plant am nad oes gofal cofleidiol / clwb ar ôl ysgol yn ysgol eu plentyn.</w:t>
            </w:r>
          </w:p>
          <w:p w:rsidR="002740B8" w:rsidRPr="000E0129" w:rsidRDefault="002740B8" w:rsidP="002740B8">
            <w:pPr>
              <w:pStyle w:val="ListParagraph"/>
              <w:rPr>
                <w:lang w:val="cy-GB" w:eastAsia="en-US"/>
              </w:rPr>
            </w:pPr>
          </w:p>
          <w:p w:rsidR="002740B8" w:rsidRPr="000E0129" w:rsidRDefault="00914169" w:rsidP="00EF6199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Roedd 24% yn credu bod gofal plant yn rhy ddrud</w:t>
            </w:r>
            <w:r w:rsidR="002740B8" w:rsidRPr="000E0129">
              <w:rPr>
                <w:lang w:val="cy-GB" w:eastAsia="en-US"/>
              </w:rPr>
              <w:t xml:space="preserve">. </w:t>
            </w:r>
          </w:p>
          <w:p w:rsidR="002740B8" w:rsidRPr="000E0129" w:rsidRDefault="002740B8" w:rsidP="002740B8">
            <w:pPr>
              <w:pStyle w:val="ListParagraph"/>
              <w:rPr>
                <w:lang w:val="cy-GB" w:eastAsia="en-US"/>
              </w:rPr>
            </w:pPr>
          </w:p>
          <w:p w:rsidR="00747159" w:rsidRPr="000E0129" w:rsidRDefault="00747159" w:rsidP="002740B8">
            <w:pPr>
              <w:pStyle w:val="ListParagraph"/>
              <w:rPr>
                <w:lang w:val="cy-GB" w:eastAsia="en-US"/>
              </w:rPr>
            </w:pPr>
          </w:p>
          <w:p w:rsidR="00752403" w:rsidRPr="000E0129" w:rsidRDefault="0091416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Nodwyd cost yn gyson fel rhwystr i ddefnyddio gofal plant, yn enwedig o ran cyfran incwm yr aelwyd neu gyflog unigolyn: </w:t>
            </w:r>
            <w:r w:rsidRPr="000E0129">
              <w:rPr>
                <w:i/>
                <w:lang w:val="cy-GB" w:eastAsia="en-US"/>
              </w:rPr>
              <w:t>“byddai'n costio £200 yn fwy nag yr oeddwn i’n ei ennill i rywun ofalu amdano fe a'i frawd, i mi mae’n syml mewn gwirionedd.”</w:t>
            </w:r>
            <w:r w:rsidRPr="000E0129">
              <w:rPr>
                <w:lang w:val="cy-GB" w:eastAsia="en-US"/>
              </w:rPr>
              <w:t xml:space="preserve"> Roedd talu am le, a ddim ei ddefnyddio oherwydd patrymau sifft, gwyliau neu salwch yn fater penodol sy'n peri pryder a rhwystredigaeth ymhlith y rhai nad ydynt yn ddefnyddwyr. Yn ogystal, mae darpariaeth gofal plant yn cael ei weld yn anhyblyg ac yn methu ymateb i faterion yn ymwneud â patrymau fel contractau dim oriau a sifftiau sy’n newid</w:t>
            </w:r>
            <w:r w:rsidR="00AF16D2" w:rsidRPr="000E0129">
              <w:rPr>
                <w:lang w:val="cy-GB" w:eastAsia="en-US"/>
              </w:rPr>
              <w:t xml:space="preserve">.  </w:t>
            </w:r>
          </w:p>
          <w:p w:rsidR="00747159" w:rsidRPr="000E0129" w:rsidRDefault="00747159" w:rsidP="009F235F">
            <w:pPr>
              <w:jc w:val="both"/>
              <w:rPr>
                <w:lang w:val="cy-GB" w:eastAsia="en-US"/>
              </w:rPr>
            </w:pPr>
          </w:p>
          <w:p w:rsidR="00AF16D2" w:rsidRPr="000E0129" w:rsidRDefault="00914169" w:rsidP="009F235F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Hygyrchedd, Argaeledd a Fforddiadwyedd</w:t>
            </w:r>
            <w:r w:rsidR="00AF16D2" w:rsidRPr="000E0129">
              <w:rPr>
                <w:b/>
                <w:i/>
                <w:lang w:val="cy-GB" w:eastAsia="en-US"/>
              </w:rPr>
              <w:t xml:space="preserve"> </w:t>
            </w:r>
          </w:p>
          <w:p w:rsidR="00914169" w:rsidRPr="000E0129" w:rsidRDefault="00914169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gofal plant, i raddau, yn cael ei ddefnyddio pan fydd ar gael, ond mae canfyddiad cynyddol nad yw gofal plant yn ymateb i newidiadau mewn arferion gwaith a</w:t>
            </w:r>
            <w:r w:rsidR="00BB258D" w:rsidRPr="000E0129">
              <w:rPr>
                <w:lang w:val="cy-GB" w:eastAsia="en-US"/>
              </w:rPr>
              <w:t>c nad yw’r</w:t>
            </w:r>
            <w:r w:rsidRPr="000E0129">
              <w:rPr>
                <w:lang w:val="cy-GB" w:eastAsia="en-US"/>
              </w:rPr>
              <w:t xml:space="preserve"> oriau swyddfa traddodiadol o 9 tan 5 yn adlewyrchu'r hyn mae </w:t>
            </w:r>
            <w:r w:rsidR="00BB258D" w:rsidRPr="000E0129">
              <w:rPr>
                <w:lang w:val="cy-GB" w:eastAsia="en-US"/>
              </w:rPr>
              <w:t>rh</w:t>
            </w:r>
            <w:r w:rsidRPr="000E0129">
              <w:rPr>
                <w:lang w:val="cy-GB" w:eastAsia="en-US"/>
              </w:rPr>
              <w:t>ieni</w:t>
            </w:r>
            <w:r w:rsidR="00BB258D" w:rsidRPr="000E0129">
              <w:rPr>
                <w:lang w:val="cy-GB" w:eastAsia="en-US"/>
              </w:rPr>
              <w:t xml:space="preserve"> ei angen mwyach</w:t>
            </w:r>
            <w:r w:rsidRPr="000E0129">
              <w:rPr>
                <w:lang w:val="cy-GB" w:eastAsia="en-US"/>
              </w:rPr>
              <w:t xml:space="preserve">. Mae gostyngiad </w:t>
            </w:r>
            <w:r w:rsidR="00BB258D" w:rsidRPr="000E0129">
              <w:rPr>
                <w:lang w:val="cy-GB" w:eastAsia="en-US"/>
              </w:rPr>
              <w:t xml:space="preserve">o </w:t>
            </w:r>
            <w:r w:rsidRPr="000E0129">
              <w:rPr>
                <w:lang w:val="cy-GB" w:eastAsia="en-US"/>
              </w:rPr>
              <w:t>68% yn y defnydd o ofal plant yn ystod gwyliau ysgol</w:t>
            </w:r>
            <w:r w:rsidR="00BB258D" w:rsidRPr="000E0129">
              <w:rPr>
                <w:lang w:val="cy-GB" w:eastAsia="en-US"/>
              </w:rPr>
              <w:t>. Mae</w:t>
            </w:r>
            <w:r w:rsidRPr="000E0129">
              <w:rPr>
                <w:lang w:val="cy-GB" w:eastAsia="en-US"/>
              </w:rPr>
              <w:t xml:space="preserve"> grwpiau ffocws yn awgrymu </w:t>
            </w:r>
            <w:r w:rsidR="00BB258D" w:rsidRPr="000E0129">
              <w:rPr>
                <w:lang w:val="cy-GB" w:eastAsia="en-US"/>
              </w:rPr>
              <w:t xml:space="preserve">bod </w:t>
            </w:r>
            <w:r w:rsidRPr="000E0129">
              <w:rPr>
                <w:lang w:val="cy-GB" w:eastAsia="en-US"/>
              </w:rPr>
              <w:t xml:space="preserve">hyn oherwydd cyfuniad o ffactorau. Mae rhieni sy'n dewis cymryd amser i ffwrdd yn ystod gwyliau ysgol i ddarparu gofal a darpariaeth heb fod ar gael. Ymysg defnyddwyr ceir rhwystredigaeth bod gofal plant yn ymddangos i fod yn glynu at yr oriau </w:t>
            </w:r>
            <w:r w:rsidR="00BB258D" w:rsidRPr="000E0129">
              <w:rPr>
                <w:lang w:val="cy-GB" w:eastAsia="en-US"/>
              </w:rPr>
              <w:t xml:space="preserve">swyddfa </w:t>
            </w:r>
            <w:r w:rsidRPr="000E0129">
              <w:rPr>
                <w:lang w:val="cy-GB" w:eastAsia="en-US"/>
              </w:rPr>
              <w:t xml:space="preserve">traddodiadol ac </w:t>
            </w:r>
            <w:r w:rsidR="00BB258D" w:rsidRPr="000E0129">
              <w:rPr>
                <w:lang w:val="cy-GB" w:eastAsia="en-US"/>
              </w:rPr>
              <w:t xml:space="preserve">yn ystod y tymor yn unig ac nad yw’n </w:t>
            </w:r>
            <w:r w:rsidRPr="000E0129">
              <w:rPr>
                <w:lang w:val="cy-GB" w:eastAsia="en-US"/>
              </w:rPr>
              <w:t xml:space="preserve">newid er mwyn adlewyrchu anghenion rhieni. Yn aml </w:t>
            </w:r>
            <w:r w:rsidR="00BB258D" w:rsidRPr="000E0129">
              <w:rPr>
                <w:lang w:val="cy-GB" w:eastAsia="en-US"/>
              </w:rPr>
              <w:t>mae g</w:t>
            </w:r>
            <w:r w:rsidRPr="000E0129">
              <w:rPr>
                <w:lang w:val="cy-GB" w:eastAsia="en-US"/>
              </w:rPr>
              <w:t xml:space="preserve">ofal plant anffurfiol </w:t>
            </w:r>
            <w:r w:rsidR="00BB258D" w:rsidRPr="000E0129">
              <w:rPr>
                <w:lang w:val="cy-GB" w:eastAsia="en-US"/>
              </w:rPr>
              <w:t>yn c</w:t>
            </w:r>
            <w:r w:rsidRPr="000E0129">
              <w:rPr>
                <w:lang w:val="cy-GB" w:eastAsia="en-US"/>
              </w:rPr>
              <w:t xml:space="preserve">ynnig hyblygrwydd </w:t>
            </w:r>
            <w:r w:rsidR="00BB258D" w:rsidRPr="000E0129">
              <w:rPr>
                <w:lang w:val="cy-GB" w:eastAsia="en-US"/>
              </w:rPr>
              <w:t xml:space="preserve">i </w:t>
            </w:r>
            <w:r w:rsidRPr="000E0129">
              <w:rPr>
                <w:lang w:val="cy-GB" w:eastAsia="en-US"/>
              </w:rPr>
              <w:t xml:space="preserve">rieni nad </w:t>
            </w:r>
            <w:r w:rsidR="00BB258D" w:rsidRPr="000E0129">
              <w:rPr>
                <w:lang w:val="cy-GB" w:eastAsia="en-US"/>
              </w:rPr>
              <w:t xml:space="preserve">yw </w:t>
            </w:r>
            <w:r w:rsidRPr="000E0129">
              <w:rPr>
                <w:lang w:val="cy-GB" w:eastAsia="en-US"/>
              </w:rPr>
              <w:t>darparwyr gofal plant.</w:t>
            </w:r>
          </w:p>
          <w:p w:rsidR="00914169" w:rsidRPr="000E0129" w:rsidRDefault="00914169" w:rsidP="009F235F">
            <w:pPr>
              <w:jc w:val="both"/>
              <w:rPr>
                <w:lang w:val="cy-GB" w:eastAsia="en-US"/>
              </w:rPr>
            </w:pPr>
          </w:p>
          <w:p w:rsidR="00BB258D" w:rsidRPr="000E0129" w:rsidRDefault="00BB258D" w:rsidP="00BB258D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Mae'r rhan fwyaf o rieni yn defnyddio darpariaeth o fewn Castell-nedd Port Talbot. Mae 73 o deuluoedd yn defnyddio darpariaeth y tu mewn i'r Fwrdeistref yn ystod y tymor o gymharu â 17 sy'n dewis darpariaeth y tu allan. O'r rhai sy'n defnyddio darpariaeth y tu allan i'r sir, mae hynny’n tueddu i fod oherwydd gofal plant yn gysylltiedig â chyflogaeth neu’n agos iddi. </w:t>
            </w:r>
            <w:r w:rsidRPr="000E0129">
              <w:rPr>
                <w:i/>
                <w:lang w:val="cy-GB" w:eastAsia="en-US"/>
              </w:rPr>
              <w:t>“Rwy'n gweithio yn Abertawe ac yn defnyddio'r gofal plant ar y safle”</w:t>
            </w:r>
            <w:r w:rsidRPr="000E0129">
              <w:rPr>
                <w:lang w:val="cy-GB" w:eastAsia="en-US"/>
              </w:rPr>
              <w:t xml:space="preserve"> neu hyfforddiant. Mae 71% yn cytuno bod gofal plant yn y lleoliad cywir, ac mae'r ymatebion i’r holiadur yn dangos bod defnydd yn tueddu i fod yn agos at gartref. Yn ystod y grwpiau ffocws, roedd cyfleustra lleoliad yn ffactor wrth ddewis gofal plant, ond mynegodd y rhieni eu bod yn barod i deithio: </w:t>
            </w:r>
            <w:r w:rsidRPr="000E0129">
              <w:rPr>
                <w:i/>
                <w:lang w:val="cy-GB" w:eastAsia="en-US"/>
              </w:rPr>
              <w:t>“Rwy'n mynd 20 munud allan o fy ffordd i fynd â fy mhlant at y gwarchodwr plant, ond dwi’n ei hoffi hi a byddai'n well gen i golli 20 munud na’u hanfon i rywle doeddwn i ddim yn teimlo'n gyfforddus ag ef.”</w:t>
            </w:r>
            <w:r w:rsidRPr="000E0129">
              <w:rPr>
                <w:lang w:val="cy-GB" w:eastAsia="en-US"/>
              </w:rPr>
              <w:t xml:space="preserve"> Y grŵp Cymraeg oedd y rhai mwyaf rhwystredig gan leoliad a hygyrchedd darpariaeth Cymraeg: </w:t>
            </w:r>
            <w:r w:rsidRPr="000E0129">
              <w:rPr>
                <w:i/>
                <w:lang w:val="cy-GB" w:eastAsia="en-US"/>
              </w:rPr>
              <w:t>“pam y dylai fod rhaid i chi fynd i'r cymoedd i gael gofal plant Cymraeg?”</w:t>
            </w:r>
          </w:p>
          <w:p w:rsidR="00AF16D2" w:rsidRPr="000E0129" w:rsidRDefault="00F01BFB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 xml:space="preserve">  </w:t>
            </w:r>
          </w:p>
          <w:p w:rsidR="00F01BFB" w:rsidRPr="000E0129" w:rsidRDefault="00F01BFB" w:rsidP="009F235F">
            <w:pPr>
              <w:jc w:val="both"/>
              <w:rPr>
                <w:i/>
                <w:lang w:val="cy-GB" w:eastAsia="en-US"/>
              </w:rPr>
            </w:pPr>
          </w:p>
          <w:p w:rsidR="001B0C30" w:rsidRPr="000E0129" w:rsidRDefault="00BB258D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Roedd 85% o rieni yn credu eu bod yn talu gormod am ofal plant. Yn y grŵp ffocws cafodd hynny ei godi yn gyson fel problem mewn maes lle mae angen gwelliannau. Fel y trafodwyd yn flaenorol, cost yw’r prif reswm i nifer o deuluoedd sydd am ddefnyddio cyfuniad o ofal plant anffurfiol a ffurfiol, yn bennaf i gefnogi rhieni i weithio</w:t>
            </w:r>
            <w:r w:rsidR="00205491" w:rsidRPr="000E0129">
              <w:rPr>
                <w:lang w:val="cy-GB" w:eastAsia="en-US"/>
              </w:rPr>
              <w:t>.</w:t>
            </w:r>
          </w:p>
          <w:p w:rsidR="001B0C30" w:rsidRPr="000E0129" w:rsidRDefault="00205491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  </w:t>
            </w:r>
            <w:r w:rsidR="001B0C30" w:rsidRPr="000E0129">
              <w:rPr>
                <w:noProof/>
                <w:lang w:val="cy-GB"/>
              </w:rPr>
              <w:drawing>
                <wp:inline distT="0" distB="0" distL="0" distR="0" wp14:anchorId="17861540" wp14:editId="0DE9E85C">
                  <wp:extent cx="5943600" cy="411861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AF16D2" w:rsidRPr="000E0129" w:rsidRDefault="00BB258D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Mae’r siart cylch uchod yn dangos nad yw’r canfyddiad bod gofal plant yn ddrud yn rhywbeth ymysg enillwyr is yn unig. Roedd gan 50% o deuluoedd sy'n cytuno bod gofal plant yn ddrud incwm o rhwng £30,000 a £50,000 y flwyddyn</w:t>
            </w:r>
            <w:r w:rsidR="001B0C30" w:rsidRPr="000E0129">
              <w:rPr>
                <w:lang w:val="cy-GB" w:eastAsia="en-US"/>
              </w:rPr>
              <w:t xml:space="preserve">. </w:t>
            </w: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1B0C30" w:rsidRPr="000E0129" w:rsidRDefault="001B0C30" w:rsidP="009F235F">
            <w:pPr>
              <w:jc w:val="both"/>
              <w:rPr>
                <w:lang w:val="cy-GB" w:eastAsia="en-US"/>
              </w:rPr>
            </w:pPr>
          </w:p>
          <w:p w:rsidR="001B0C30" w:rsidRPr="000E0129" w:rsidRDefault="001B0C30" w:rsidP="00205491">
            <w:pPr>
              <w:jc w:val="both"/>
              <w:rPr>
                <w:b/>
                <w:i/>
                <w:lang w:val="cy-GB" w:eastAsia="en-US"/>
              </w:rPr>
            </w:pPr>
          </w:p>
          <w:p w:rsidR="00205491" w:rsidRPr="000E0129" w:rsidRDefault="00BB258D" w:rsidP="00205491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Barn Rhieni</w:t>
            </w:r>
          </w:p>
          <w:p w:rsidR="00205491" w:rsidRPr="000E0129" w:rsidRDefault="00BB258D" w:rsidP="00205491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Mae'r rhwystrau allweddol i ofal plant yn cael eu hystyried yn fanylach yn Adran 7.4.2. Mae gan bob teulu farn ar ofal plant sy'n gysylltiedig â'u hanghenion a'u profiadau eu hunain, ond mae nifer o bwyntiau siarad cyson, gan gynnwys</w:t>
            </w:r>
            <w:r w:rsidR="0068257C" w:rsidRPr="000E0129">
              <w:rPr>
                <w:lang w:val="cy-GB" w:eastAsia="en-US"/>
              </w:rPr>
              <w:t xml:space="preserve">: </w:t>
            </w:r>
          </w:p>
          <w:p w:rsidR="0068257C" w:rsidRPr="000E0129" w:rsidRDefault="0068257C" w:rsidP="00205491">
            <w:pPr>
              <w:jc w:val="both"/>
              <w:rPr>
                <w:lang w:val="cy-GB" w:eastAsia="en-US"/>
              </w:rPr>
            </w:pPr>
          </w:p>
          <w:p w:rsidR="00BB258D" w:rsidRPr="000E0129" w:rsidRDefault="00BB258D" w:rsidP="0068257C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 canfyddiad cyffredin bod gofal plant yn ddrud ac, ymysg rhai teuluoedd, ddim yn fforddiadwy.</w:t>
            </w:r>
          </w:p>
          <w:p w:rsidR="00BB258D" w:rsidRPr="000E0129" w:rsidRDefault="00BB258D" w:rsidP="00BB258D">
            <w:pPr>
              <w:pStyle w:val="ListParagraph"/>
              <w:jc w:val="both"/>
              <w:rPr>
                <w:lang w:val="cy-GB" w:eastAsia="en-US"/>
              </w:rPr>
            </w:pPr>
          </w:p>
          <w:p w:rsidR="004A1952" w:rsidRPr="000E0129" w:rsidRDefault="00BB258D" w:rsidP="00BB258D">
            <w:pPr>
              <w:pStyle w:val="ListParagraph"/>
              <w:numPr>
                <w:ilvl w:val="0"/>
                <w:numId w:val="31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Bod y defnydd o ofal plant yn cael ei yrru yn bennaf gan gyflogaeth. </w:t>
            </w:r>
            <w:r w:rsidR="007F792C" w:rsidRPr="000E0129">
              <w:rPr>
                <w:lang w:val="cy-GB" w:eastAsia="en-US"/>
              </w:rPr>
              <w:t>Mae prif b</w:t>
            </w:r>
            <w:r w:rsidRPr="000E0129">
              <w:rPr>
                <w:lang w:val="cy-GB" w:eastAsia="en-US"/>
              </w:rPr>
              <w:t xml:space="preserve">enderfyniad </w:t>
            </w:r>
            <w:r w:rsidR="007F792C" w:rsidRPr="000E0129">
              <w:rPr>
                <w:lang w:val="cy-GB" w:eastAsia="en-US"/>
              </w:rPr>
              <w:t xml:space="preserve">rhieni </w:t>
            </w:r>
            <w:r w:rsidRPr="000E0129">
              <w:rPr>
                <w:lang w:val="cy-GB" w:eastAsia="en-US"/>
              </w:rPr>
              <w:t xml:space="preserve">ynghylch a ddylid defnyddio gofal plant fel arfer yn un ariannol, er bod rhai rhieni wedi egluro ei fod ar gyfer budd cymdeithasol neu </w:t>
            </w:r>
            <w:r w:rsidR="007F792C" w:rsidRPr="000E0129">
              <w:rPr>
                <w:lang w:val="cy-GB" w:eastAsia="en-US"/>
              </w:rPr>
              <w:t>a</w:t>
            </w:r>
            <w:r w:rsidRPr="000E0129">
              <w:rPr>
                <w:lang w:val="cy-GB" w:eastAsia="en-US"/>
              </w:rPr>
              <w:t xml:space="preserve">ddysgu. Unwaith y </w:t>
            </w:r>
            <w:r w:rsidR="007F792C" w:rsidRPr="000E0129">
              <w:rPr>
                <w:lang w:val="cy-GB" w:eastAsia="en-US"/>
              </w:rPr>
              <w:t xml:space="preserve">gwneir </w:t>
            </w:r>
            <w:r w:rsidRPr="000E0129">
              <w:rPr>
                <w:lang w:val="cy-GB" w:eastAsia="en-US"/>
              </w:rPr>
              <w:t>y pende</w:t>
            </w:r>
            <w:r w:rsidR="007F792C" w:rsidRPr="000E0129">
              <w:rPr>
                <w:lang w:val="cy-GB" w:eastAsia="en-US"/>
              </w:rPr>
              <w:t xml:space="preserve">rfyniad i ddefnyddio neu beidio, mae’r penderfyniadau </w:t>
            </w:r>
            <w:r w:rsidRPr="000E0129">
              <w:rPr>
                <w:lang w:val="cy-GB" w:eastAsia="en-US"/>
              </w:rPr>
              <w:t>yn tueddu i ganolbwyntio ar ddod o hyd ddarpariaeth y maent yn ei hoffi ac yn teimlo'n gyfforddus ac yn hyderus yn</w:t>
            </w:r>
            <w:r w:rsidR="007F792C" w:rsidRPr="000E0129">
              <w:rPr>
                <w:lang w:val="cy-GB" w:eastAsia="en-US"/>
              </w:rPr>
              <w:t xml:space="preserve"> ei chylch</w:t>
            </w:r>
            <w:r w:rsidRPr="000E0129">
              <w:rPr>
                <w:lang w:val="cy-GB" w:eastAsia="en-US"/>
              </w:rPr>
              <w:t>, ac yna trwy allu fforddio'r ddarpariaeth. Mae ffactorau megis iaith a lleoliad yn eilradd yn y broses hon.</w:t>
            </w:r>
          </w:p>
          <w:p w:rsidR="00BB258D" w:rsidRPr="000E0129" w:rsidRDefault="00BB258D" w:rsidP="00BB258D">
            <w:pPr>
              <w:jc w:val="both"/>
              <w:rPr>
                <w:lang w:val="cy-GB" w:eastAsia="en-US"/>
              </w:rPr>
            </w:pPr>
          </w:p>
          <w:p w:rsidR="004A1952" w:rsidRPr="000E0129" w:rsidRDefault="007F792C" w:rsidP="007F792C">
            <w:pPr>
              <w:pStyle w:val="ListParagraph"/>
              <w:numPr>
                <w:ilvl w:val="0"/>
                <w:numId w:val="31"/>
              </w:numPr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Yr eithriad yw teuluoedd sy'n defnyddio darpariaeth Gymraeg, sy'n rhoi hyn yn uwch ar eu proses o wneud penderfyniadau.</w:t>
            </w:r>
          </w:p>
          <w:p w:rsidR="007F792C" w:rsidRPr="000E0129" w:rsidRDefault="007F792C" w:rsidP="007F792C">
            <w:pPr>
              <w:rPr>
                <w:lang w:val="cy-GB" w:eastAsia="en-US"/>
              </w:rPr>
            </w:pPr>
          </w:p>
          <w:p w:rsidR="00AF16D2" w:rsidRPr="000E0129" w:rsidRDefault="007F792C" w:rsidP="00EF6199">
            <w:pPr>
              <w:pStyle w:val="ListParagraph"/>
              <w:numPr>
                <w:ilvl w:val="0"/>
                <w:numId w:val="31"/>
              </w:numPr>
              <w:jc w:val="both"/>
              <w:rPr>
                <w:b/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Mae Dechrau'n Deg yn ddarparwr gofal plant allweddol yng Nghastell-nedd Port Talbot ac mae’r rhai sy'n gymwys i’w ddefnyddio yn siarad yn gadarnhaol am ei fudd a’i effaith. Fodd bynnag, ceir cryn rwystredigaeth ymhlith y rhai nad ydynt yn gallu cael mynediad i’r ddarpariaeth hon am ddim, a chyfeirir at hyn yn aml fel loteri cod post: </w:t>
            </w:r>
            <w:r w:rsidRPr="000E0129">
              <w:rPr>
                <w:i/>
                <w:lang w:val="cy-GB" w:eastAsia="en-US"/>
              </w:rPr>
              <w:t>“mae un ochr i'r stryd yn cael cymorth a'r llall ddim, dyw hynny ddim yn deg”</w:t>
            </w:r>
            <w:r w:rsidRPr="000E0129">
              <w:rPr>
                <w:lang w:val="cy-GB" w:eastAsia="en-US"/>
              </w:rPr>
              <w:t>. Hyd yn oed pan esbonnir y broses ddethol mae’n dal i gael ei ystyried yn annheg</w:t>
            </w:r>
            <w:r w:rsidR="001B0C30" w:rsidRPr="000E0129">
              <w:rPr>
                <w:lang w:val="cy-GB" w:eastAsia="en-US"/>
              </w:rPr>
              <w:t>.</w:t>
            </w:r>
          </w:p>
          <w:p w:rsidR="00AF16D2" w:rsidRPr="000E0129" w:rsidRDefault="00AF16D2" w:rsidP="009F235F">
            <w:pPr>
              <w:jc w:val="both"/>
              <w:rPr>
                <w:b/>
                <w:i/>
                <w:lang w:val="cy-GB" w:eastAsia="en-US"/>
              </w:rPr>
            </w:pPr>
          </w:p>
          <w:p w:rsidR="00AF16D2" w:rsidRPr="000E0129" w:rsidRDefault="00AF16D2" w:rsidP="009F235F">
            <w:pPr>
              <w:jc w:val="both"/>
              <w:rPr>
                <w:b/>
                <w:i/>
                <w:lang w:val="cy-GB" w:eastAsia="en-US"/>
              </w:rPr>
            </w:pPr>
          </w:p>
        </w:tc>
      </w:tr>
      <w:tr w:rsidR="004F3AA3" w:rsidRPr="000E0129" w:rsidTr="004F3AA3">
        <w:trPr>
          <w:trHeight w:val="9517"/>
        </w:trPr>
        <w:tc>
          <w:tcPr>
            <w:tcW w:w="14000" w:type="dxa"/>
          </w:tcPr>
          <w:p w:rsidR="004F3AA3" w:rsidRPr="000E0129" w:rsidRDefault="007636B7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</w:t>
            </w:r>
            <w:r w:rsidR="004F3AA3" w:rsidRPr="000E0129">
              <w:rPr>
                <w:lang w:val="cy-GB"/>
              </w:rPr>
              <w:t xml:space="preserve">.2.2.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FB5F27" w:rsidRPr="000E0129" w:rsidRDefault="008F4320" w:rsidP="008F432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 gwendidau isod yn seiliedig ar holiadur i rieni a gofalwyr ynghyd ag ymgynghori â rhieni, gofalwyr, darparwyr a rhanddeiliaid</w:t>
            </w:r>
            <w:r w:rsidR="00FB5F27" w:rsidRPr="000E0129">
              <w:rPr>
                <w:lang w:val="cy-GB"/>
              </w:rPr>
              <w:t xml:space="preserve">. </w:t>
            </w:r>
          </w:p>
          <w:p w:rsidR="00FB5F27" w:rsidRPr="000E0129" w:rsidRDefault="00FB5F27" w:rsidP="00FB5F27">
            <w:pPr>
              <w:jc w:val="both"/>
              <w:rPr>
                <w:lang w:val="cy-GB"/>
              </w:rPr>
            </w:pPr>
          </w:p>
          <w:p w:rsidR="00FB5F27" w:rsidRPr="000E0129" w:rsidRDefault="008F4320" w:rsidP="00FB5F27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4F3AA3" w:rsidRPr="000E0129" w:rsidRDefault="008F4320" w:rsidP="00EF6199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lefelau bodlonrwydd ymysg defnyddwyr presennol yn uchel. Mae rhieni yn siarad am ac yn cydnabod yr effaith gadarnhaol o ddefnyddio gofal plant ar eu plant a'u teuluoedd ehangach, yn enwedig mewn perthynas â pharatoi ar gyfer yr ysgol</w:t>
            </w:r>
            <w:r w:rsidR="001B0C30" w:rsidRPr="000E0129">
              <w:rPr>
                <w:lang w:val="cy-GB"/>
              </w:rPr>
              <w:t>.</w:t>
            </w:r>
          </w:p>
          <w:p w:rsidR="001B0C30" w:rsidRPr="000E0129" w:rsidRDefault="001B0C30" w:rsidP="001B0C30">
            <w:pPr>
              <w:pStyle w:val="ListParagraph"/>
              <w:jc w:val="both"/>
              <w:rPr>
                <w:lang w:val="cy-GB"/>
              </w:rPr>
            </w:pPr>
          </w:p>
          <w:p w:rsidR="001B0C30" w:rsidRPr="000E0129" w:rsidRDefault="008F4320" w:rsidP="00EF6199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gofal plant yn cefnogi ac yn galluogi rhieni i ddod o hyd i waith ac aros mewn gwaith. Canfu gwaith ymgynghori â chyflogwyr nad yw gofal plant yn cael ei ystyried yn rhwystr i recriwtio neu gadw, gan awgrymu bod rhieni yn gallu dod o hyd i'r ddarpariaeth sydd ei hangen arnynt i gael mynediad i waith</w:t>
            </w:r>
            <w:r w:rsidR="001B0C30" w:rsidRPr="000E0129">
              <w:rPr>
                <w:lang w:val="cy-GB"/>
              </w:rPr>
              <w:t xml:space="preserve">. </w:t>
            </w:r>
          </w:p>
          <w:p w:rsidR="001B0C30" w:rsidRPr="000E0129" w:rsidRDefault="001B0C30" w:rsidP="001B0C30">
            <w:pPr>
              <w:pStyle w:val="ListParagraph"/>
              <w:rPr>
                <w:lang w:val="cy-GB"/>
              </w:rPr>
            </w:pPr>
          </w:p>
          <w:p w:rsidR="000214BA" w:rsidRPr="000E0129" w:rsidRDefault="008F4320" w:rsidP="008F4320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rhieni a gofalwyr yn defnyddio amrywiaeth o fathau o ofal plant a darparwyr.</w:t>
            </w:r>
            <w:r w:rsidR="001B0C30" w:rsidRPr="000E0129">
              <w:rPr>
                <w:lang w:val="cy-GB"/>
              </w:rPr>
              <w:t xml:space="preserve"> </w:t>
            </w:r>
          </w:p>
          <w:p w:rsidR="001B0C30" w:rsidRPr="000E0129" w:rsidRDefault="001B0C30" w:rsidP="001B0C30">
            <w:pPr>
              <w:pStyle w:val="ListParagraph"/>
              <w:rPr>
                <w:lang w:val="cy-GB"/>
              </w:rPr>
            </w:pPr>
          </w:p>
          <w:p w:rsidR="001B0C30" w:rsidRPr="000E0129" w:rsidRDefault="001B0C30" w:rsidP="001B0C30">
            <w:pPr>
              <w:pStyle w:val="ListParagraph"/>
              <w:rPr>
                <w:lang w:val="cy-GB"/>
              </w:rPr>
            </w:pPr>
          </w:p>
          <w:p w:rsidR="001B0C30" w:rsidRPr="000E0129" w:rsidRDefault="008F4320" w:rsidP="001B0C30">
            <w:pPr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C7292A" w:rsidRPr="000E0129" w:rsidRDefault="00C7292A" w:rsidP="00C7292A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gofal plant yn gysylltiedig yn bennaf â mynd i'r gwaith ac mae teimlad ymysg rhieni, os nad oes angen i </w:t>
            </w:r>
            <w:r w:rsidR="00E635F6" w:rsidRPr="000E0129">
              <w:rPr>
                <w:lang w:val="cy-GB"/>
              </w:rPr>
              <w:t xml:space="preserve">chi </w:t>
            </w:r>
            <w:r w:rsidRPr="000E0129">
              <w:rPr>
                <w:lang w:val="cy-GB"/>
              </w:rPr>
              <w:t>ddefnyddio gofal plant n</w:t>
            </w:r>
            <w:r w:rsidR="00E635F6" w:rsidRPr="000E0129">
              <w:rPr>
                <w:lang w:val="cy-GB"/>
              </w:rPr>
              <w:t>a</w:t>
            </w:r>
            <w:r w:rsidRPr="000E0129">
              <w:rPr>
                <w:lang w:val="cy-GB"/>
              </w:rPr>
              <w:t xml:space="preserve"> ddylech </w:t>
            </w:r>
            <w:r w:rsidR="00E635F6" w:rsidRPr="000E0129">
              <w:rPr>
                <w:lang w:val="cy-GB"/>
              </w:rPr>
              <w:t xml:space="preserve">ei </w:t>
            </w:r>
            <w:r w:rsidRPr="000E0129">
              <w:rPr>
                <w:lang w:val="cy-GB"/>
              </w:rPr>
              <w:t>ddefnyddio.</w:t>
            </w:r>
          </w:p>
          <w:p w:rsidR="00C7292A" w:rsidRPr="000E0129" w:rsidRDefault="00C7292A" w:rsidP="00C7292A">
            <w:pPr>
              <w:pStyle w:val="ListParagraph"/>
              <w:jc w:val="both"/>
              <w:rPr>
                <w:lang w:val="cy-GB"/>
              </w:rPr>
            </w:pPr>
          </w:p>
          <w:p w:rsidR="000214BA" w:rsidRPr="000E0129" w:rsidRDefault="00E635F6" w:rsidP="00E635F6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Rhaglenni fel Dechrau'n Deg yw'r eithriadau i'r rheol hon, ond mae'n rhwystr i deuluoedd sy'n byw y tu allan i ardaloedd Dechrau'n Deg sy’n credu na ddylent orfod talu am rywbeth y mae eu cymydog yn cael am ddim gan fod eu cod post yn wahanol.</w:t>
            </w:r>
          </w:p>
          <w:p w:rsidR="00E635F6" w:rsidRPr="000E0129" w:rsidRDefault="00E635F6" w:rsidP="00E635F6">
            <w:pPr>
              <w:jc w:val="both"/>
              <w:rPr>
                <w:lang w:val="cy-GB"/>
              </w:rPr>
            </w:pPr>
          </w:p>
          <w:p w:rsidR="004B3278" w:rsidRPr="000E0129" w:rsidRDefault="00E635F6" w:rsidP="00E635F6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0E0129">
              <w:rPr>
                <w:lang w:val="cy-GB"/>
              </w:rPr>
              <w:t>Caiff gofal plant ei weld fel rhywbeth anhyblyg nad yw’n ymateb i newidiadau mewn arferion gwaith, er enghraifft yr angen am hyblygrwydd a gofal plant yn gynnar y bore a/neu gyda'r nos.</w:t>
            </w:r>
          </w:p>
          <w:p w:rsidR="00E635F6" w:rsidRPr="000E0129" w:rsidRDefault="00E635F6" w:rsidP="00E635F6">
            <w:pPr>
              <w:rPr>
                <w:lang w:val="cy-GB"/>
              </w:rPr>
            </w:pPr>
          </w:p>
          <w:p w:rsidR="004B3278" w:rsidRPr="000E0129" w:rsidRDefault="00E635F6" w:rsidP="00EF6199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Ystyrir darpariaeth Gymraeg yn anodd ei gael ac nad yw’n cymharu â gofal plant Saesneg</w:t>
            </w:r>
            <w:r w:rsidR="004B3278" w:rsidRPr="000E0129">
              <w:rPr>
                <w:lang w:val="cy-GB"/>
              </w:rPr>
              <w:t xml:space="preserve">.  </w:t>
            </w:r>
          </w:p>
          <w:p w:rsidR="001B0C30" w:rsidRPr="000E0129" w:rsidRDefault="001B0C30" w:rsidP="001B0C30">
            <w:pPr>
              <w:pStyle w:val="ListParagraph"/>
              <w:rPr>
                <w:lang w:val="cy-GB"/>
              </w:rPr>
            </w:pPr>
          </w:p>
          <w:p w:rsidR="004F3AA3" w:rsidRPr="000E0129" w:rsidRDefault="004F3AA3" w:rsidP="002F43B0">
            <w:pPr>
              <w:jc w:val="both"/>
              <w:rPr>
                <w:lang w:val="cy-GB"/>
              </w:rPr>
            </w:pPr>
          </w:p>
        </w:tc>
      </w:tr>
    </w:tbl>
    <w:p w:rsidR="004F3AA3" w:rsidRPr="000E0129" w:rsidRDefault="004F3AA3" w:rsidP="009F235F">
      <w:pPr>
        <w:jc w:val="both"/>
        <w:rPr>
          <w:rFonts w:cs="Arial"/>
          <w:b/>
          <w:lang w:val="cy-GB"/>
        </w:rPr>
      </w:pPr>
      <w:r w:rsidRPr="000E0129">
        <w:rPr>
          <w:b/>
          <w:lang w:val="cy-GB"/>
        </w:rPr>
        <w:t xml:space="preserve">7.3. </w:t>
      </w:r>
      <w:r w:rsidR="00EF6199" w:rsidRPr="000E0129">
        <w:rPr>
          <w:b/>
          <w:lang w:val="cy-GB"/>
        </w:rPr>
        <w:t>Galw am Ddarpariaeth Gofal Plant</w:t>
      </w:r>
    </w:p>
    <w:p w:rsidR="004F3AA3" w:rsidRPr="000E0129" w:rsidRDefault="004F3AA3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3AA3" w:rsidRPr="000E0129" w:rsidTr="004F3AA3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7.3.1. </w:t>
            </w:r>
            <w:r w:rsidR="00EF6199" w:rsidRPr="000E0129">
              <w:rPr>
                <w:lang w:val="cy-GB" w:eastAsia="en-US"/>
              </w:rPr>
              <w:t>Dadansoddi’r Galw am Ddarpariaeth Gofal Plant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EF6199" w:rsidP="00EF6199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Crynhoi’r canfyddiadau allweddol o’r ymgynghoriad a wnaed gyda rhieni, gan ddefnyddio’r tystiolaeth yn Atodiad 9. Dylid ystyried y canlynol, gan gynnwys dosbarthiad daearyddol a chategori iaith, fesul math o ofal plant</w:t>
            </w:r>
            <w:r w:rsidR="004F3AA3" w:rsidRPr="000E0129">
              <w:rPr>
                <w:i/>
                <w:lang w:val="cy-GB" w:eastAsia="en-US"/>
              </w:rPr>
              <w:t>:</w:t>
            </w:r>
          </w:p>
          <w:p w:rsidR="004F3AA3" w:rsidRPr="000E0129" w:rsidRDefault="004F3AA3" w:rsidP="009F235F">
            <w:pPr>
              <w:jc w:val="both"/>
              <w:rPr>
                <w:i/>
                <w:lang w:val="cy-GB" w:eastAsia="en-US"/>
              </w:rPr>
            </w:pPr>
          </w:p>
          <w:p w:rsidR="00EF6199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y gwasanaethau sydd eu hangen</w:t>
            </w:r>
          </w:p>
          <w:p w:rsidR="00EF6199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a math o leoliadau gofal plant sydd eu hangen (llawn amser, rhan amser, ad hoc)</w:t>
            </w:r>
          </w:p>
          <w:p w:rsidR="004F3AA3" w:rsidRPr="000E0129" w:rsidRDefault="00EF6199" w:rsidP="00EF6199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sy’n ofynnol gan blant sydd ag anghenion addysgol arbennig neu sydd angen gofal arbenigol oherwydd anabledd</w:t>
            </w:r>
            <w:r w:rsidR="004F3AA3" w:rsidRPr="000E0129">
              <w:rPr>
                <w:i/>
                <w:lang w:val="cy-GB" w:eastAsia="en-US"/>
              </w:rPr>
              <w:t xml:space="preserve"> </w:t>
            </w:r>
          </w:p>
          <w:p w:rsidR="004F3AA3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Nifer y lleoliadau sy’n ofynnol yn ôl categori iaith</w:t>
            </w:r>
          </w:p>
          <w:p w:rsidR="004F3AA3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Amseroedd gofal plant, gan gynnwys y nifer sy’n cynnig oriau gofal plant hyblyg</w:t>
            </w:r>
          </w:p>
          <w:p w:rsidR="004F3AA3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hyd y sesiynau</w:t>
            </w:r>
          </w:p>
          <w:p w:rsidR="004F3AA3" w:rsidRPr="000E0129" w:rsidRDefault="00EF6199" w:rsidP="00190E4E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Ystod oed y plant y mae angen gofal plant ar eu cyfer</w:t>
            </w:r>
          </w:p>
          <w:p w:rsidR="004F3AA3" w:rsidRPr="000E0129" w:rsidRDefault="00EF6199" w:rsidP="00EF6199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Barn rhieni ar y gofal plant sydd ar gynnig</w:t>
            </w:r>
          </w:p>
          <w:p w:rsidR="004F3AA3" w:rsidRPr="000E0129" w:rsidRDefault="004F3AA3" w:rsidP="009F235F">
            <w:pPr>
              <w:jc w:val="both"/>
              <w:rPr>
                <w:lang w:val="cy-GB" w:eastAsia="en-US"/>
              </w:rPr>
            </w:pPr>
          </w:p>
          <w:p w:rsidR="004F3AA3" w:rsidRPr="000E0129" w:rsidRDefault="00EF6199" w:rsidP="009F235F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 xml:space="preserve">Rhai nad ydynt yn ddefnyddwyr </w:t>
            </w:r>
          </w:p>
          <w:p w:rsidR="002F43B0" w:rsidRPr="000E0129" w:rsidRDefault="00EF6199" w:rsidP="00EF6199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Gwnaeth 119 o rai nad ydynt yn ddefnyddwyr gwblhau’r holiaduron i rieni a gofalwyr. O’r grŵp hwn, byddai cyfran yn ystyried cael gofal plant os...</w:t>
            </w:r>
          </w:p>
          <w:p w:rsidR="002F43B0" w:rsidRPr="000E0129" w:rsidRDefault="002F43B0" w:rsidP="009F235F">
            <w:pPr>
              <w:jc w:val="both"/>
              <w:rPr>
                <w:lang w:val="cy-GB" w:eastAsia="en-US"/>
              </w:rPr>
            </w:pPr>
          </w:p>
          <w:p w:rsidR="002F43B0" w:rsidRPr="000E0129" w:rsidRDefault="00FC46FE" w:rsidP="002F43B0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55% (66 o bobl</w:t>
            </w:r>
            <w:r w:rsidR="002F43B0" w:rsidRPr="000E0129">
              <w:rPr>
                <w:lang w:val="cy-GB" w:eastAsia="en-US"/>
              </w:rPr>
              <w:t>)</w:t>
            </w:r>
            <w:r w:rsidRPr="000E0129">
              <w:rPr>
                <w:lang w:val="cy-GB" w:eastAsia="en-US"/>
              </w:rPr>
              <w:t xml:space="preserve"> os oedd y gofal plant yn fwy fforddiadwy</w:t>
            </w:r>
            <w:r w:rsidR="002F43B0" w:rsidRPr="000E0129">
              <w:rPr>
                <w:lang w:val="cy-GB" w:eastAsia="en-US"/>
              </w:rPr>
              <w:t>;</w:t>
            </w:r>
          </w:p>
          <w:p w:rsidR="002F43B0" w:rsidRPr="000E0129" w:rsidRDefault="002F43B0" w:rsidP="002F43B0">
            <w:pPr>
              <w:pStyle w:val="ListParagraph"/>
              <w:jc w:val="both"/>
              <w:rPr>
                <w:lang w:val="cy-GB" w:eastAsia="en-US"/>
              </w:rPr>
            </w:pPr>
          </w:p>
          <w:p w:rsidR="00FC46FE" w:rsidRPr="000E0129" w:rsidRDefault="002F43B0" w:rsidP="002F43B0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50% (60</w:t>
            </w:r>
            <w:r w:rsidR="00FC46FE" w:rsidRPr="000E0129">
              <w:rPr>
                <w:lang w:val="cy-GB" w:eastAsia="en-US"/>
              </w:rPr>
              <w:t xml:space="preserve"> o bobl</w:t>
            </w:r>
            <w:r w:rsidRPr="000E0129">
              <w:rPr>
                <w:lang w:val="cy-GB" w:eastAsia="en-US"/>
              </w:rPr>
              <w:t xml:space="preserve">) </w:t>
            </w:r>
            <w:r w:rsidR="00FC46FE" w:rsidRPr="000E0129">
              <w:rPr>
                <w:lang w:val="cy-GB" w:eastAsia="en-US"/>
              </w:rPr>
              <w:t>os oedd gofal plant o safon ar gael. Mae boddhad ymysg defnyddwyr presennol yn uchel sy’n awgrymu bod angen codi ymwybyddiaeth o opsiynau gofal plant o safon i rai nad ydynt yn ddefnyddwyr;</w:t>
            </w:r>
          </w:p>
          <w:p w:rsidR="00FC46FE" w:rsidRPr="000E0129" w:rsidRDefault="00FC46FE" w:rsidP="00FC46FE">
            <w:pPr>
              <w:pStyle w:val="ListParagraph"/>
              <w:rPr>
                <w:lang w:val="cy-GB" w:eastAsia="en-US"/>
              </w:rPr>
            </w:pPr>
          </w:p>
          <w:p w:rsidR="002F43B0" w:rsidRPr="000E0129" w:rsidRDefault="002F43B0" w:rsidP="002F43B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lang w:val="cy-GB" w:eastAsia="en-US"/>
              </w:rPr>
            </w:pPr>
            <w:r w:rsidRPr="000E0129">
              <w:rPr>
                <w:rFonts w:cs="Arial"/>
                <w:lang w:val="cy-GB" w:eastAsia="en-US"/>
              </w:rPr>
              <w:t>40% (48</w:t>
            </w:r>
            <w:r w:rsidR="00FC46FE" w:rsidRPr="000E0129">
              <w:rPr>
                <w:rFonts w:cs="Arial"/>
                <w:lang w:val="cy-GB" w:eastAsia="en-US"/>
              </w:rPr>
              <w:t xml:space="preserve"> o bobl</w:t>
            </w:r>
            <w:r w:rsidRPr="000E0129">
              <w:rPr>
                <w:rFonts w:cs="Arial"/>
                <w:lang w:val="cy-GB" w:eastAsia="en-US"/>
              </w:rPr>
              <w:t xml:space="preserve">) </w:t>
            </w:r>
            <w:r w:rsidR="00FC46FE" w:rsidRPr="000E0129">
              <w:rPr>
                <w:rFonts w:cs="Arial"/>
                <w:lang w:val="cy-GB" w:eastAsia="en-US"/>
              </w:rPr>
              <w:t>os oedd yn agosach i’r cartref</w:t>
            </w:r>
            <w:r w:rsidR="001F429F" w:rsidRPr="000E0129">
              <w:rPr>
                <w:rFonts w:cs="Arial"/>
                <w:lang w:val="cy-GB" w:eastAsia="en-US"/>
              </w:rPr>
              <w:t>;</w:t>
            </w:r>
          </w:p>
          <w:p w:rsidR="001F429F" w:rsidRPr="000E0129" w:rsidRDefault="001F429F" w:rsidP="001F429F">
            <w:pPr>
              <w:pStyle w:val="ListParagraph"/>
              <w:rPr>
                <w:rFonts w:cs="Arial"/>
                <w:lang w:val="cy-GB" w:eastAsia="en-US"/>
              </w:rPr>
            </w:pPr>
          </w:p>
          <w:p w:rsidR="001F429F" w:rsidRPr="000E0129" w:rsidRDefault="00FC46FE" w:rsidP="001F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lang w:val="cy-GB" w:eastAsia="en-US"/>
              </w:rPr>
            </w:pPr>
            <w:r w:rsidRPr="000E0129">
              <w:rPr>
                <w:rFonts w:cs="Arial"/>
                <w:lang w:val="cy-GB" w:eastAsia="en-US"/>
              </w:rPr>
              <w:t>36% (43 o bobl</w:t>
            </w:r>
            <w:r w:rsidR="001F429F" w:rsidRPr="000E0129">
              <w:rPr>
                <w:rFonts w:cs="Arial"/>
                <w:lang w:val="cy-GB" w:eastAsia="en-US"/>
              </w:rPr>
              <w:t xml:space="preserve">) </w:t>
            </w:r>
            <w:r w:rsidRPr="000E0129">
              <w:rPr>
                <w:rFonts w:cs="Arial"/>
                <w:lang w:val="cy-GB" w:eastAsia="en-US"/>
              </w:rPr>
              <w:t>os oedd ar gael ar ôl ysgol ac yn ystod gwyliau’r ysgol</w:t>
            </w:r>
            <w:r w:rsidR="001F429F" w:rsidRPr="000E0129">
              <w:rPr>
                <w:rFonts w:cs="Arial"/>
                <w:lang w:val="cy-GB" w:eastAsia="en-US"/>
              </w:rPr>
              <w:t>;</w:t>
            </w:r>
          </w:p>
          <w:p w:rsidR="001F429F" w:rsidRPr="000E0129" w:rsidRDefault="001F429F" w:rsidP="001F429F">
            <w:pPr>
              <w:pStyle w:val="ListParagraph"/>
              <w:rPr>
                <w:rFonts w:cs="Arial"/>
                <w:lang w:val="cy-GB" w:eastAsia="en-US"/>
              </w:rPr>
            </w:pPr>
          </w:p>
          <w:p w:rsidR="001F429F" w:rsidRPr="000E0129" w:rsidRDefault="00FC46FE" w:rsidP="001F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lang w:val="cy-GB" w:eastAsia="en-US"/>
              </w:rPr>
            </w:pPr>
            <w:r w:rsidRPr="000E0129">
              <w:rPr>
                <w:rFonts w:cs="Arial"/>
                <w:lang w:val="cy-GB" w:eastAsia="en-US"/>
              </w:rPr>
              <w:t>27% (32 o bobl</w:t>
            </w:r>
            <w:r w:rsidR="001F429F" w:rsidRPr="000E0129">
              <w:rPr>
                <w:rFonts w:cs="Arial"/>
                <w:lang w:val="cy-GB" w:eastAsia="en-US"/>
              </w:rPr>
              <w:t xml:space="preserve">) </w:t>
            </w:r>
            <w:r w:rsidRPr="000E0129">
              <w:rPr>
                <w:rFonts w:cs="Arial"/>
                <w:lang w:val="cy-GB" w:eastAsia="en-US"/>
              </w:rPr>
              <w:t>cyfleoedd chwarae</w:t>
            </w:r>
            <w:r w:rsidR="001F429F" w:rsidRPr="000E0129">
              <w:rPr>
                <w:rFonts w:cs="Arial"/>
                <w:lang w:val="cy-GB" w:eastAsia="en-US"/>
              </w:rPr>
              <w:t xml:space="preserve">; </w:t>
            </w:r>
          </w:p>
          <w:p w:rsidR="001F429F" w:rsidRPr="000E0129" w:rsidRDefault="001F429F" w:rsidP="001F429F">
            <w:pPr>
              <w:pStyle w:val="ListParagraph"/>
              <w:rPr>
                <w:rFonts w:cs="Arial"/>
                <w:lang w:val="cy-GB" w:eastAsia="en-US"/>
              </w:rPr>
            </w:pPr>
          </w:p>
          <w:p w:rsidR="001F429F" w:rsidRPr="000E0129" w:rsidRDefault="00FC46FE" w:rsidP="001F429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Arial"/>
                <w:lang w:val="cy-GB" w:eastAsia="en-US"/>
              </w:rPr>
            </w:pPr>
            <w:r w:rsidRPr="000E0129">
              <w:rPr>
                <w:rFonts w:cs="Arial"/>
                <w:lang w:val="cy-GB" w:eastAsia="en-US"/>
              </w:rPr>
              <w:t>23% (27 o bobl</w:t>
            </w:r>
            <w:r w:rsidR="001F429F" w:rsidRPr="000E0129">
              <w:rPr>
                <w:rFonts w:cs="Arial"/>
                <w:lang w:val="cy-GB" w:eastAsia="en-US"/>
              </w:rPr>
              <w:t xml:space="preserve">) </w:t>
            </w:r>
            <w:r w:rsidRPr="000E0129">
              <w:rPr>
                <w:rFonts w:cs="Arial"/>
                <w:lang w:val="cy-GB" w:eastAsia="en-US"/>
              </w:rPr>
              <w:t xml:space="preserve">oriau hyblyg gan gynnwys cyn </w:t>
            </w:r>
            <w:r w:rsidR="001F429F" w:rsidRPr="000E0129">
              <w:rPr>
                <w:rFonts w:cs="Arial"/>
                <w:lang w:val="cy-GB" w:eastAsia="en-US"/>
              </w:rPr>
              <w:t xml:space="preserve">8am </w:t>
            </w:r>
            <w:r w:rsidRPr="000E0129">
              <w:rPr>
                <w:rFonts w:cs="Arial"/>
                <w:lang w:val="cy-GB" w:eastAsia="en-US"/>
              </w:rPr>
              <w:t xml:space="preserve">ac ar ôl </w:t>
            </w:r>
            <w:r w:rsidR="001F429F" w:rsidRPr="000E0129">
              <w:rPr>
                <w:rFonts w:cs="Arial"/>
                <w:lang w:val="cy-GB" w:eastAsia="en-US"/>
              </w:rPr>
              <w:t xml:space="preserve">6pm. </w:t>
            </w:r>
          </w:p>
          <w:p w:rsidR="001F429F" w:rsidRPr="000E0129" w:rsidRDefault="001F429F" w:rsidP="001F429F">
            <w:pPr>
              <w:pStyle w:val="ListParagraph"/>
              <w:rPr>
                <w:rFonts w:cs="Arial"/>
                <w:lang w:val="cy-GB" w:eastAsia="en-US"/>
              </w:rPr>
            </w:pPr>
          </w:p>
          <w:p w:rsidR="004F3AA3" w:rsidRPr="000E0129" w:rsidRDefault="00FC46FE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rFonts w:cs="Arial"/>
                <w:lang w:val="cy-GB" w:eastAsia="en-US"/>
              </w:rPr>
              <w:t xml:space="preserve">Mae'r data holiadur gan rai nad ydynt yn ddefnyddwyr a allai ystyried gofal plant, i ryw raddau, yn gyson â rhwystredigaeth ddefnyddwyr presennol gan gynnwys cost y ddarpariaeth, y diffyg oriau hyblyg a darpariaeth gyfyngedig yn ystod gwyliau ysgol. Er enghraifft: </w:t>
            </w:r>
            <w:r w:rsidRPr="000E0129">
              <w:rPr>
                <w:i/>
                <w:lang w:val="cy-GB" w:eastAsia="en-US"/>
              </w:rPr>
              <w:t>“mae’r rhan fwyaf o'r cynlluniau chwarae yn ystod gwyliau ysgol wedi stopio, sy’n hunllef. Mae gofal dydd preifat a gwarchodwyr plant yn rhy ddrud. Nid oes gennyf unrhyw ddewis ond dibynnu ar neiniau a theidiau, ond yn teimlo bod hyn yn rhoi gormod o bwysau arnynt</w:t>
            </w:r>
            <w:r w:rsidRPr="000E0129">
              <w:rPr>
                <w:lang w:val="cy-GB" w:eastAsia="en-US"/>
              </w:rPr>
              <w:t xml:space="preserve">. </w:t>
            </w:r>
            <w:r w:rsidRPr="000E0129">
              <w:rPr>
                <w:rFonts w:cs="Arial"/>
                <w:i/>
                <w:lang w:val="cy-GB" w:eastAsia="en-US"/>
              </w:rPr>
              <w:t>Ro’n i'n arfer talu £ 1250 y mis am ofal plant, ond fe wnaeth gyrraedd pwynt lle nad oedd unrhyw bwynt i fi weithio. Doeddwn i ddim am roi'r gorau i weithio, gan fy mod yn symud ymlaen yn fy ngyrfa, felly ro’n i’n ffodus bod teidiau a neiniau yn gallu helpu. Mae fy mhlentyn hynaf bellach yn rhy hen ar gyfer gofal dydd preifat. Os oes angen i mi ddefnyddio cynllun chwarae yn ystod gwyliau ysgol, byddai’n rhaid i mi ddefnyddio’r un ym Mhowys. Ddim yn wych o ystyried ein bod yn byw yn CNPT. Gwyliau ysgol sydd fwyaf anodd i'r neiniau a theidiau gan fod ganddyn nhw’r plant drwy'r dydd yn lle dim ond ychydig oriau ar ôl ysgol. Mae wir angen mwy o gynlluniau chwarae / clybiau gwyliau ysgol</w:t>
            </w:r>
            <w:r w:rsidR="00EC2BCC" w:rsidRPr="000E0129">
              <w:rPr>
                <w:i/>
                <w:lang w:val="cy-GB" w:eastAsia="en-US"/>
              </w:rPr>
              <w:t>.</w:t>
            </w:r>
            <w:r w:rsidR="001F429F" w:rsidRPr="000E0129">
              <w:rPr>
                <w:i/>
                <w:lang w:val="cy-GB" w:eastAsia="en-US"/>
              </w:rPr>
              <w:t>”</w:t>
            </w:r>
          </w:p>
          <w:p w:rsidR="001F429F" w:rsidRPr="000E0129" w:rsidRDefault="001F429F" w:rsidP="009F235F">
            <w:pPr>
              <w:jc w:val="both"/>
              <w:rPr>
                <w:i/>
                <w:lang w:val="cy-GB" w:eastAsia="en-US"/>
              </w:rPr>
            </w:pPr>
          </w:p>
          <w:p w:rsidR="001F429F" w:rsidRPr="000E0129" w:rsidRDefault="00FC46FE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O’r rhai nad ydynt yn ddefnyddwyr a allai ystyried gofal plant, roedd 3 yn chwilio am warchodwr plant ac un am ofal dydd llawn, sydd ar gael yn barod ar draws Castell-nedd Port Talbot. Fodd bynnag, roedd teuluoedd hefyd yn chwilio am ddarpariaeth sy'n fwy cyfyngedig gan cynnwys crèche (1), gofal y tu allan ysgol (6) a chwarae mynediad agored (2). Mae'r data yn awgrymu y gallai'r rhan fwyaf gael lle gyda darparwr presennol, ond mae angen i weithio mewn partneriaeth â'r sector gofal plant i fynd i'r afael â materion o ran fforddiadwyedd, hyblygrwydd a chwarae</w:t>
            </w:r>
            <w:r w:rsidR="001F429F" w:rsidRPr="000E0129">
              <w:rPr>
                <w:lang w:val="cy-GB" w:eastAsia="en-US"/>
              </w:rPr>
              <w:t xml:space="preserve">. </w:t>
            </w:r>
          </w:p>
          <w:p w:rsidR="001F429F" w:rsidRPr="000E0129" w:rsidRDefault="001F429F" w:rsidP="009F235F">
            <w:pPr>
              <w:jc w:val="both"/>
              <w:rPr>
                <w:lang w:val="cy-GB" w:eastAsia="en-US"/>
              </w:rPr>
            </w:pPr>
          </w:p>
          <w:p w:rsidR="001F429F" w:rsidRPr="000E0129" w:rsidRDefault="00FC46FE" w:rsidP="001F429F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Defnyddwyr Presennol</w:t>
            </w:r>
          </w:p>
          <w:p w:rsidR="00FC46FE" w:rsidRPr="000E0129" w:rsidRDefault="00FC46FE" w:rsidP="001F429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Byddai 19% (15) o ddefnyddwyr gofal plant presennol yn awyddus i'w plant fynychu gofal plant mwy cofrestredig (cynyddu eu horiau), ond mae yna nifer o rwystrau i gynyddu defnydd a’r un mwyaf yw cost </w:t>
            </w:r>
            <w:r w:rsidRPr="000E0129">
              <w:rPr>
                <w:i/>
                <w:lang w:val="cy-GB" w:eastAsia="en-US"/>
              </w:rPr>
              <w:t xml:space="preserve">“Byddwn i’n hapus </w:t>
            </w:r>
            <w:r w:rsidR="009131FB" w:rsidRPr="000E0129">
              <w:rPr>
                <w:i/>
                <w:lang w:val="cy-GB" w:eastAsia="en-US"/>
              </w:rPr>
              <w:t>i’w h</w:t>
            </w:r>
            <w:r w:rsidRPr="000E0129">
              <w:rPr>
                <w:i/>
                <w:lang w:val="cy-GB" w:eastAsia="en-US"/>
              </w:rPr>
              <w:t xml:space="preserve">anfon  5 diwrnod yr wythnos, </w:t>
            </w:r>
            <w:r w:rsidR="009131FB" w:rsidRPr="000E0129">
              <w:rPr>
                <w:i/>
                <w:lang w:val="cy-GB" w:eastAsia="en-US"/>
              </w:rPr>
              <w:t xml:space="preserve">mae </w:t>
            </w:r>
            <w:r w:rsidRPr="000E0129">
              <w:rPr>
                <w:i/>
                <w:lang w:val="cy-GB" w:eastAsia="en-US"/>
              </w:rPr>
              <w:t xml:space="preserve">hi wrth ei bodd </w:t>
            </w:r>
            <w:r w:rsidR="009131FB" w:rsidRPr="000E0129">
              <w:rPr>
                <w:i/>
                <w:lang w:val="cy-GB" w:eastAsia="en-US"/>
              </w:rPr>
              <w:t>yno</w:t>
            </w:r>
            <w:r w:rsidRPr="000E0129">
              <w:rPr>
                <w:i/>
                <w:lang w:val="cy-GB" w:eastAsia="en-US"/>
              </w:rPr>
              <w:t xml:space="preserve">, ond hyd yn oed os </w:t>
            </w:r>
            <w:r w:rsidR="009131FB" w:rsidRPr="000E0129">
              <w:rPr>
                <w:i/>
                <w:lang w:val="cy-GB" w:eastAsia="en-US"/>
              </w:rPr>
              <w:t>ydw i’n</w:t>
            </w:r>
            <w:r w:rsidRPr="000E0129">
              <w:rPr>
                <w:i/>
                <w:lang w:val="cy-GB" w:eastAsia="en-US"/>
              </w:rPr>
              <w:t xml:space="preserve"> gweithio drwy'r wythnos </w:t>
            </w:r>
            <w:r w:rsidR="009131FB" w:rsidRPr="000E0129">
              <w:rPr>
                <w:i/>
                <w:lang w:val="cy-GB" w:eastAsia="en-US"/>
              </w:rPr>
              <w:t>nid yw’n gwneud synnwyr yn ariannol.”</w:t>
            </w:r>
          </w:p>
          <w:p w:rsidR="00FC46FE" w:rsidRPr="000E0129" w:rsidRDefault="00FC46FE" w:rsidP="001F429F">
            <w:pPr>
              <w:jc w:val="both"/>
              <w:rPr>
                <w:lang w:val="cy-GB" w:eastAsia="en-US"/>
              </w:rPr>
            </w:pPr>
          </w:p>
          <w:p w:rsidR="00392F44" w:rsidRPr="000E0129" w:rsidRDefault="009131FB" w:rsidP="001F429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Mae rhieni yn chwilio am welliannau i ddarpariaeth yn ystod y tymor yn benodol mewn perthynas â mwy o ddarpariaeth cyn 8am, ar ôl 6pm ac o amgylch y diwrnod ysgol. Roedd 22% o ddefnyddwyr yn cytuno nad yw gofal plant ar gael yn ystod sydd ei angen ac roedd trafodaethau mewn grwpiau ffocws yn awgrymu bod galw am fwy o ddarpariaeth cyn 8am ac ar ôl 6pm, </w:t>
            </w:r>
            <w:r w:rsidRPr="000E0129">
              <w:rPr>
                <w:i/>
                <w:lang w:val="cy-GB" w:eastAsia="en-US"/>
              </w:rPr>
              <w:t>“Dwi ddim yn gorffen gweithio tan 6pm, ond ceisiwch chi ddod o hyd i feithrinfa sydd ar agor ar ôl 6pm”.</w:t>
            </w:r>
            <w:r w:rsidRPr="000E0129">
              <w:rPr>
                <w:lang w:val="cy-GB" w:eastAsia="en-US"/>
              </w:rPr>
              <w:t xml:space="preserve"> Mae rhieni a gofalwyr sy'n gweithio patrymau sifft a chontractau sero awr yn credu nad yw gofal plant yn opsiwn iddyn nhw. Hefyd, yn ystod gwyliau ysgol maent yn chwilio am fwy o ddarpariaeth gyffredinol, </w:t>
            </w:r>
            <w:r w:rsidRPr="000E0129">
              <w:rPr>
                <w:i/>
                <w:lang w:val="cy-GB" w:eastAsia="en-US"/>
              </w:rPr>
              <w:t>“y llynedd fe wnes i gymryd gwyliau heb dâl yn ystod gwyliau'r haf, ni allwn ddod o hyd i opsiwn gofal plant fforddiadwy iddo pan nad oedd yn yr ysgol.”</w:t>
            </w:r>
            <w:r w:rsidRPr="000E0129">
              <w:rPr>
                <w:lang w:val="cy-GB" w:eastAsia="en-US"/>
              </w:rPr>
              <w:t xml:space="preserve"> Mae yna alw penodol heb ei ddiwallu i blant hŷn, y mae rhieni yn ystyried yn ddigon hen i ofalu am eu hunain am ychydig oriau ar ôl ysgol, ond nid am ddiwrnod llawn a nodir diffyg cynlluniau chwarae fforddiadwy yn yr ardal fel problem</w:t>
            </w:r>
            <w:r w:rsidR="00392F44" w:rsidRPr="000E0129">
              <w:rPr>
                <w:lang w:val="cy-GB" w:eastAsia="en-US"/>
              </w:rPr>
              <w:t xml:space="preserve">. </w:t>
            </w:r>
          </w:p>
          <w:p w:rsidR="001F429F" w:rsidRPr="000E0129" w:rsidRDefault="001F429F" w:rsidP="009F235F">
            <w:pPr>
              <w:jc w:val="both"/>
              <w:rPr>
                <w:lang w:val="cy-GB" w:eastAsia="en-US"/>
              </w:rPr>
            </w:pPr>
          </w:p>
          <w:p w:rsidR="00D14AA2" w:rsidRPr="000E0129" w:rsidRDefault="00D14AA2" w:rsidP="00D14AA2">
            <w:pPr>
              <w:jc w:val="both"/>
              <w:rPr>
                <w:b/>
                <w:i/>
                <w:lang w:val="cy-GB" w:eastAsia="en-US"/>
              </w:rPr>
            </w:pPr>
          </w:p>
          <w:p w:rsidR="00D14AA2" w:rsidRPr="000E0129" w:rsidRDefault="009131FB" w:rsidP="00D14AA2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Defnyddwyr y dyfodol</w:t>
            </w:r>
          </w:p>
          <w:p w:rsidR="009131FB" w:rsidRPr="000E0129" w:rsidRDefault="009131FB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Roedd sgyrsiau yn ystod y grwpiau ffocws yn awgrymu nad yw teuluoedd, yn benodol y rhai sy'n dychwelyd i'r gwaith ar ôl cyfnod mamolaeth, yn cynllunio'n rhy bell yn y dyfodol </w:t>
            </w:r>
            <w:r w:rsidRPr="000E0129">
              <w:rPr>
                <w:i/>
                <w:lang w:val="cy-GB" w:eastAsia="en-US"/>
              </w:rPr>
              <w:t>“Dwi'n gwybod fy mod i'n mynd yn ôl yn gymharol fuan, ond os dwi'n onest dwi ddim am ddechrau meddwl am y peth eto. Dwi jyst yn mwynhau fy amser yn bod yn fam.”</w:t>
            </w:r>
          </w:p>
          <w:p w:rsidR="009131FB" w:rsidRPr="000E0129" w:rsidRDefault="009131FB" w:rsidP="00D14AA2">
            <w:pPr>
              <w:jc w:val="both"/>
              <w:rPr>
                <w:lang w:val="cy-GB" w:eastAsia="en-US"/>
              </w:rPr>
            </w:pPr>
          </w:p>
          <w:p w:rsidR="003F44B3" w:rsidRPr="000E0129" w:rsidRDefault="009131FB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Disgrifiodd 35 o rieni a gwblhaodd yr holiadur eu hunain fel eu bod yn cynllunio i ddefnyddio gofal plant yn y dyfodol, ond ar hyn o bryd nad ydynt ei ddefnyddio. O'r rheini, fe wnaeth 29% ddisgrifio eu hunain fel rhai nad ydynt yn siŵr pa ddarpariaeth maen nhw am ei defnyddio ac roedd y rhan fwyaf o'r rheiny yn dewis amrywiaeth o fathau o ddarpariaeth. Roedd galw cyfyngedig, yn sgil maint y sampl, ar gyfer pob math o ddarpariaeth ar draws Castell-nedd Port Talbot a'r lefelau uchaf o alw yn ardaloedd gofodol Castell-nedd a Phort Talbot. Mewn grwpiau ffocws, gofynnwyd i rieni a oedd angen defnyddio gofal plant am eu </w:t>
            </w:r>
            <w:r w:rsidR="005703C8" w:rsidRPr="000E0129">
              <w:rPr>
                <w:lang w:val="cy-GB" w:eastAsia="en-US"/>
              </w:rPr>
              <w:t>gofal plant delfrydol</w:t>
            </w:r>
            <w:r w:rsidRPr="000E0129">
              <w:rPr>
                <w:lang w:val="cy-GB" w:eastAsia="en-US"/>
              </w:rPr>
              <w:t>, a chymysg</w:t>
            </w:r>
            <w:r w:rsidR="005703C8" w:rsidRPr="000E0129">
              <w:rPr>
                <w:lang w:val="cy-GB" w:eastAsia="en-US"/>
              </w:rPr>
              <w:t>edd</w:t>
            </w:r>
            <w:r w:rsidRPr="000E0129">
              <w:rPr>
                <w:lang w:val="cy-GB" w:eastAsia="en-US"/>
              </w:rPr>
              <w:t xml:space="preserve"> o ofal plant ffurfiol ac anffurfiol oedd y dewis. Mae'r rhan fwyaf o rieni yn awyddus i ddychwelyd i'r gwaith a dechrau defnyddio gofal plant pan </w:t>
            </w:r>
            <w:r w:rsidR="005703C8" w:rsidRPr="000E0129">
              <w:rPr>
                <w:lang w:val="cy-GB" w:eastAsia="en-US"/>
              </w:rPr>
              <w:t xml:space="preserve">mae </w:t>
            </w:r>
            <w:r w:rsidRPr="000E0129">
              <w:rPr>
                <w:lang w:val="cy-GB" w:eastAsia="en-US"/>
              </w:rPr>
              <w:t xml:space="preserve">eu plentyn/plant </w:t>
            </w:r>
            <w:r w:rsidR="005703C8" w:rsidRPr="000E0129">
              <w:rPr>
                <w:lang w:val="cy-GB" w:eastAsia="en-US"/>
              </w:rPr>
              <w:t xml:space="preserve">yn dechrau yn yr </w:t>
            </w:r>
            <w:r w:rsidRPr="000E0129">
              <w:rPr>
                <w:lang w:val="cy-GB" w:eastAsia="en-US"/>
              </w:rPr>
              <w:t xml:space="preserve">ysgol, ond </w:t>
            </w:r>
            <w:r w:rsidR="005703C8" w:rsidRPr="000E0129">
              <w:rPr>
                <w:lang w:val="cy-GB" w:eastAsia="en-US"/>
              </w:rPr>
              <w:t xml:space="preserve">roedd y </w:t>
            </w:r>
            <w:r w:rsidRPr="000E0129">
              <w:rPr>
                <w:lang w:val="cy-GB" w:eastAsia="en-US"/>
              </w:rPr>
              <w:t>rhan fwyaf</w:t>
            </w:r>
            <w:r w:rsidR="005703C8" w:rsidRPr="000E0129">
              <w:rPr>
                <w:lang w:val="cy-GB" w:eastAsia="en-US"/>
              </w:rPr>
              <w:t xml:space="preserve"> yn teimlo</w:t>
            </w:r>
            <w:r w:rsidRPr="000E0129">
              <w:rPr>
                <w:lang w:val="cy-GB" w:eastAsia="en-US"/>
              </w:rPr>
              <w:t xml:space="preserve"> ei bod yn debygol y byddai'n rhaid iddynt fynd yn ôl yn gynt. O'r rhai a lenwodd yr holiadur, roedd y galw am ddarpariaeth ar gyfer plant dan 2 </w:t>
            </w:r>
            <w:r w:rsidR="005703C8" w:rsidRPr="000E0129">
              <w:rPr>
                <w:lang w:val="cy-GB" w:eastAsia="en-US"/>
              </w:rPr>
              <w:t xml:space="preserve">oed </w:t>
            </w:r>
            <w:r w:rsidRPr="000E0129">
              <w:rPr>
                <w:lang w:val="cy-GB" w:eastAsia="en-US"/>
              </w:rPr>
              <w:t>(18 o leoedd) oed, 2 - 4 oed (19 o leoedd) a</w:t>
            </w:r>
            <w:r w:rsidR="005703C8" w:rsidRPr="000E0129">
              <w:rPr>
                <w:lang w:val="cy-GB" w:eastAsia="en-US"/>
              </w:rPr>
              <w:t>c</w:t>
            </w:r>
            <w:r w:rsidRPr="000E0129">
              <w:rPr>
                <w:lang w:val="cy-GB" w:eastAsia="en-US"/>
              </w:rPr>
              <w:t xml:space="preserve"> oed ysgol gynradd (28 o leoedd).</w:t>
            </w:r>
          </w:p>
          <w:p w:rsidR="009131FB" w:rsidRPr="000E0129" w:rsidRDefault="009131FB" w:rsidP="00D14AA2">
            <w:pPr>
              <w:jc w:val="both"/>
              <w:rPr>
                <w:i/>
                <w:lang w:val="cy-GB" w:eastAsia="en-US"/>
              </w:rPr>
            </w:pPr>
          </w:p>
          <w:p w:rsidR="003F44B3" w:rsidRPr="000E0129" w:rsidRDefault="005703C8" w:rsidP="00D14AA2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Mae'r galw a nodwyd drwy'r holiadur rhieni a gofalwyr o fewn cwmpas y ddarpariaeth bresennol yng Nghastell-nedd Port Talbot. Fodd bynnag, roedd y grwpiau ffocws a'r holiadur yn dangos y byddai'n well ganddynt fwy o hyblygrwydd i gefnogi gwaith sifft ac adegau pan nad oes gofal plant anffurfiol ar gael </w:t>
            </w:r>
            <w:r w:rsidRPr="000E0129">
              <w:rPr>
                <w:i/>
                <w:lang w:val="cy-GB" w:eastAsia="en-US"/>
              </w:rPr>
              <w:t>“Dwi ddim yn siŵr beth fyddai’n ei wneud pan fydd mam a dad yn mynd ar wyliau. Mae'n debyg mai defnyddio fy ngwyliau blynyddol yw'r unig ddewis. Dwi ddim yn credu bod darpariaeth ar gael lle gallwch dalu wrth fynd.£</w:t>
            </w:r>
          </w:p>
          <w:p w:rsidR="005703C8" w:rsidRPr="000E0129" w:rsidRDefault="005703C8" w:rsidP="00D14AA2">
            <w:pPr>
              <w:jc w:val="both"/>
              <w:rPr>
                <w:lang w:val="cy-GB" w:eastAsia="en-US"/>
              </w:rPr>
            </w:pPr>
          </w:p>
          <w:p w:rsidR="003F44B3" w:rsidRPr="000E0129" w:rsidRDefault="005703C8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Pan ofynnwyd am y sefyllfa ddelfrydol, mae ffafriaeth dros ddarpariaeth ddwyieithog, gyda 54% o'r ymatebwyr yn cynllunio i chwilio am y math hwn o ofal plant. Mewn grwpiau ffocws, siaradodd rhieni di-Gymraeg am yr awydd i weld eu plant yn ddwyieithog, ond pryder am beidio gallu helpu neu ddeall os bydd eu plentyn yn defnyddio darpariaeth Cymraeg yn unig. Roedd 66% yn chwilio am ddarpariaeth yn agos i'r cartref yng Nghastell-nedd Port Talbot, o gymharu â 20% a fyddai'n hoffi darpariaeth ger ysgol eu plentyn a 11/5 ger lle maent yn gweithio</w:t>
            </w:r>
            <w:r w:rsidR="000E154A" w:rsidRPr="000E0129">
              <w:rPr>
                <w:lang w:val="cy-GB" w:eastAsia="en-US"/>
              </w:rPr>
              <w:t xml:space="preserve">. </w:t>
            </w:r>
          </w:p>
          <w:p w:rsidR="003F44B3" w:rsidRPr="000E0129" w:rsidRDefault="003F44B3" w:rsidP="00D14AA2">
            <w:pPr>
              <w:jc w:val="both"/>
              <w:rPr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537445" w:rsidRPr="000E0129" w:rsidRDefault="00537445" w:rsidP="008E0B46">
            <w:pPr>
              <w:jc w:val="both"/>
              <w:rPr>
                <w:b/>
                <w:i/>
                <w:lang w:val="cy-GB" w:eastAsia="en-US"/>
              </w:rPr>
            </w:pPr>
          </w:p>
          <w:p w:rsidR="008E0B46" w:rsidRPr="000E0129" w:rsidRDefault="005703C8" w:rsidP="008E0B46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 xml:space="preserve">Gwasanaeth Gwybodaeth i Deuluoedd </w:t>
            </w:r>
            <w:r w:rsidR="00537445" w:rsidRPr="000E0129">
              <w:rPr>
                <w:b/>
                <w:i/>
                <w:lang w:val="cy-GB" w:eastAsia="en-US"/>
              </w:rPr>
              <w:t>(FIS)</w:t>
            </w:r>
          </w:p>
          <w:p w:rsidR="008E0B46" w:rsidRPr="000E0129" w:rsidRDefault="005703C8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Yn y cyfnod rhwng mis Ebrill 2014 a mis Rhagfyr 2016, cafodd FIS 290 o ymholiadau dros y ffôn gan rieni sy'n chwilio am ofal plant yng Nghastell-nedd Port Talbot. Mae'r tabl isod yn crynhoi'r ymholiadau hyn</w:t>
            </w:r>
            <w:r w:rsidR="00537445" w:rsidRPr="000E0129">
              <w:rPr>
                <w:lang w:val="cy-GB" w:eastAsia="en-US"/>
              </w:rPr>
              <w:t xml:space="preserve">. </w:t>
            </w:r>
          </w:p>
          <w:p w:rsidR="00537445" w:rsidRPr="000E0129" w:rsidRDefault="00537445" w:rsidP="00D14AA2">
            <w:pPr>
              <w:jc w:val="both"/>
              <w:rPr>
                <w:lang w:val="cy-GB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7"/>
              <w:gridCol w:w="2289"/>
              <w:gridCol w:w="2287"/>
              <w:gridCol w:w="2289"/>
              <w:gridCol w:w="2286"/>
              <w:gridCol w:w="2284"/>
            </w:tblGrid>
            <w:tr w:rsidR="00537445" w:rsidRPr="000E0129" w:rsidTr="001C3A95">
              <w:tc>
                <w:tcPr>
                  <w:tcW w:w="2294" w:type="dxa"/>
                </w:tcPr>
                <w:p w:rsidR="00537445" w:rsidRPr="000E0129" w:rsidRDefault="00537445" w:rsidP="00D14AA2">
                  <w:pPr>
                    <w:jc w:val="both"/>
                    <w:rPr>
                      <w:lang w:val="cy-GB" w:eastAsia="en-US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537445" w:rsidRPr="000E0129" w:rsidRDefault="005703C8" w:rsidP="005703C8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Gofal plant</w:t>
                  </w:r>
                  <w:r w:rsidR="00537445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: 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Gwarchodwr plant</w:t>
                  </w:r>
                </w:p>
              </w:tc>
              <w:tc>
                <w:tcPr>
                  <w:tcW w:w="2295" w:type="dxa"/>
                  <w:vAlign w:val="center"/>
                </w:tcPr>
                <w:p w:rsidR="00537445" w:rsidRPr="000E0129" w:rsidRDefault="005703C8" w:rsidP="005703C8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Gofal plant</w:t>
                  </w:r>
                  <w:r w:rsidR="00537445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: 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Meithrinfa Dydd</w:t>
                  </w:r>
                </w:p>
              </w:tc>
              <w:tc>
                <w:tcPr>
                  <w:tcW w:w="2295" w:type="dxa"/>
                  <w:vAlign w:val="center"/>
                </w:tcPr>
                <w:p w:rsidR="00537445" w:rsidRPr="000E0129" w:rsidRDefault="005703C8" w:rsidP="005703C8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Gofal plant</w:t>
                  </w:r>
                  <w:r w:rsidR="00537445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: </w:t>
                  </w:r>
                  <w:r w:rsidR="00537445"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Nan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i</w:t>
                  </w:r>
                  <w:r w:rsidR="00537445"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/ 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Gwarchodwr</w:t>
                  </w:r>
                </w:p>
              </w:tc>
              <w:tc>
                <w:tcPr>
                  <w:tcW w:w="2295" w:type="dxa"/>
                  <w:vAlign w:val="center"/>
                </w:tcPr>
                <w:p w:rsidR="00537445" w:rsidRPr="000E0129" w:rsidRDefault="005703C8" w:rsidP="005703C8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Gofal plant</w:t>
                  </w:r>
                  <w:r w:rsidR="00537445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: 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>Grŵp chwarae</w:t>
                  </w:r>
                </w:p>
              </w:tc>
              <w:tc>
                <w:tcPr>
                  <w:tcW w:w="2295" w:type="dxa"/>
                  <w:vAlign w:val="center"/>
                </w:tcPr>
                <w:p w:rsidR="00537445" w:rsidRPr="000E0129" w:rsidRDefault="005703C8" w:rsidP="005703C8">
                  <w:pPr>
                    <w:jc w:val="center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Gofal plant</w:t>
                  </w:r>
                  <w:r w:rsidR="00537445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:</w:t>
                  </w:r>
                  <w:r w:rsidRPr="000E0129">
                    <w:rPr>
                      <w:rFonts w:cs="Arial"/>
                      <w:b/>
                      <w:bCs/>
                      <w:sz w:val="20"/>
                      <w:szCs w:val="20"/>
                      <w:lang w:val="cy-GB"/>
                    </w:rPr>
                    <w:t xml:space="preserve"> Gofal y tu allan i’r ysgol</w:t>
                  </w:r>
                </w:p>
              </w:tc>
            </w:tr>
            <w:tr w:rsidR="00537445" w:rsidRPr="000E0129" w:rsidTr="001C3A95">
              <w:tc>
                <w:tcPr>
                  <w:tcW w:w="2294" w:type="dxa"/>
                </w:tcPr>
                <w:p w:rsidR="00537445" w:rsidRPr="000E0129" w:rsidRDefault="00537445" w:rsidP="00D14AA2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2014/15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72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48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1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38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6</w:t>
                  </w:r>
                </w:p>
              </w:tc>
            </w:tr>
            <w:tr w:rsidR="00537445" w:rsidRPr="000E0129" w:rsidTr="001C3A95">
              <w:tc>
                <w:tcPr>
                  <w:tcW w:w="2294" w:type="dxa"/>
                </w:tcPr>
                <w:p w:rsidR="00537445" w:rsidRPr="000E0129" w:rsidRDefault="00537445" w:rsidP="00D14AA2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2015/16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32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27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2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43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7</w:t>
                  </w:r>
                </w:p>
              </w:tc>
            </w:tr>
            <w:tr w:rsidR="00537445" w:rsidRPr="000E0129" w:rsidTr="001C3A95">
              <w:tc>
                <w:tcPr>
                  <w:tcW w:w="2294" w:type="dxa"/>
                </w:tcPr>
                <w:p w:rsidR="00537445" w:rsidRPr="000E0129" w:rsidRDefault="00537445" w:rsidP="00D14AA2">
                  <w:pPr>
                    <w:jc w:val="both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2016/17*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2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4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0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7</w:t>
                  </w:r>
                </w:p>
              </w:tc>
              <w:tc>
                <w:tcPr>
                  <w:tcW w:w="2295" w:type="dxa"/>
                  <w:vAlign w:val="bottom"/>
                </w:tcPr>
                <w:p w:rsidR="00537445" w:rsidRPr="000E0129" w:rsidRDefault="00537445">
                  <w:pPr>
                    <w:jc w:val="right"/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</w:pPr>
                  <w:r w:rsidRPr="000E0129">
                    <w:rPr>
                      <w:rFonts w:cs="Arial"/>
                      <w:bCs/>
                      <w:sz w:val="22"/>
                      <w:szCs w:val="22"/>
                      <w:lang w:val="cy-GB"/>
                    </w:rPr>
                    <w:t>1</w:t>
                  </w:r>
                </w:p>
              </w:tc>
            </w:tr>
          </w:tbl>
          <w:p w:rsidR="00537445" w:rsidRPr="000E0129" w:rsidRDefault="00537445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*</w:t>
            </w:r>
            <w:r w:rsidR="005703C8" w:rsidRPr="000E0129">
              <w:rPr>
                <w:lang w:val="cy-GB" w:eastAsia="en-US"/>
              </w:rPr>
              <w:t>Hyd at ac yn cynnwys Rhagfyr</w:t>
            </w:r>
            <w:r w:rsidRPr="000E0129">
              <w:rPr>
                <w:lang w:val="cy-GB" w:eastAsia="en-US"/>
              </w:rPr>
              <w:t xml:space="preserve"> 2016</w:t>
            </w:r>
          </w:p>
          <w:p w:rsidR="008E0B46" w:rsidRPr="000E0129" w:rsidRDefault="008E0B46" w:rsidP="00D14AA2">
            <w:pPr>
              <w:jc w:val="both"/>
              <w:rPr>
                <w:lang w:val="cy-GB" w:eastAsia="en-US"/>
              </w:rPr>
            </w:pPr>
          </w:p>
          <w:p w:rsidR="00537445" w:rsidRPr="000E0129" w:rsidRDefault="005703C8" w:rsidP="00D14AA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Yn ogystal, gofynnodd 3 </w:t>
            </w:r>
            <w:r w:rsidR="008E33C2" w:rsidRPr="000E0129">
              <w:rPr>
                <w:lang w:val="cy-GB" w:eastAsia="en-US"/>
              </w:rPr>
              <w:t>rhiant</w:t>
            </w:r>
            <w:r w:rsidRPr="000E0129">
              <w:rPr>
                <w:lang w:val="cy-GB" w:eastAsia="en-US"/>
              </w:rPr>
              <w:t xml:space="preserve"> am gymorth mewn perthynas â chostau gofal plant</w:t>
            </w:r>
            <w:r w:rsidR="008E33C2" w:rsidRPr="000E0129">
              <w:rPr>
                <w:lang w:val="cy-GB" w:eastAsia="en-US"/>
              </w:rPr>
              <w:t>.</w:t>
            </w:r>
            <w:r w:rsidRPr="000E0129">
              <w:rPr>
                <w:lang w:val="cy-GB" w:eastAsia="en-US"/>
              </w:rPr>
              <w:t xml:space="preserve"> </w:t>
            </w:r>
            <w:r w:rsidR="008E33C2" w:rsidRPr="000E0129">
              <w:rPr>
                <w:lang w:val="cy-GB" w:eastAsia="en-US"/>
              </w:rPr>
              <w:t>M</w:t>
            </w:r>
            <w:r w:rsidRPr="000E0129">
              <w:rPr>
                <w:lang w:val="cy-GB" w:eastAsia="en-US"/>
              </w:rPr>
              <w:t xml:space="preserve">ae lle i ddefnyddio'r Gwasanaeth Gwybodaeth i Deuluoedd i gefnogi teuluoedd mewn perthynas â nifer o faterion a godwyd yn yr Asesiad hwn, gan gynnwys mynediad i </w:t>
            </w:r>
            <w:r w:rsidR="008E33C2" w:rsidRPr="000E0129">
              <w:rPr>
                <w:lang w:val="cy-GB" w:eastAsia="en-US"/>
              </w:rPr>
              <w:t xml:space="preserve">gymorth </w:t>
            </w:r>
            <w:r w:rsidRPr="000E0129">
              <w:rPr>
                <w:lang w:val="cy-GB" w:eastAsia="en-US"/>
              </w:rPr>
              <w:t xml:space="preserve">i helpu gyda chost gofal plant </w:t>
            </w:r>
            <w:r w:rsidR="008E33C2" w:rsidRPr="000E0129">
              <w:rPr>
                <w:lang w:val="cy-GB" w:eastAsia="en-US"/>
              </w:rPr>
              <w:t xml:space="preserve">fel </w:t>
            </w:r>
            <w:r w:rsidRPr="000E0129">
              <w:rPr>
                <w:lang w:val="cy-GB" w:eastAsia="en-US"/>
              </w:rPr>
              <w:t>credydau treth</w:t>
            </w:r>
            <w:r w:rsidR="008E33C2" w:rsidRPr="000E0129">
              <w:rPr>
                <w:lang w:val="cy-GB" w:eastAsia="en-US"/>
              </w:rPr>
              <w:t xml:space="preserve"> gwaith</w:t>
            </w:r>
            <w:r w:rsidRPr="000E0129">
              <w:rPr>
                <w:lang w:val="cy-GB" w:eastAsia="en-US"/>
              </w:rPr>
              <w:t>. Mae'n bwysig cofio bod y Gwasanaeth Gwybodaeth i Deuluoedd yn bennaf yn ffynhonnell ar y we o wybodaeth a</w:t>
            </w:r>
            <w:r w:rsidR="008E33C2" w:rsidRPr="000E0129">
              <w:rPr>
                <w:lang w:val="cy-GB" w:eastAsia="en-US"/>
              </w:rPr>
              <w:t>c mae</w:t>
            </w:r>
            <w:r w:rsidRPr="000E0129">
              <w:rPr>
                <w:lang w:val="cy-GB" w:eastAsia="en-US"/>
              </w:rPr>
              <w:t xml:space="preserve"> rhieni a gofalwyr yn debygol o fod yn defnyddio'r wefan fel eu prif ffynhonnell o wybodaeth, er enghraifft mae gan </w:t>
            </w:r>
            <w:r w:rsidR="008E33C2" w:rsidRPr="000E0129">
              <w:rPr>
                <w:lang w:val="cy-GB" w:eastAsia="en-US"/>
              </w:rPr>
              <w:t>dros 3,000 o bobl yn hoffi tudalen Facebook</w:t>
            </w:r>
            <w:r w:rsidR="009B02F6" w:rsidRPr="000E0129">
              <w:rPr>
                <w:lang w:val="cy-GB" w:eastAsia="en-US"/>
              </w:rPr>
              <w:t xml:space="preserve">.  </w:t>
            </w:r>
          </w:p>
          <w:p w:rsidR="00537445" w:rsidRPr="000E0129" w:rsidRDefault="00537445" w:rsidP="00D14AA2">
            <w:pPr>
              <w:jc w:val="both"/>
              <w:rPr>
                <w:lang w:val="cy-GB" w:eastAsia="en-US"/>
              </w:rPr>
            </w:pPr>
          </w:p>
          <w:p w:rsidR="003F44B3" w:rsidRPr="000E0129" w:rsidRDefault="008E33C2" w:rsidP="00D14AA2">
            <w:pPr>
              <w:jc w:val="both"/>
              <w:rPr>
                <w:b/>
                <w:i/>
                <w:lang w:val="cy-GB" w:eastAsia="en-US"/>
              </w:rPr>
            </w:pPr>
            <w:r w:rsidRPr="000E0129">
              <w:rPr>
                <w:b/>
                <w:i/>
                <w:lang w:val="cy-GB" w:eastAsia="en-US"/>
              </w:rPr>
              <w:t>Y Cynnig 30 Awr</w:t>
            </w:r>
            <w:r w:rsidR="003F44B3" w:rsidRPr="000E0129">
              <w:rPr>
                <w:b/>
                <w:i/>
                <w:lang w:val="cy-GB" w:eastAsia="en-US"/>
              </w:rPr>
              <w:t xml:space="preserve"> </w:t>
            </w:r>
          </w:p>
          <w:p w:rsidR="008E33C2" w:rsidRPr="000E0129" w:rsidRDefault="008E33C2" w:rsidP="000E154A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 xml:space="preserve">Nid yw’r cyfuniad o ddata, gan gynnwys rhagolygon poblogaeth ac arolwg holiadur rhieni a gofalwyr, ochr yn ochr â grwpiau ffocws ac ymgysylltu â rhanddeiliaid, yn awgrymu galw mawr heb ei ddiwallu ar gyfer gofal plant yng Nghastell-nedd Port Talbot. Mae tystiolaeth i gefnogi newidiadau i ddarpariaeth bresennol, yn benodol yn ymwneud ag oriau agor, hyblygrwydd a darpariaeth yn ystod gwyliau ysgol. Y ffactor sydd fwyaf tebygol o gael effaith sylweddol ar y galw am ofal plant yng Nghastell-nedd Port Talbot yw cynnig Llywodraeth Cymru o ofal plant am ddim i blant 3 a 4 oed i deuluoedd sy'n gweithio. Cafodd y syniad ymateb cadarnhaol ymhlith y rhan fwyaf o fynychwyr y grwpiau ffocws, er bod cyfran sylweddol yn cwestiynu pam bod y llywodraeth wedi dewis cefnogi plant 3 a 4 oed: </w:t>
            </w:r>
            <w:r w:rsidRPr="000E0129">
              <w:rPr>
                <w:i/>
                <w:lang w:val="cy-GB" w:eastAsia="en-US"/>
              </w:rPr>
              <w:t>“fe fydd yn wych mewn ychydig o flynyddoedd ond sut mae hynny'n fy helpu i nawr”</w:t>
            </w:r>
            <w:r w:rsidRPr="000E0129">
              <w:rPr>
                <w:lang w:val="cy-GB" w:eastAsia="en-US"/>
              </w:rPr>
              <w:t xml:space="preserve"> ac </w:t>
            </w:r>
            <w:r w:rsidRPr="000E0129">
              <w:rPr>
                <w:i/>
                <w:lang w:val="cy-GB" w:eastAsia="en-US"/>
              </w:rPr>
              <w:t>“oni fyddan nhw yn yr ysgol erbyn hynny”</w:t>
            </w:r>
            <w:r w:rsidRPr="000E0129">
              <w:rPr>
                <w:lang w:val="cy-GB" w:eastAsia="en-US"/>
              </w:rPr>
              <w:t xml:space="preserve"> yn ymholiadau cyson. O'r ymatebwyr hynny a fydd yn gymwys nawr ac yn y dyfodol, dywedodd 70% y byddent yn manteisio ar y ddarpariaeth, 26% yn ansicr a 5% ddim am wneud. Mae data SASS ac AGGCC yn awgrymu bod 2148 o leoedd gofal plant ar gael i blant 3 a 4 oed yng Nghastell-nedd Port Talbot, ond bod cyfran sylweddol o'r rhain ar hyn o bryd ar gael i blant o oedrannau eraill hefyd.</w:t>
            </w:r>
          </w:p>
          <w:p w:rsidR="008E33C2" w:rsidRPr="000E0129" w:rsidRDefault="008E33C2" w:rsidP="000E154A">
            <w:pPr>
              <w:jc w:val="both"/>
              <w:rPr>
                <w:lang w:val="cy-GB" w:eastAsia="en-US"/>
              </w:rPr>
            </w:pPr>
          </w:p>
          <w:p w:rsidR="004F3AA3" w:rsidRPr="000E0129" w:rsidRDefault="008E33C2" w:rsidP="008E33C2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rhagolygon poblogaeth yn awgrymu, yn 2018, y bydd 3261 o blant rhwng 3 a 4 mlwydd oed yn byw yng Nghastell-nedd Port Talbot. Yn seiliedig ar gyfraddau cyflogaeth a rhai sy’n cael budd-dal ar hyn o bryd, gallai tua 2,400 fod yn gymwys i gael gofal plant am ddim. Mae hyn yn dangos bod angen cynyddu'r ddarpariaeth bresennol i ateb y galw hwn ac i gadw darpariaeth ar gyfer plant hŷn ac iau ar draws y Fwrdeistref</w:t>
            </w:r>
            <w:r w:rsidR="00EB065D" w:rsidRPr="000E0129">
              <w:rPr>
                <w:lang w:val="cy-GB" w:eastAsia="en-US"/>
              </w:rPr>
              <w:t xml:space="preserve">.  </w:t>
            </w:r>
          </w:p>
        </w:tc>
      </w:tr>
    </w:tbl>
    <w:p w:rsidR="004F3AA3" w:rsidRPr="000E0129" w:rsidRDefault="004F3AA3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9"/>
      </w:tblGrid>
      <w:tr w:rsidR="004F3AA3" w:rsidRPr="000E0129" w:rsidTr="004F3AA3">
        <w:trPr>
          <w:trHeight w:val="8451"/>
        </w:trPr>
        <w:tc>
          <w:tcPr>
            <w:tcW w:w="13739" w:type="dxa"/>
          </w:tcPr>
          <w:p w:rsidR="004F3AA3" w:rsidRPr="000E0129" w:rsidRDefault="00EE3A2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7.3.</w:t>
            </w:r>
            <w:r w:rsidR="004F3AA3" w:rsidRPr="000E0129">
              <w:rPr>
                <w:lang w:val="cy-GB"/>
              </w:rPr>
              <w:t xml:space="preserve">2.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EB065D" w:rsidRPr="000E0129" w:rsidRDefault="008E33C2" w:rsidP="008E33C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 gwendidau isod yn seiliedig ar yr holiadur i rieni a gofalwyr ynghyd â gwaith ymgynghori â rhieni, gofalwyr, darparwyr a rhanddeiliaid</w:t>
            </w:r>
            <w:r w:rsidR="00EB065D" w:rsidRPr="000E0129">
              <w:rPr>
                <w:lang w:val="cy-GB"/>
              </w:rPr>
              <w:t xml:space="preserve">. </w:t>
            </w:r>
          </w:p>
          <w:p w:rsidR="00EB065D" w:rsidRPr="000E0129" w:rsidRDefault="00EB065D" w:rsidP="00EB065D">
            <w:pPr>
              <w:jc w:val="both"/>
              <w:rPr>
                <w:lang w:val="cy-GB"/>
              </w:rPr>
            </w:pPr>
          </w:p>
          <w:p w:rsidR="00EB065D" w:rsidRPr="000E0129" w:rsidRDefault="008E33C2" w:rsidP="00EB065D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EB065D" w:rsidRPr="000E0129" w:rsidRDefault="008E33C2" w:rsidP="00EB065D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Gall galw presennol yn ystod y tymor, mewn theori, gael ei ddiwallu drwy ddarpariaeth bresennol</w:t>
            </w:r>
            <w:r w:rsidR="00EB065D" w:rsidRPr="000E0129">
              <w:rPr>
                <w:lang w:val="cy-GB"/>
              </w:rPr>
              <w:t xml:space="preserve">. </w:t>
            </w:r>
          </w:p>
          <w:p w:rsidR="00EB065D" w:rsidRPr="000E0129" w:rsidRDefault="00EB065D" w:rsidP="00EB065D">
            <w:pPr>
              <w:pStyle w:val="ListParagraph"/>
              <w:rPr>
                <w:lang w:val="cy-GB"/>
              </w:rPr>
            </w:pPr>
          </w:p>
          <w:p w:rsidR="00EB065D" w:rsidRPr="000E0129" w:rsidRDefault="00EB065D" w:rsidP="00EB065D">
            <w:pPr>
              <w:pStyle w:val="ListParagraph"/>
              <w:rPr>
                <w:lang w:val="cy-GB"/>
              </w:rPr>
            </w:pPr>
          </w:p>
          <w:p w:rsidR="00EB065D" w:rsidRPr="000E0129" w:rsidRDefault="008E33C2" w:rsidP="00EB065D">
            <w:pPr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8E33C2" w:rsidRPr="000E0129" w:rsidRDefault="008E33C2" w:rsidP="008E33C2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bylchau canfyddedig yn y ddarpariaeth, yn benodol mewn perthynas i ofal y tu allan i oriau ysgol, yn benodol mewn perthynas â gwyliau ysgol a darpariaeth ar gyfer plant hŷn.</w:t>
            </w:r>
          </w:p>
          <w:p w:rsidR="008E33C2" w:rsidRPr="000E0129" w:rsidRDefault="008E33C2" w:rsidP="008E33C2">
            <w:pPr>
              <w:pStyle w:val="ListParagraph"/>
              <w:jc w:val="both"/>
              <w:rPr>
                <w:lang w:val="cy-GB"/>
              </w:rPr>
            </w:pPr>
          </w:p>
          <w:p w:rsidR="00EB065D" w:rsidRPr="000E0129" w:rsidRDefault="008E33C2" w:rsidP="008E33C2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Nid yw darpariaeth fforddiadwy i blant hŷn, yn benodol yn ystod gwyliau ysgol ar gael. Mae yna gwestiwn ynghylch a oes digon o alw i wneud darpariaeth o'r fath yn fforddiadwy.</w:t>
            </w:r>
          </w:p>
          <w:p w:rsidR="008E33C2" w:rsidRPr="000E0129" w:rsidRDefault="008E33C2" w:rsidP="008E33C2">
            <w:pPr>
              <w:jc w:val="both"/>
              <w:rPr>
                <w:lang w:val="cy-GB"/>
              </w:rPr>
            </w:pPr>
          </w:p>
          <w:p w:rsidR="00EB065D" w:rsidRPr="000E0129" w:rsidRDefault="008E33C2" w:rsidP="00187BA0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teuluoedd sy'n chwilio am ddarpariaeth Gymraeg yn teimlo nad yw'r cynnig presennol yn cymharu â darpariaeth Saesneg a Dwyieithog ac, unwaith eto mae'n amheus ynghylch a oes digon o alw sylweddol i wneud darpariaeth o'r fath yn gynaliadwy</w:t>
            </w:r>
            <w:r w:rsidR="00EB065D" w:rsidRPr="000E0129">
              <w:rPr>
                <w:lang w:val="cy-GB"/>
              </w:rPr>
              <w:t xml:space="preserve">.  </w:t>
            </w:r>
          </w:p>
          <w:p w:rsidR="00EB065D" w:rsidRPr="000E0129" w:rsidRDefault="00EB065D" w:rsidP="00EB065D">
            <w:pPr>
              <w:pStyle w:val="ListParagrap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lang w:val="cy-GB"/>
              </w:rPr>
            </w:pPr>
          </w:p>
        </w:tc>
      </w:tr>
    </w:tbl>
    <w:p w:rsidR="00EB065D" w:rsidRPr="000E0129" w:rsidRDefault="00EB065D" w:rsidP="009F235F">
      <w:pPr>
        <w:jc w:val="both"/>
        <w:rPr>
          <w:rFonts w:cs="Arial"/>
          <w:b/>
          <w:lang w:val="cy-GB"/>
        </w:rPr>
      </w:pPr>
    </w:p>
    <w:p w:rsidR="004F3AA3" w:rsidRPr="000E0129" w:rsidRDefault="004F3AA3" w:rsidP="009F235F">
      <w:pPr>
        <w:jc w:val="both"/>
        <w:rPr>
          <w:rFonts w:cs="Arial"/>
          <w:b/>
          <w:lang w:val="cy-GB"/>
        </w:rPr>
      </w:pPr>
      <w:r w:rsidRPr="000E0129">
        <w:rPr>
          <w:rFonts w:cs="Arial"/>
          <w:b/>
          <w:lang w:val="cy-GB"/>
        </w:rPr>
        <w:t xml:space="preserve">7.4. </w:t>
      </w:r>
      <w:r w:rsidRPr="000E0129">
        <w:rPr>
          <w:rFonts w:cs="Arial"/>
          <w:b/>
          <w:lang w:val="cy-GB"/>
        </w:rPr>
        <w:tab/>
        <w:t>Barriers to Childcare Provision</w:t>
      </w:r>
    </w:p>
    <w:p w:rsidR="004F3AA3" w:rsidRPr="000E0129" w:rsidRDefault="004F3AA3" w:rsidP="009F235F">
      <w:pPr>
        <w:jc w:val="both"/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3AA3" w:rsidRPr="000E0129" w:rsidTr="00D371C5">
        <w:tc>
          <w:tcPr>
            <w:tcW w:w="14174" w:type="dxa"/>
          </w:tcPr>
          <w:p w:rsidR="004F3AA3" w:rsidRPr="000E0129" w:rsidRDefault="004F3AA3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7.4.1.</w:t>
            </w:r>
            <w:r w:rsidRPr="000E0129">
              <w:rPr>
                <w:rFonts w:cs="Arial"/>
                <w:lang w:val="cy-GB"/>
              </w:rPr>
              <w:tab/>
            </w:r>
            <w:r w:rsidR="00D81A99" w:rsidRPr="000E0129">
              <w:rPr>
                <w:rFonts w:cs="Arial"/>
                <w:lang w:val="cy-GB"/>
              </w:rPr>
              <w:t>Hygyrchedd Darpariaeth Gofal Plant</w:t>
            </w:r>
            <w:r w:rsidRPr="000E0129">
              <w:rPr>
                <w:rFonts w:cs="Arial"/>
                <w:lang w:val="cy-GB"/>
              </w:rPr>
              <w:t xml:space="preserve">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lang w:val="cy-GB"/>
              </w:rPr>
            </w:pPr>
          </w:p>
          <w:p w:rsidR="004F3AA3" w:rsidRPr="000E0129" w:rsidRDefault="00D81A99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i/>
                <w:lang w:val="cy-GB"/>
              </w:rPr>
              <w:t>Crynhoi’r canfyddiadau allweddol o ymgynghoriad â grwpiau rhanddeiliaid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D81A99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Fel rhan o'n rhaglen ymgynghori ac ymgysylltu â rhanddeiliaid, gofynnwyd iddynt beth roeddent yn ystyried oedd y rhwystrau a chymhellion i ofal plant. Mae eu hymatebion wedi’u crynhoi isod</w:t>
            </w:r>
            <w:r w:rsidR="00EB065D" w:rsidRPr="000E0129">
              <w:rPr>
                <w:rFonts w:cs="Arial"/>
                <w:lang w:val="cy-GB"/>
              </w:rPr>
              <w:t xml:space="preserve">: </w:t>
            </w:r>
          </w:p>
          <w:p w:rsidR="00EB065D" w:rsidRPr="000E0129" w:rsidRDefault="00EB065D" w:rsidP="009F235F">
            <w:pPr>
              <w:jc w:val="both"/>
              <w:rPr>
                <w:rFonts w:cs="Arial"/>
                <w:lang w:val="cy-GB"/>
              </w:rPr>
            </w:pPr>
          </w:p>
          <w:p w:rsidR="00EB065D" w:rsidRPr="000E0129" w:rsidRDefault="00D81A99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Rhwystrau</w:t>
            </w:r>
            <w:r w:rsidR="00EB065D" w:rsidRPr="000E0129">
              <w:rPr>
                <w:rFonts w:cs="Arial"/>
                <w:lang w:val="cy-GB"/>
              </w:rPr>
              <w:t xml:space="preserve">: </w:t>
            </w:r>
          </w:p>
          <w:p w:rsidR="00D81A99" w:rsidRPr="000E0129" w:rsidRDefault="00D81A99" w:rsidP="00EB065D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Gwasanaethau ddim yn gweithio gyda’i gilydd i hyrwyddo darpariaeth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Manteision – ydyn nhw’n gwybod beth ydyn nhw?</w:t>
            </w:r>
          </w:p>
          <w:p w:rsidR="00EB065D" w:rsidRPr="000E0129" w:rsidRDefault="00EB065D" w:rsidP="00EB065D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Cost.</w:t>
            </w:r>
          </w:p>
          <w:p w:rsidR="00D81A99" w:rsidRPr="000E0129" w:rsidRDefault="00D81A99" w:rsidP="00EB065D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Cyflogau.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Marchnad gofal plant anffurfiol – ond nid ‘cofrestredig’.</w:t>
            </w:r>
          </w:p>
          <w:p w:rsidR="00EB065D" w:rsidRPr="000E0129" w:rsidRDefault="00D81A99" w:rsidP="00D81A99">
            <w:pPr>
              <w:pStyle w:val="ListParagraph"/>
              <w:numPr>
                <w:ilvl w:val="0"/>
                <w:numId w:val="35"/>
              </w:numPr>
              <w:rPr>
                <w:lang w:val="cy-GB"/>
              </w:rPr>
            </w:pPr>
            <w:r w:rsidRPr="000E0129">
              <w:rPr>
                <w:lang w:val="cy-GB"/>
              </w:rPr>
              <w:t>Pobl ddim yn gwybod am y Gwasanaeth Gwybodaeth i Deuluoedd gan gynnwys pwyntiau cyswllt ar gyfer y gymuned, fel</w:t>
            </w:r>
            <w:r w:rsidR="00383576" w:rsidRPr="000E0129">
              <w:rPr>
                <w:lang w:val="cy-GB"/>
              </w:rPr>
              <w:t xml:space="preserve">: </w:t>
            </w:r>
          </w:p>
          <w:p w:rsidR="00D81A99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Pob person yn y cyngor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Canolfan hamdden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Archfarchnad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Siopau coffi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Swyddogion tai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Canolfannau Gwaith</w:t>
            </w:r>
          </w:p>
          <w:p w:rsidR="00EB065D" w:rsidRPr="000E0129" w:rsidRDefault="00D81A99" w:rsidP="00D81A99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 w:rsidRPr="000E0129">
              <w:rPr>
                <w:lang w:val="cy-GB"/>
              </w:rPr>
              <w:t>Teuluoedd pobman</w:t>
            </w:r>
          </w:p>
          <w:p w:rsidR="00D81A99" w:rsidRPr="000E0129" w:rsidRDefault="00D81A99" w:rsidP="00D81A99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Gwrthwynebiad y sector i newid i ddiwallu anghenion rhieni.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Enw da darpariaeth.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Argaeledd darpariaeth (neu ddiffyg darpariaeth).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Sylw gwael yn y wasg yn lleihau hyder rhieni.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Rhieni ddim yn ymwbodol o ble mae’r gost yn mynd – meddwl bod gofal plant yn rhy ddrud.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Trafnidiaeth / mynediad i wasanaethau.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Canyfyddiad y dylech ond ei ddefnyddio pan fyddwch ei angen.</w:t>
            </w:r>
          </w:p>
          <w:p w:rsidR="00EB065D" w:rsidRPr="000E0129" w:rsidRDefault="00D81A99" w:rsidP="00187BA0">
            <w:pPr>
              <w:pStyle w:val="ListParagraph"/>
              <w:numPr>
                <w:ilvl w:val="0"/>
                <w:numId w:val="36"/>
              </w:numPr>
              <w:rPr>
                <w:lang w:val="cy-GB"/>
              </w:rPr>
            </w:pPr>
            <w:r w:rsidRPr="000E0129">
              <w:rPr>
                <w:lang w:val="cy-GB"/>
              </w:rPr>
              <w:t>Diffyg dealltwriaeth o fanteision gofal plant i’r plentyn</w:t>
            </w:r>
            <w:r w:rsidR="00EB065D" w:rsidRPr="000E0129">
              <w:rPr>
                <w:lang w:val="cy-GB"/>
              </w:rPr>
              <w:t>.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D81A99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Cymhellion</w:t>
            </w:r>
            <w:r w:rsidR="00EB065D" w:rsidRPr="000E0129">
              <w:rPr>
                <w:rFonts w:cs="Arial"/>
                <w:lang w:val="cy-GB"/>
              </w:rPr>
              <w:t xml:space="preserve">:  </w:t>
            </w:r>
          </w:p>
          <w:p w:rsidR="00D81A99" w:rsidRPr="000E0129" w:rsidRDefault="00D81A99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Helpu rhieni i fynd yn ôl i’r gwaith.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Cydnabod manteision i rieni sy’n dychwelyd i’r gwaith heblaw am fanteision ariannol</w:t>
            </w:r>
          </w:p>
          <w:p w:rsidR="00EB065D" w:rsidRPr="000E0129" w:rsidRDefault="00D81A99" w:rsidP="00187BA0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Gwybodaeth glir am y cymorth sydd ar gael – ariannol</w:t>
            </w:r>
            <w:r w:rsidR="00EB065D" w:rsidRPr="000E0129">
              <w:rPr>
                <w:lang w:val="cy-GB"/>
              </w:rPr>
              <w:t>.</w:t>
            </w:r>
          </w:p>
          <w:p w:rsidR="00EB065D" w:rsidRPr="000E0129" w:rsidRDefault="00D81A99" w:rsidP="00EB065D">
            <w:pPr>
              <w:pStyle w:val="ListParagraph"/>
              <w:numPr>
                <w:ilvl w:val="1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Dangos manteision i blant</w:t>
            </w:r>
            <w:r w:rsidR="00EB065D" w:rsidRPr="000E0129">
              <w:rPr>
                <w:lang w:val="cy-GB"/>
              </w:rPr>
              <w:t>.</w:t>
            </w:r>
          </w:p>
          <w:p w:rsidR="00D81A99" w:rsidRPr="000E0129" w:rsidRDefault="00D81A99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Angen cael profiadau cadarnhaol gan eraill/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Gwaith gofal plant mewn partneriaeth â lleoliadau ac ysgolion eraill.</w:t>
            </w:r>
          </w:p>
          <w:p w:rsidR="00EB065D" w:rsidRPr="000E0129" w:rsidRDefault="00D81A99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Grwpiau rhieni a phlant lleol.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Cyfarfod â rhieni newydd.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Cymdeithasu.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Rhannu gwybodaeth.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Plentyn yn y ganolfan.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Argymhelliad personol.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Sicrwydd.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Canllaw gwybodaeth.</w:t>
            </w:r>
          </w:p>
          <w:p w:rsidR="00EB065D" w:rsidRPr="000E0129" w:rsidRDefault="003517ED" w:rsidP="00EB065D">
            <w:pPr>
              <w:pStyle w:val="ListParagraph"/>
              <w:numPr>
                <w:ilvl w:val="0"/>
                <w:numId w:val="39"/>
              </w:numPr>
              <w:rPr>
                <w:lang w:val="cy-GB"/>
              </w:rPr>
            </w:pPr>
            <w:r w:rsidRPr="000E0129">
              <w:rPr>
                <w:lang w:val="cy-GB"/>
              </w:rPr>
              <w:t>Hyrwyddo gyrfa mewn gofal plant, ysgolion yn dweud “rhy dda i wneud gofal plant”.</w:t>
            </w:r>
          </w:p>
          <w:p w:rsidR="004F3AA3" w:rsidRPr="000E0129" w:rsidRDefault="003517ED" w:rsidP="003517E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lang w:val="cy-GB"/>
              </w:rPr>
              <w:t>Gall defnyddio gofal plant roi cymorth i rieni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EB065D" w:rsidRPr="000E0129" w:rsidRDefault="00EB065D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3517ED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Er nad yw’r uchod yn adlewyrchu'r rhwystrau a godwyd gan rieni, mae materion teuluoedd yn fwy cynnil ac yn benodol yn aml, gan gyfeirio at eu hanghenion unigol fel yr amser y mae angen gofal plant amser a'r gost y gallant ei fforddio</w:t>
            </w:r>
            <w:r w:rsidR="00EB065D" w:rsidRPr="000E0129">
              <w:rPr>
                <w:rFonts w:cs="Arial"/>
                <w:lang w:val="cy-GB"/>
              </w:rPr>
              <w:t xml:space="preserve">.  </w:t>
            </w:r>
          </w:p>
          <w:p w:rsidR="004F3AA3" w:rsidRPr="000E0129" w:rsidRDefault="004F3AA3" w:rsidP="00EB065D">
            <w:pPr>
              <w:jc w:val="both"/>
              <w:rPr>
                <w:rFonts w:cs="Arial"/>
                <w:u w:val="single"/>
                <w:lang w:val="cy-GB"/>
              </w:rPr>
            </w:pPr>
          </w:p>
        </w:tc>
      </w:tr>
    </w:tbl>
    <w:p w:rsidR="004F3AA3" w:rsidRPr="000E0129" w:rsidRDefault="004F3AA3" w:rsidP="009F235F">
      <w:pPr>
        <w:jc w:val="both"/>
        <w:rPr>
          <w:rFonts w:cs="Arial"/>
          <w:u w:val="single"/>
          <w:lang w:val="cy-GB"/>
        </w:rPr>
      </w:pPr>
    </w:p>
    <w:p w:rsidR="004F3AA3" w:rsidRPr="000E0129" w:rsidRDefault="004F3AA3" w:rsidP="009F235F">
      <w:pPr>
        <w:jc w:val="both"/>
        <w:rPr>
          <w:rFonts w:cs="Arial"/>
          <w:u w:val="single"/>
          <w:lang w:val="cy-GB"/>
        </w:rPr>
      </w:pPr>
    </w:p>
    <w:p w:rsidR="004F3AA3" w:rsidRPr="000E0129" w:rsidRDefault="004F3AA3" w:rsidP="009F235F">
      <w:pPr>
        <w:jc w:val="both"/>
        <w:rPr>
          <w:rFonts w:cs="Arial"/>
          <w:lang w:val="cy-GB"/>
        </w:rPr>
      </w:pPr>
    </w:p>
    <w:p w:rsidR="00EB065D" w:rsidRPr="000E0129" w:rsidRDefault="00EB065D">
      <w:pPr>
        <w:rPr>
          <w:lang w:val="cy-GB"/>
        </w:rPr>
      </w:pPr>
      <w:r w:rsidRPr="000E0129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3AA3" w:rsidRPr="000E0129" w:rsidTr="00D371C5">
        <w:tc>
          <w:tcPr>
            <w:tcW w:w="14174" w:type="dxa"/>
          </w:tcPr>
          <w:p w:rsidR="004F3AA3" w:rsidRPr="000E0129" w:rsidRDefault="004F3AA3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7.4.2. </w:t>
            </w:r>
            <w:r w:rsidRPr="000E0129">
              <w:rPr>
                <w:rFonts w:cs="Arial"/>
                <w:lang w:val="cy-GB"/>
              </w:rPr>
              <w:tab/>
            </w:r>
            <w:r w:rsidR="00D9012B" w:rsidRPr="000E0129">
              <w:rPr>
                <w:rFonts w:cs="Arial"/>
                <w:lang w:val="cy-GB"/>
              </w:rPr>
              <w:t>Rhwystrau a brofir gan grwpiau targed penodol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i/>
                <w:lang w:val="cy-GB"/>
              </w:rPr>
            </w:pPr>
          </w:p>
          <w:p w:rsidR="004F3AA3" w:rsidRPr="000E0129" w:rsidRDefault="00D9012B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i/>
                <w:lang w:val="cy-GB"/>
              </w:rPr>
              <w:t>Crynhoi'r canfyddiadau allweddol o'r ymgynghoriad â grwpiau rhanddeiliaid. Mae angen cyfeirio’n benodol at y canlynol, yn ôl y rheoliadau</w:t>
            </w:r>
            <w:r w:rsidR="004F3AA3" w:rsidRPr="000E0129">
              <w:rPr>
                <w:rFonts w:cs="Arial"/>
                <w:i/>
                <w:lang w:val="cy-GB"/>
              </w:rPr>
              <w:t>: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843EFD" w:rsidRPr="000E0129" w:rsidRDefault="00D9012B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Mae'r crynodebau isod yn seiliedig ar ymgynghoriad â rhieni a gofalwyr drwy’r holiadur a’r rhaglen o grwpiau ffocws, lle mae gwybodaeth ychwanegol addas wedi’i chynnwys o’n hymgysylltiad â grwpiau rhanddeiliaid</w:t>
            </w:r>
            <w:r w:rsidR="00843EFD" w:rsidRPr="000E0129">
              <w:rPr>
                <w:rFonts w:cs="Arial"/>
                <w:lang w:val="cy-GB"/>
              </w:rPr>
              <w:t xml:space="preserve">. 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(i) </w:t>
            </w:r>
            <w:r w:rsidR="00D9012B" w:rsidRPr="000E0129">
              <w:rPr>
                <w:rFonts w:cs="Arial"/>
                <w:u w:val="single"/>
                <w:lang w:val="cy-GB"/>
              </w:rPr>
              <w:t>Rhieni sy’n Gweithio</w:t>
            </w:r>
          </w:p>
          <w:p w:rsidR="00D9012B" w:rsidRPr="000E0129" w:rsidRDefault="00D9012B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Mae 50% o rieni sydd ag incwm cartref o rhwng £30,000 a £50,000 yn credu eu bod yn talu gormod am eu gofal plant. Mae hyn yn cynyddu i 70%i rieni ag incwm cartref o £30,000 neu </w:t>
            </w:r>
            <w:r w:rsidR="00187BA0" w:rsidRPr="000E0129">
              <w:rPr>
                <w:rFonts w:cs="Arial"/>
                <w:lang w:val="cy-GB"/>
              </w:rPr>
              <w:t>lai</w:t>
            </w:r>
            <w:r w:rsidRPr="000E0129">
              <w:rPr>
                <w:rFonts w:cs="Arial"/>
                <w:lang w:val="cy-GB"/>
              </w:rPr>
              <w:t xml:space="preserve">. Roedd canfyddiad nad yw rhieni sy'n gweithio yn cael helpu o gwbl gyda chostau gofal plant, a </w:t>
            </w:r>
            <w:r w:rsidR="00187BA0" w:rsidRPr="000E0129">
              <w:rPr>
                <w:rFonts w:cs="Arial"/>
                <w:lang w:val="cy-GB"/>
              </w:rPr>
              <w:t xml:space="preserve">dyma’r </w:t>
            </w:r>
            <w:r w:rsidRPr="000E0129">
              <w:rPr>
                <w:rFonts w:cs="Arial"/>
                <w:lang w:val="cy-GB"/>
              </w:rPr>
              <w:t xml:space="preserve">grŵp sy'n teimlo eu bod </w:t>
            </w:r>
            <w:r w:rsidR="00187BA0" w:rsidRPr="000E0129">
              <w:rPr>
                <w:rFonts w:cs="Arial"/>
                <w:lang w:val="cy-GB"/>
              </w:rPr>
              <w:t xml:space="preserve">dim ond yn ymdopi: </w:t>
            </w:r>
            <w:r w:rsidR="00187BA0" w:rsidRPr="000E0129">
              <w:rPr>
                <w:rFonts w:cs="Arial"/>
                <w:i/>
                <w:lang w:val="cy-GB"/>
              </w:rPr>
              <w:t>“maen nhw bob amser</w:t>
            </w:r>
            <w:r w:rsidRPr="000E0129">
              <w:rPr>
                <w:rFonts w:cs="Arial"/>
                <w:i/>
                <w:lang w:val="cy-GB"/>
              </w:rPr>
              <w:t xml:space="preserve"> yn canolbwyntio ar yr un bobl, </w:t>
            </w:r>
            <w:r w:rsidR="00187BA0" w:rsidRPr="000E0129">
              <w:rPr>
                <w:rFonts w:cs="Arial"/>
                <w:i/>
                <w:lang w:val="cy-GB"/>
              </w:rPr>
              <w:t>fe f</w:t>
            </w:r>
            <w:r w:rsidRPr="000E0129">
              <w:rPr>
                <w:rFonts w:cs="Arial"/>
                <w:i/>
                <w:lang w:val="cy-GB"/>
              </w:rPr>
              <w:t>yddai'n well rhoi ychydig o gymorth i bobl sy'n gweithio, nid yn unig y di-waith</w:t>
            </w:r>
            <w:r w:rsidR="00187BA0" w:rsidRPr="000E0129">
              <w:rPr>
                <w:rFonts w:cs="Arial"/>
                <w:i/>
                <w:lang w:val="cy-GB"/>
              </w:rPr>
              <w:t>”</w:t>
            </w:r>
            <w:r w:rsidRPr="000E0129">
              <w:rPr>
                <w:rFonts w:cs="Arial"/>
                <w:i/>
                <w:lang w:val="cy-GB"/>
              </w:rPr>
              <w:t>.</w:t>
            </w:r>
            <w:r w:rsidRPr="000E0129">
              <w:rPr>
                <w:rFonts w:cs="Arial"/>
                <w:lang w:val="cy-GB"/>
              </w:rPr>
              <w:t xml:space="preserve"> </w:t>
            </w:r>
            <w:r w:rsidR="00187BA0" w:rsidRPr="000E0129">
              <w:rPr>
                <w:rFonts w:cs="Arial"/>
                <w:lang w:val="cy-GB"/>
              </w:rPr>
              <w:t xml:space="preserve">Bydd y </w:t>
            </w:r>
            <w:r w:rsidRPr="000E0129">
              <w:rPr>
                <w:rFonts w:cs="Arial"/>
                <w:lang w:val="cy-GB"/>
              </w:rPr>
              <w:t xml:space="preserve">grŵp yn elwa </w:t>
            </w:r>
            <w:r w:rsidR="00187BA0" w:rsidRPr="000E0129">
              <w:rPr>
                <w:rFonts w:cs="Arial"/>
                <w:lang w:val="cy-GB"/>
              </w:rPr>
              <w:t xml:space="preserve">o’r </w:t>
            </w:r>
            <w:r w:rsidRPr="000E0129">
              <w:rPr>
                <w:rFonts w:cs="Arial"/>
                <w:lang w:val="cy-GB"/>
              </w:rPr>
              <w:t xml:space="preserve">30 awr </w:t>
            </w:r>
            <w:r w:rsidR="00187BA0" w:rsidRPr="000E0129">
              <w:rPr>
                <w:rFonts w:cs="Arial"/>
                <w:lang w:val="cy-GB"/>
              </w:rPr>
              <w:t>o</w:t>
            </w:r>
            <w:r w:rsidRPr="000E0129">
              <w:rPr>
                <w:rFonts w:cs="Arial"/>
                <w:lang w:val="cy-GB"/>
              </w:rPr>
              <w:t xml:space="preserve"> ofal plant di-dreth, ond mae ymwybyddiaeth gyfyngedig o gymorth ariannol a allai eu helpu i wneud gofal plant yn fwy fforddiadwy.</w:t>
            </w:r>
          </w:p>
          <w:p w:rsidR="00D9012B" w:rsidRPr="000E0129" w:rsidRDefault="00D9012B" w:rsidP="009F235F">
            <w:pPr>
              <w:jc w:val="both"/>
              <w:rPr>
                <w:rFonts w:cs="Arial"/>
                <w:lang w:val="cy-GB"/>
              </w:rPr>
            </w:pPr>
          </w:p>
          <w:p w:rsidR="004F3AA3" w:rsidRPr="000E0129" w:rsidRDefault="00187BA0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Ystyrir mai cyflogaeth yw’r prif resymau dros ddefnyddio gofal plant, ond roedd y cyflogwyr y gwnaethom eu cyfweld yn teimlo bod y nifer sy’n defnyddio talebau gofal plant a chymorth arall yn isel a’r darlun mai teulu/gofal plant anffurfiol yw'r dewis yn ddiwylliannol. Mewn grwpiau ffocws, roedd y dewis i deuluoedd yn ymwneud ag ymddiriedaeth, arbed costau a hyblygrwydd darpariaeth i ddarparu gofal cynt a hwyrach sy'n gweithio gydag oriau gwaith. Er enghraifft: </w:t>
            </w:r>
            <w:r w:rsidRPr="000E0129">
              <w:rPr>
                <w:rFonts w:cs="Arial"/>
                <w:i/>
                <w:lang w:val="cy-GB"/>
              </w:rPr>
              <w:t>"Fe fyddwn i’n hapus i ddefnyddio'r clwb ar ôl ysgol ychydig o ddyddiau’r wythnos, ond mae’n gorffen am 6pm dwi ddim yn gorffen gwaith tan hynny. Dyw’r amseroedd ddim yn gweithio i mi felly mae'n haws iddyn nhw fynd at mam a dad ar ôl ysgol.</w:t>
            </w:r>
            <w:r w:rsidR="00843EFD" w:rsidRPr="000E0129">
              <w:rPr>
                <w:rFonts w:cs="Arial"/>
                <w:i/>
                <w:lang w:val="cy-GB"/>
              </w:rPr>
              <w:t xml:space="preserve">”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(ii) </w:t>
            </w:r>
            <w:r w:rsidR="00187BA0" w:rsidRPr="000E0129">
              <w:rPr>
                <w:rFonts w:cs="Arial"/>
                <w:u w:val="single"/>
                <w:lang w:val="cy-GB"/>
              </w:rPr>
              <w:t>Rhieni sy’n chwilio am waith neu gyfleoedd hyfforddiant</w:t>
            </w:r>
          </w:p>
          <w:p w:rsidR="002B619A" w:rsidRPr="000E0129" w:rsidRDefault="00187BA0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lang w:val="cy-GB"/>
              </w:rPr>
              <w:t>Mae rhieni yn y grŵp hwn yn chwilio am fwy o ddarpariaeth ad hoc, a fydd yn helpu pan fydd</w:t>
            </w:r>
            <w:r w:rsidR="00D47EE1" w:rsidRPr="000E0129">
              <w:rPr>
                <w:rFonts w:cs="Arial"/>
                <w:lang w:val="cy-GB"/>
              </w:rPr>
              <w:t>a</w:t>
            </w:r>
            <w:r w:rsidRPr="000E0129">
              <w:rPr>
                <w:rFonts w:cs="Arial"/>
                <w:lang w:val="cy-GB"/>
              </w:rPr>
              <w:t xml:space="preserve">nt ei angen ac </w:t>
            </w:r>
            <w:r w:rsidR="00D47EE1" w:rsidRPr="000E0129">
              <w:rPr>
                <w:rFonts w:cs="Arial"/>
                <w:lang w:val="cy-GB"/>
              </w:rPr>
              <w:t xml:space="preserve">nad oes angen iddynt dalu amdano pan nad oes ei angen: </w:t>
            </w:r>
            <w:r w:rsidRPr="000E0129">
              <w:rPr>
                <w:rFonts w:cs="Arial"/>
                <w:i/>
                <w:lang w:val="cy-GB"/>
              </w:rPr>
              <w:t>"</w:t>
            </w:r>
            <w:r w:rsidR="00D47EE1" w:rsidRPr="000E0129">
              <w:rPr>
                <w:rFonts w:cs="Arial"/>
                <w:i/>
                <w:lang w:val="cy-GB"/>
              </w:rPr>
              <w:t xml:space="preserve">Allai </w:t>
            </w:r>
            <w:r w:rsidRPr="000E0129">
              <w:rPr>
                <w:rFonts w:cs="Arial"/>
                <w:i/>
                <w:lang w:val="cy-GB"/>
              </w:rPr>
              <w:t xml:space="preserve">ond gwneud y cwrs, </w:t>
            </w:r>
            <w:r w:rsidR="00D47EE1" w:rsidRPr="000E0129">
              <w:rPr>
                <w:rFonts w:cs="Arial"/>
                <w:i/>
                <w:lang w:val="cy-GB"/>
              </w:rPr>
              <w:t xml:space="preserve">a’i </w:t>
            </w:r>
            <w:r w:rsidRPr="000E0129">
              <w:rPr>
                <w:rFonts w:cs="Arial"/>
                <w:i/>
                <w:lang w:val="cy-GB"/>
              </w:rPr>
              <w:t>wneud yn dda</w:t>
            </w:r>
            <w:r w:rsidR="00D47EE1" w:rsidRPr="000E0129">
              <w:rPr>
                <w:rFonts w:cs="Arial"/>
                <w:i/>
                <w:lang w:val="cy-GB"/>
              </w:rPr>
              <w:t xml:space="preserve">. Os yw rhywun yn ei chael, rwy’n astudio </w:t>
            </w:r>
            <w:r w:rsidRPr="000E0129">
              <w:rPr>
                <w:rFonts w:cs="Arial"/>
                <w:i/>
                <w:lang w:val="cy-GB"/>
              </w:rPr>
              <w:t>a gwneud fy ngwaith cartref. Fel arall, rhaid i chi ofyn beth yw'r pwynt</w:t>
            </w:r>
            <w:r w:rsidR="00843EFD" w:rsidRPr="000E0129">
              <w:rPr>
                <w:rFonts w:cs="Arial"/>
                <w:i/>
                <w:lang w:val="cy-GB"/>
              </w:rPr>
              <w:t xml:space="preserve">.”  </w:t>
            </w:r>
          </w:p>
          <w:p w:rsidR="002B619A" w:rsidRPr="000E0129" w:rsidRDefault="002B619A" w:rsidP="009F235F">
            <w:pPr>
              <w:jc w:val="both"/>
              <w:rPr>
                <w:rFonts w:cs="Arial"/>
                <w:i/>
                <w:lang w:val="cy-GB"/>
              </w:rPr>
            </w:pPr>
          </w:p>
          <w:p w:rsidR="00843EFD" w:rsidRPr="000E0129" w:rsidRDefault="00582477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Nid oedd y Ganolfan Waith yn cael ei hystyried yn ffynhonnell ddefnyddiol o wybodaeth mewn perthynas â dewisiadau gofal plant ac roedd cyfran sylweddol yn teimlo bod credydau treth gwaith yn ddryslyd, a straeon am deuluoedd yn gorfod gwneud ad-daliadau yn annog pobl i beidio eu hawlio, sy'n golygu, pan fyddant yn dychwelyd i gallent golli allan ar gymorth a fyddai o bosibl yn gwneud gofal plant yn fwy fforddiadwy</w:t>
            </w:r>
            <w:r w:rsidR="002B619A" w:rsidRPr="000E0129">
              <w:rPr>
                <w:rFonts w:cs="Arial"/>
                <w:lang w:val="cy-GB"/>
              </w:rPr>
              <w:t>.</w:t>
            </w:r>
          </w:p>
          <w:p w:rsidR="00747159" w:rsidRPr="000E0129" w:rsidRDefault="00747159" w:rsidP="009F235F">
            <w:pPr>
              <w:jc w:val="both"/>
              <w:rPr>
                <w:rFonts w:cs="Arial"/>
                <w:lang w:val="cy-GB"/>
              </w:rPr>
            </w:pPr>
          </w:p>
          <w:p w:rsidR="00747159" w:rsidRPr="000E0129" w:rsidRDefault="00747159" w:rsidP="009F235F">
            <w:pPr>
              <w:jc w:val="both"/>
              <w:rPr>
                <w:rFonts w:cs="Arial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(iii) </w:t>
            </w:r>
            <w:r w:rsidR="00582477" w:rsidRPr="000E0129">
              <w:rPr>
                <w:rFonts w:cs="Arial"/>
                <w:u w:val="single"/>
                <w:lang w:val="cy-GB"/>
              </w:rPr>
              <w:t>Cartrefi Di-waith</w:t>
            </w:r>
          </w:p>
          <w:p w:rsidR="004F3AA3" w:rsidRPr="000E0129" w:rsidRDefault="00582477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i/>
                <w:lang w:val="cy-GB"/>
              </w:rPr>
              <w:t xml:space="preserve">“Nid yw'n ymarferol i mi weithio ar hyn o bryd, mae gofal plant yn rhy ddrud. Fe wnai feddwl am y peth eto mewn 6 mis”. </w:t>
            </w:r>
            <w:r w:rsidRPr="000E0129">
              <w:rPr>
                <w:rFonts w:cs="Arial"/>
                <w:lang w:val="cy-GB"/>
              </w:rPr>
              <w:t xml:space="preserve">Fel y trafodwyd yn flaenorol mae’r defnydd o ofal plant yn rhan fwyaf o amgylchiadau o ganlyniad i angen, yn benodol cyflogaeth, yn hytrach nag eisiau ei ddefnyddio. Mae darpariaeth Dechrau'n Deg yn cael ei ddefnyddio gan rieni a theuluoedd yn y grŵp hwn, ond ar y cyfan mae hynny oherwydd bod y ddarpariaeth ddim. Mae hyn yn ei hun yn rhwystr gartrefi di-waith nad ydynt yn rhan o Dechrau’n Deg </w:t>
            </w:r>
            <w:r w:rsidRPr="000E0129">
              <w:rPr>
                <w:rFonts w:cs="Arial"/>
                <w:i/>
                <w:lang w:val="cy-GB"/>
              </w:rPr>
              <w:t>“pam ddylwn i dalu pan mae pobl eraill yn ei gael am ddim”.</w:t>
            </w:r>
            <w:r w:rsidRPr="000E0129">
              <w:rPr>
                <w:rFonts w:cs="Arial"/>
                <w:lang w:val="cy-GB"/>
              </w:rPr>
              <w:t xml:space="preserve"> Yn gyson yn y grŵp hwn gellid crynhoi'r neges fel </w:t>
            </w:r>
            <w:r w:rsidRPr="000E0129">
              <w:rPr>
                <w:rFonts w:cs="Arial"/>
                <w:i/>
                <w:lang w:val="cy-GB"/>
              </w:rPr>
              <w:t>“pam gweithio er mwyn talu i rywun arall weithio".</w:t>
            </w:r>
            <w:r w:rsidRPr="000E0129">
              <w:rPr>
                <w:rFonts w:cs="Arial"/>
                <w:lang w:val="cy-GB"/>
              </w:rPr>
              <w:t xml:space="preserve"> Roedd hefyd faterion yn ymwneud ag ymddiried ac awydd i ddefnyddio darpariaeth, y tu allan i Dechrau'n Deg, </w:t>
            </w:r>
            <w:r w:rsidRPr="000E0129">
              <w:rPr>
                <w:rFonts w:cs="Arial"/>
                <w:i/>
                <w:lang w:val="cy-GB"/>
              </w:rPr>
              <w:t>“ni fydd neb arall yn gofalu am eich plentyn cystal â chi”.</w:t>
            </w:r>
            <w:r w:rsidRPr="000E0129">
              <w:rPr>
                <w:rFonts w:cs="Arial"/>
                <w:lang w:val="cy-GB"/>
              </w:rPr>
              <w:t xml:space="preserve"> Roedd rhieni a gofalwyr yn y grŵp hwn yn teimlo'n ansicr am ble i fynd i gael cyngor a chefnogaeth a siaradodd nifer am brofiadau gwael wrth geisio cael cymorth gan wasanaethau fel y Ganolfan Gwaith ac ysgolion</w:t>
            </w:r>
            <w:r w:rsidR="00DE2F3E" w:rsidRPr="000E0129">
              <w:rPr>
                <w:rFonts w:cs="Arial"/>
                <w:lang w:val="cy-GB"/>
              </w:rPr>
              <w:t xml:space="preserve">. 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(iv) </w:t>
            </w:r>
            <w:r w:rsidR="00582477" w:rsidRPr="000E0129">
              <w:rPr>
                <w:rFonts w:cs="Arial"/>
                <w:u w:val="single"/>
                <w:lang w:val="cy-GB"/>
              </w:rPr>
              <w:t>Teuluoedd incwm isel</w:t>
            </w:r>
          </w:p>
          <w:p w:rsidR="00582477" w:rsidRPr="000E0129" w:rsidRDefault="00582477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i/>
                <w:lang w:val="cy-GB"/>
              </w:rPr>
              <w:t>“Rwy’n ystyried fy opsiynau, ond bydd gofal plant i’r ddau yn costio £200 yn fwy nag rwy’n ei ennill bob mis”.</w:t>
            </w:r>
          </w:p>
          <w:p w:rsidR="00582477" w:rsidRPr="000E0129" w:rsidRDefault="00582477" w:rsidP="009F235F">
            <w:pPr>
              <w:jc w:val="both"/>
              <w:rPr>
                <w:rFonts w:cs="Arial"/>
                <w:i/>
                <w:lang w:val="cy-GB"/>
              </w:rPr>
            </w:pPr>
          </w:p>
          <w:p w:rsidR="004F3AA3" w:rsidRPr="000E0129" w:rsidRDefault="00DE2F3E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i/>
                <w:lang w:val="cy-GB"/>
              </w:rPr>
              <w:t>“</w:t>
            </w:r>
            <w:r w:rsidR="00582477" w:rsidRPr="000E0129">
              <w:rPr>
                <w:rFonts w:cs="Arial"/>
                <w:i/>
                <w:lang w:val="cy-GB"/>
              </w:rPr>
              <w:t>I fi, nid yw’n werth ei adael i ennill ychydig o bunnoedd</w:t>
            </w:r>
            <w:r w:rsidRPr="000E0129">
              <w:rPr>
                <w:rFonts w:cs="Arial"/>
                <w:i/>
                <w:lang w:val="cy-GB"/>
              </w:rPr>
              <w:t xml:space="preserve">.” </w:t>
            </w:r>
          </w:p>
          <w:p w:rsidR="00DE2F3E" w:rsidRPr="000E0129" w:rsidRDefault="00DE2F3E" w:rsidP="009F235F">
            <w:pPr>
              <w:jc w:val="both"/>
              <w:rPr>
                <w:rFonts w:cs="Arial"/>
                <w:i/>
                <w:lang w:val="cy-GB"/>
              </w:rPr>
            </w:pPr>
          </w:p>
          <w:p w:rsidR="00AB7CF8" w:rsidRPr="000E0129" w:rsidRDefault="00582477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Fel yn achos cartrefi di-waith, mae’r defnydd o ofal plant yn canolbwyntio ar Dechrau'n Deg. Fel gyda phob grŵp, cost a fforddiadwyedd yw'r rhwystr allweddol i ofal plant. Mae cymorth a allai helpu gyda chostau megis credyd treth gwaith yn ddryslyd ac annymunol neu ddim ar gael </w:t>
            </w:r>
            <w:r w:rsidRPr="000E0129">
              <w:rPr>
                <w:rFonts w:cs="Arial"/>
                <w:i/>
                <w:lang w:val="cy-GB"/>
              </w:rPr>
              <w:t>“Dwi ddim yn nabod neb sy’n cael talebau gofal plant”.</w:t>
            </w:r>
            <w:r w:rsidRPr="000E0129">
              <w:rPr>
                <w:rFonts w:cs="Arial"/>
                <w:lang w:val="cy-GB"/>
              </w:rPr>
              <w:t xml:space="preserve"> Mae yna gred nad yw gofal plant </w:t>
            </w:r>
            <w:r w:rsidR="00377579" w:rsidRPr="000E0129">
              <w:rPr>
                <w:rFonts w:cs="Arial"/>
                <w:lang w:val="cy-GB"/>
              </w:rPr>
              <w:t xml:space="preserve">bob amser yn </w:t>
            </w:r>
            <w:r w:rsidRPr="000E0129">
              <w:rPr>
                <w:rFonts w:cs="Arial"/>
                <w:lang w:val="cy-GB"/>
              </w:rPr>
              <w:t xml:space="preserve">ddewis hyblyg ar gyfer rhai sy'n gweithio oriau amrywiol, </w:t>
            </w:r>
            <w:r w:rsidR="00377579" w:rsidRPr="000E0129">
              <w:rPr>
                <w:rFonts w:cs="Arial"/>
                <w:lang w:val="cy-GB"/>
              </w:rPr>
              <w:t xml:space="preserve">contractau </w:t>
            </w:r>
            <w:r w:rsidRPr="000E0129">
              <w:rPr>
                <w:rFonts w:cs="Arial"/>
                <w:lang w:val="cy-GB"/>
              </w:rPr>
              <w:t xml:space="preserve">dim oriau a shifftiau, </w:t>
            </w:r>
            <w:r w:rsidR="00377579" w:rsidRPr="000E0129">
              <w:rPr>
                <w:rFonts w:cs="Arial"/>
                <w:lang w:val="cy-GB"/>
              </w:rPr>
              <w:t xml:space="preserve">mae </w:t>
            </w:r>
            <w:r w:rsidRPr="000E0129">
              <w:rPr>
                <w:rFonts w:cs="Arial"/>
                <w:lang w:val="cy-GB"/>
              </w:rPr>
              <w:t xml:space="preserve">gofal plant anffurfiol yn cael ei </w:t>
            </w:r>
            <w:r w:rsidR="00377579" w:rsidRPr="000E0129">
              <w:rPr>
                <w:rFonts w:cs="Arial"/>
                <w:lang w:val="cy-GB"/>
              </w:rPr>
              <w:t xml:space="preserve">ystyried </w:t>
            </w:r>
            <w:r w:rsidRPr="000E0129">
              <w:rPr>
                <w:rFonts w:cs="Arial"/>
                <w:lang w:val="cy-GB"/>
              </w:rPr>
              <w:t>fel y ffordd orau i ddelio â'r angen hwn. Rhwystr arall ymhlith y gr</w:t>
            </w:r>
            <w:r w:rsidR="00377579" w:rsidRPr="000E0129">
              <w:rPr>
                <w:rFonts w:cs="Arial"/>
                <w:lang w:val="cy-GB"/>
              </w:rPr>
              <w:t>ŵ</w:t>
            </w:r>
            <w:r w:rsidRPr="000E0129">
              <w:rPr>
                <w:rFonts w:cs="Arial"/>
                <w:lang w:val="cy-GB"/>
              </w:rPr>
              <w:t xml:space="preserve">p hwn </w:t>
            </w:r>
            <w:r w:rsidR="00377579" w:rsidRPr="000E0129">
              <w:rPr>
                <w:rFonts w:cs="Arial"/>
                <w:lang w:val="cy-GB"/>
              </w:rPr>
              <w:t xml:space="preserve">yw </w:t>
            </w:r>
            <w:r w:rsidRPr="000E0129">
              <w:rPr>
                <w:rFonts w:cs="Arial"/>
                <w:lang w:val="cy-GB"/>
              </w:rPr>
              <w:t>cludiant, heb fynediad i gar</w:t>
            </w:r>
            <w:r w:rsidR="00377579" w:rsidRPr="000E0129">
              <w:rPr>
                <w:rFonts w:cs="Arial"/>
                <w:lang w:val="cy-GB"/>
              </w:rPr>
              <w:t>, gall</w:t>
            </w:r>
            <w:r w:rsidRPr="000E0129">
              <w:rPr>
                <w:rFonts w:cs="Arial"/>
                <w:lang w:val="cy-GB"/>
              </w:rPr>
              <w:t xml:space="preserve"> rhieni ei chael </w:t>
            </w:r>
            <w:r w:rsidR="00377579" w:rsidRPr="000E0129">
              <w:rPr>
                <w:rFonts w:cs="Arial"/>
                <w:lang w:val="cy-GB"/>
              </w:rPr>
              <w:t xml:space="preserve">hi’n </w:t>
            </w:r>
            <w:r w:rsidRPr="000E0129">
              <w:rPr>
                <w:rFonts w:cs="Arial"/>
                <w:lang w:val="cy-GB"/>
              </w:rPr>
              <w:t>anodd i gyrraedd darpariaeth gofal plant a mynd i'r gwaith yn ôl yr angen</w:t>
            </w:r>
            <w:r w:rsidR="00DE2F3E" w:rsidRPr="000E0129">
              <w:rPr>
                <w:rFonts w:cs="Arial"/>
                <w:lang w:val="cy-GB"/>
              </w:rPr>
              <w:t xml:space="preserve">.  </w:t>
            </w:r>
          </w:p>
          <w:p w:rsidR="005E3E6F" w:rsidRPr="000E0129" w:rsidRDefault="005E3E6F" w:rsidP="005E3E6F">
            <w:pPr>
              <w:rPr>
                <w:rFonts w:cs="Arial"/>
                <w:u w:val="single"/>
                <w:lang w:val="cy-GB"/>
              </w:rPr>
            </w:pPr>
          </w:p>
          <w:p w:rsidR="005E3E6F" w:rsidRPr="000E0129" w:rsidRDefault="005E3E6F" w:rsidP="005E3E6F">
            <w:pPr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(v) </w:t>
            </w:r>
            <w:r w:rsidR="00377579" w:rsidRPr="000E0129">
              <w:rPr>
                <w:rFonts w:cs="Arial"/>
                <w:u w:val="single"/>
                <w:lang w:val="cy-GB"/>
              </w:rPr>
              <w:t xml:space="preserve">Teuluoedd un rhiant </w:t>
            </w:r>
          </w:p>
          <w:p w:rsidR="005E3E6F" w:rsidRPr="000E0129" w:rsidRDefault="00377579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Mae teuluoedd un rhiant yn teimlo'n fwy ynysig a bod eu dewisiadau yn gyfyngedig </w:t>
            </w:r>
            <w:r w:rsidRPr="000E0129">
              <w:rPr>
                <w:rFonts w:cs="Arial"/>
                <w:i/>
                <w:lang w:val="cy-GB"/>
              </w:rPr>
              <w:t xml:space="preserve">“dim ond fi sydd, mae’n rhaid i fi wneud y penderfyniad a gweld beth sy’n gweithio i fi a’m plant”. </w:t>
            </w:r>
            <w:r w:rsidRPr="000E0129">
              <w:rPr>
                <w:rFonts w:cs="Arial"/>
                <w:lang w:val="cy-GB"/>
              </w:rPr>
              <w:t>Mae teulu a ffrindiau yn ffynhonnell dda o gymorth emosiynol a gofal plant anffurfiol. Siaradodd nifer o rieni am gredydau treth gofal plant yn eu helpu yn ariannol, ond roedd canfyddiad sylfaenol bod gofal plant yn ddrud a bod gofal plant anffurfiol yn ddewis mwy realistig ac addas</w:t>
            </w:r>
            <w:r w:rsidR="005E3E6F" w:rsidRPr="000E0129">
              <w:rPr>
                <w:rFonts w:cs="Arial"/>
                <w:lang w:val="cy-GB"/>
              </w:rPr>
              <w:t xml:space="preserve">. </w:t>
            </w:r>
          </w:p>
          <w:p w:rsidR="005E3E6F" w:rsidRPr="000E0129" w:rsidRDefault="005E3E6F" w:rsidP="009F235F">
            <w:pPr>
              <w:jc w:val="both"/>
              <w:rPr>
                <w:rFonts w:cs="Arial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(vi) </w:t>
            </w:r>
            <w:r w:rsidR="00377579" w:rsidRPr="000E0129">
              <w:rPr>
                <w:rFonts w:cs="Arial"/>
                <w:u w:val="single"/>
                <w:lang w:val="cy-GB"/>
              </w:rPr>
              <w:t xml:space="preserve"> Teuluoedd o gefndiroedd lleiafrifoedd ethnig</w:t>
            </w:r>
          </w:p>
          <w:p w:rsidR="004F3AA3" w:rsidRPr="000E0129" w:rsidRDefault="00E654A2" w:rsidP="009F235F">
            <w:pPr>
              <w:jc w:val="both"/>
              <w:rPr>
                <w:rFonts w:cs="Arial"/>
                <w:i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Er gwaethaf ymdrechion i gysylltu â’r grŵp anodd ei gyrraedd hwn, ni wnaeth llawer gymryd rhan, ond dylid nodi mai canran y boblogaeth o gefndiroedd lleiafrifoedd ethnig yng Nghastell-nedd Port Talbot yw 1.7% o gymharu â 4.6% ar draws Cymru gyfan. Buom yn siarad â 4 gofalwr o gefndiroedd lleiafrifoedd ethnig a dau ddinesydd Prydeinig o dras Asiaidd a 2 o Ewrop. Fel yn achos y rhan fwyaf o rieni, fforddiadwyedd oedd y pryder sylfaenol. Cododd y rhai o Wlad Pwyl bryderon am beidio â bod yn siŵr a fyddai ei theulu yn cael ei groesawu. Nid yw iaith yn cael ei godi fel unrhyw fater gan unrhyw gyfranogwyr </w:t>
            </w:r>
            <w:r w:rsidRPr="000E0129">
              <w:rPr>
                <w:rFonts w:cs="Arial"/>
                <w:i/>
                <w:lang w:val="cy-GB"/>
              </w:rPr>
              <w:t xml:space="preserve">“Fe fyddwn i’n disgwyl defnyddio iaith Sweden mewn gofal plant adref, felly byddai pam </w:t>
            </w:r>
            <w:r w:rsidR="00501FDA" w:rsidRPr="000E0129">
              <w:rPr>
                <w:rFonts w:cs="Arial"/>
                <w:i/>
                <w:lang w:val="cy-GB"/>
              </w:rPr>
              <w:t xml:space="preserve">y byddwn i’n </w:t>
            </w:r>
            <w:r w:rsidRPr="000E0129">
              <w:rPr>
                <w:rFonts w:cs="Arial"/>
                <w:i/>
                <w:lang w:val="cy-GB"/>
              </w:rPr>
              <w:t xml:space="preserve">disgwyl </w:t>
            </w:r>
            <w:r w:rsidR="00501FDA" w:rsidRPr="000E0129">
              <w:rPr>
                <w:rFonts w:cs="Arial"/>
                <w:i/>
                <w:lang w:val="cy-GB"/>
              </w:rPr>
              <w:t xml:space="preserve">dod o hyd i ofal </w:t>
            </w:r>
            <w:r w:rsidRPr="000E0129">
              <w:rPr>
                <w:rFonts w:cs="Arial"/>
                <w:i/>
                <w:lang w:val="cy-GB"/>
              </w:rPr>
              <w:t>plant Swed</w:t>
            </w:r>
            <w:r w:rsidR="00501FDA" w:rsidRPr="000E0129">
              <w:rPr>
                <w:rFonts w:cs="Arial"/>
                <w:i/>
                <w:lang w:val="cy-GB"/>
              </w:rPr>
              <w:t>aidd</w:t>
            </w:r>
            <w:r w:rsidRPr="000E0129">
              <w:rPr>
                <w:rFonts w:cs="Arial"/>
                <w:i/>
                <w:lang w:val="cy-GB"/>
              </w:rPr>
              <w:t xml:space="preserve"> yng Nghymru</w:t>
            </w:r>
            <w:r w:rsidR="00D15FCE" w:rsidRPr="000E0129">
              <w:rPr>
                <w:rFonts w:cs="Arial"/>
                <w:i/>
                <w:lang w:val="cy-GB"/>
              </w:rPr>
              <w:t xml:space="preserve">.”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501FDA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(vii) </w:t>
            </w:r>
            <w:r w:rsidR="00501FDA" w:rsidRPr="000E0129">
              <w:rPr>
                <w:rFonts w:cs="Arial"/>
                <w:u w:val="single"/>
                <w:lang w:val="cy-GB"/>
              </w:rPr>
              <w:t>Teuluoedd â phlant sydd ag anghenion addysgol arbennig, neu anabledd</w:t>
            </w:r>
          </w:p>
          <w:p w:rsidR="00501FDA" w:rsidRPr="000E0129" w:rsidRDefault="00501FDA" w:rsidP="00501FDA">
            <w:pPr>
              <w:jc w:val="both"/>
              <w:rPr>
                <w:rFonts w:cs="Arial"/>
                <w:lang w:val="cy-GB"/>
              </w:rPr>
            </w:pPr>
          </w:p>
          <w:p w:rsidR="004F3AA3" w:rsidRPr="000E0129" w:rsidRDefault="00501FDA" w:rsidP="009F235F">
            <w:pPr>
              <w:jc w:val="both"/>
              <w:rPr>
                <w:rFonts w:cs="Arial"/>
                <w:i/>
                <w:u w:val="single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Y materion allweddol ar gyfer y grŵp hwn oedd y diffyg sicrwydd y gallai darparwyr gofal plant ddeall yn llawn ac ymateb i anghenion ychwanegol eu plentyn, </w:t>
            </w:r>
            <w:r w:rsidRPr="000E0129">
              <w:rPr>
                <w:rFonts w:cs="Arial"/>
                <w:i/>
                <w:lang w:val="cy-GB"/>
              </w:rPr>
              <w:t xml:space="preserve">“mae fy rhieni yn nabod ac yn deall fy mhlentyn, rwy'n fwy hyderus gyda fy mam yn edrych ar ei hôl.” </w:t>
            </w:r>
            <w:r w:rsidRPr="000E0129">
              <w:rPr>
                <w:rFonts w:cs="Arial"/>
                <w:lang w:val="cy-GB"/>
              </w:rPr>
              <w:t xml:space="preserve">Mae’n well ganddynt dewis grwpiau a sefydliadau sy'n deall y mater a lle na fydd eu plentyn yn sefyll allan, </w:t>
            </w:r>
            <w:r w:rsidRPr="000E0129">
              <w:rPr>
                <w:rFonts w:cs="Arial"/>
                <w:i/>
                <w:lang w:val="cy-GB"/>
              </w:rPr>
              <w:t>“pan fydd â phlant eraill sydd ag awtistiaeth a theuluoedd eraill sy'n deall, maent yn deall, nid yw’n camymddwyn nac yn chwarae i fyny”</w:t>
            </w:r>
            <w:r w:rsidRPr="000E0129">
              <w:rPr>
                <w:rFonts w:cs="Arial"/>
                <w:lang w:val="cy-GB"/>
              </w:rPr>
              <w:t xml:space="preserve">. Mae rhieni a gofalwyr yn tueddu i chwilio am argymhellion gofal plant penodol gan bobl a'r sefydliadau y maent yn ymddiried ynddynt. Roedd pryder hefyd ynghylch faint o amser mae'n ei gymryd i blant gael eu diagnosis </w:t>
            </w:r>
            <w:r w:rsidR="008C7678" w:rsidRPr="000E0129">
              <w:rPr>
                <w:rFonts w:cs="Arial"/>
                <w:lang w:val="cy-GB"/>
              </w:rPr>
              <w:t>a</w:t>
            </w:r>
            <w:r w:rsidRPr="000E0129">
              <w:rPr>
                <w:rFonts w:cs="Arial"/>
                <w:lang w:val="cy-GB"/>
              </w:rPr>
              <w:t xml:space="preserve">c nid </w:t>
            </w:r>
            <w:r w:rsidR="008C7678" w:rsidRPr="000E0129">
              <w:rPr>
                <w:rFonts w:cs="Arial"/>
                <w:lang w:val="cy-GB"/>
              </w:rPr>
              <w:t xml:space="preserve">yw </w:t>
            </w:r>
            <w:r w:rsidRPr="000E0129">
              <w:rPr>
                <w:rFonts w:cs="Arial"/>
                <w:lang w:val="cy-GB"/>
              </w:rPr>
              <w:t xml:space="preserve">cymorth ar gael hyd nes y diagnosis, </w:t>
            </w:r>
            <w:r w:rsidR="008C7678" w:rsidRPr="000E0129">
              <w:rPr>
                <w:rFonts w:cs="Arial"/>
                <w:i/>
                <w:lang w:val="cy-GB"/>
              </w:rPr>
              <w:t xml:space="preserve">“Dwii’n </w:t>
            </w:r>
            <w:r w:rsidRPr="000E0129">
              <w:rPr>
                <w:rFonts w:cs="Arial"/>
                <w:i/>
                <w:lang w:val="cy-GB"/>
              </w:rPr>
              <w:t xml:space="preserve">credu y byddai'n </w:t>
            </w:r>
            <w:r w:rsidR="008C7678" w:rsidRPr="000E0129">
              <w:rPr>
                <w:rFonts w:cs="Arial"/>
                <w:i/>
                <w:lang w:val="cy-GB"/>
              </w:rPr>
              <w:t xml:space="preserve">cael budd </w:t>
            </w:r>
            <w:r w:rsidRPr="000E0129">
              <w:rPr>
                <w:rFonts w:cs="Arial"/>
                <w:i/>
                <w:lang w:val="cy-GB"/>
              </w:rPr>
              <w:t xml:space="preserve">ohono (gofal plant), ond </w:t>
            </w:r>
            <w:r w:rsidR="008C7678" w:rsidRPr="000E0129">
              <w:rPr>
                <w:rFonts w:cs="Arial"/>
                <w:i/>
                <w:lang w:val="cy-GB"/>
              </w:rPr>
              <w:t>mae’r</w:t>
            </w:r>
            <w:r w:rsidRPr="000E0129">
              <w:rPr>
                <w:rFonts w:cs="Arial"/>
                <w:i/>
                <w:lang w:val="cy-GB"/>
              </w:rPr>
              <w:t xml:space="preserve"> rhestr aros iddo gael ei weld a </w:t>
            </w:r>
            <w:r w:rsidR="008C7678" w:rsidRPr="000E0129">
              <w:rPr>
                <w:rFonts w:cs="Arial"/>
                <w:i/>
                <w:lang w:val="cy-GB"/>
              </w:rPr>
              <w:t xml:space="preserve">chael </w:t>
            </w:r>
            <w:r w:rsidRPr="000E0129">
              <w:rPr>
                <w:rFonts w:cs="Arial"/>
                <w:i/>
                <w:lang w:val="cy-GB"/>
              </w:rPr>
              <w:t xml:space="preserve">diagnosis yn </w:t>
            </w:r>
            <w:r w:rsidR="008C7678" w:rsidRPr="000E0129">
              <w:rPr>
                <w:rFonts w:cs="Arial"/>
                <w:i/>
                <w:lang w:val="cy-GB"/>
              </w:rPr>
              <w:t>f</w:t>
            </w:r>
            <w:r w:rsidRPr="000E0129">
              <w:rPr>
                <w:rFonts w:cs="Arial"/>
                <w:i/>
                <w:lang w:val="cy-GB"/>
              </w:rPr>
              <w:t xml:space="preserve">isoedd </w:t>
            </w:r>
            <w:r w:rsidR="008C7678" w:rsidRPr="000E0129">
              <w:rPr>
                <w:rFonts w:cs="Arial"/>
                <w:i/>
                <w:lang w:val="cy-GB"/>
              </w:rPr>
              <w:t xml:space="preserve">o hyd </w:t>
            </w:r>
            <w:r w:rsidRPr="000E0129">
              <w:rPr>
                <w:rFonts w:cs="Arial"/>
                <w:i/>
                <w:lang w:val="cy-GB"/>
              </w:rPr>
              <w:t xml:space="preserve">ac ni fydd yn gymwys </w:t>
            </w:r>
            <w:r w:rsidR="008C7678" w:rsidRPr="000E0129">
              <w:rPr>
                <w:rFonts w:cs="Arial"/>
                <w:i/>
                <w:lang w:val="cy-GB"/>
              </w:rPr>
              <w:t xml:space="preserve">i gael </w:t>
            </w:r>
            <w:r w:rsidRPr="000E0129">
              <w:rPr>
                <w:rFonts w:cs="Arial"/>
                <w:i/>
                <w:lang w:val="cy-GB"/>
              </w:rPr>
              <w:t>cymorth 1 i 1 heb hynny</w:t>
            </w:r>
            <w:r w:rsidR="00336737" w:rsidRPr="000E0129">
              <w:rPr>
                <w:rFonts w:cs="Arial"/>
                <w:i/>
                <w:lang w:val="cy-GB"/>
              </w:rPr>
              <w:t xml:space="preserve">.” </w:t>
            </w: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 xml:space="preserve">(viii) </w:t>
            </w:r>
            <w:r w:rsidR="008C7678" w:rsidRPr="000E0129">
              <w:rPr>
                <w:rFonts w:cs="Arial"/>
                <w:u w:val="single"/>
                <w:lang w:val="cy-GB"/>
              </w:rPr>
              <w:t>Unrhyw grwpiau targed penodol eraill sy'n berthnasol i ardal yr Awdurdod Lleol</w:t>
            </w:r>
          </w:p>
          <w:p w:rsidR="00AB7CF8" w:rsidRPr="000E0129" w:rsidRDefault="008C7678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>Y Gymraeg</w:t>
            </w:r>
          </w:p>
          <w:p w:rsidR="00DE2F3E" w:rsidRPr="000E0129" w:rsidRDefault="008C7678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Mae cyfran o rieni a gofalwyr yn meddwl bod darpariaeth Gymraeg yn gyfyngedig neu ddim wir yn bodoli yng Nghastell-nedd Port Talbot, a bod darpariaeth ddwyieithog yn </w:t>
            </w:r>
            <w:r w:rsidRPr="000E0129">
              <w:rPr>
                <w:rFonts w:cs="Arial"/>
                <w:i/>
                <w:lang w:val="cy-GB"/>
              </w:rPr>
              <w:t>“docenistaidd ar y gorau, dim ond lliwiau a chaneuon”</w:t>
            </w:r>
            <w:r w:rsidRPr="000E0129">
              <w:rPr>
                <w:rFonts w:cs="Arial"/>
                <w:lang w:val="cy-GB"/>
              </w:rPr>
              <w:t xml:space="preserve">. Ceir canfyddiad bod y ddarpariaeth yn </w:t>
            </w:r>
            <w:r w:rsidRPr="000E0129">
              <w:rPr>
                <w:rFonts w:cs="Arial"/>
                <w:i/>
                <w:lang w:val="cy-GB"/>
              </w:rPr>
              <w:t>“canolbwyntio gormod yn cymoedd”</w:t>
            </w:r>
            <w:r w:rsidRPr="000E0129">
              <w:rPr>
                <w:rFonts w:cs="Arial"/>
                <w:lang w:val="cy-GB"/>
              </w:rPr>
              <w:t xml:space="preserve"> ac nid yn hygyrch ar draws Castell-nedd Port Talbot yn gyffredinol, gan arwain at ddiffyg cydraddoldeb ar gyfer y rhai sy'n chwilio am ddarpariaeth gofal plant Gymraeg</w:t>
            </w:r>
            <w:r w:rsidR="0042718E" w:rsidRPr="000E0129">
              <w:rPr>
                <w:rFonts w:cs="Arial"/>
                <w:lang w:val="cy-GB"/>
              </w:rPr>
              <w:t xml:space="preserve">. </w:t>
            </w:r>
          </w:p>
          <w:p w:rsidR="00336737" w:rsidRPr="000E0129" w:rsidRDefault="00336737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DE2F3E" w:rsidRPr="000E0129" w:rsidRDefault="008C7678" w:rsidP="009F235F">
            <w:pPr>
              <w:jc w:val="both"/>
              <w:rPr>
                <w:rFonts w:cs="Arial"/>
                <w:u w:val="single"/>
                <w:lang w:val="cy-GB"/>
              </w:rPr>
            </w:pPr>
            <w:r w:rsidRPr="000E0129">
              <w:rPr>
                <w:rFonts w:cs="Arial"/>
                <w:u w:val="single"/>
                <w:lang w:val="cy-GB"/>
              </w:rPr>
              <w:t>Mewn addysg a hyfforddiant</w:t>
            </w:r>
          </w:p>
          <w:p w:rsidR="00DE2F3E" w:rsidRPr="000E0129" w:rsidRDefault="008C7678" w:rsidP="00DE2F3E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Mae rhieni mewn hyfforddiant yn cael cefnogaeth gan eu darparwr hyfforddiant i dalu am gostau gofal plant, ond yn aml ddim yn siŵr am eu hawliau a'r gwaith papur sy'n gysylltiedig â'r broses, </w:t>
            </w:r>
            <w:r w:rsidRPr="000E0129">
              <w:rPr>
                <w:rFonts w:cs="Arial"/>
                <w:i/>
                <w:lang w:val="cy-GB"/>
              </w:rPr>
              <w:t>“mae’r staff yn dweud rhywbeth gwahanol bob tro”</w:t>
            </w:r>
            <w:r w:rsidRPr="000E0129">
              <w:rPr>
                <w:rFonts w:cs="Arial"/>
                <w:lang w:val="cy-GB"/>
              </w:rPr>
              <w:t xml:space="preserve">. Roedd rhwystredigaeth hefyd y gallai cyllid grant gael ei effeithio gan absenoldeb o ganlyniad i blant yn methu â chael mynediad i ofal plant pan fyddan nhw’n sâl. </w:t>
            </w:r>
            <w:r w:rsidRPr="000E0129">
              <w:rPr>
                <w:rFonts w:cs="Arial"/>
                <w:i/>
                <w:lang w:val="cy-GB"/>
              </w:rPr>
              <w:t>“Mae'n frwydr i ddod o hyd i’r cydbwysedd rhwng gofal plant a fy astudiaethau.”</w:t>
            </w:r>
            <w:r w:rsidRPr="000E0129">
              <w:rPr>
                <w:rFonts w:cs="Arial"/>
                <w:lang w:val="cy-GB"/>
              </w:rPr>
              <w:t xml:space="preserve"> Byddai rhieni mewn addysg a hyfforddiant yn aml yn hoffi defnyddio mwy o ofal plant ar gyfer aseiniadau ond yn methu â’i fforddio. Fel gydag aelwydydd ar incwm isel, mae cludiant cyhoeddus yn rhwystr: </w:t>
            </w:r>
            <w:r w:rsidRPr="000E0129">
              <w:rPr>
                <w:rFonts w:cs="Arial"/>
                <w:i/>
                <w:lang w:val="cy-GB"/>
              </w:rPr>
              <w:t>“pe bawn i’n gallu gadael y dosbarth bum munud yn gynna, byddwn i’n gallu dal y bws a chyrraedd fy gofal plant yn gynharach gan arbed arian i fi a’r coleg. Yn lle hynny rhaid i mi aros o gwmpas am awr”.</w:t>
            </w:r>
            <w:r w:rsidRPr="000E0129">
              <w:rPr>
                <w:rFonts w:cs="Arial"/>
                <w:lang w:val="cy-GB"/>
              </w:rPr>
              <w:t xml:space="preserve"> Mae darpariaeth gofal plant ar Gampws Castell-nedd yn boblogaidd, ond mae myfyrwyr ar Gampws Afan yn teimlo'n rhwystredig oherwydd y diffyg darpariaeth ar eu safle</w:t>
            </w:r>
            <w:r w:rsidR="00583D9D" w:rsidRPr="000E0129">
              <w:rPr>
                <w:rFonts w:cs="Arial"/>
                <w:lang w:val="cy-GB"/>
              </w:rPr>
              <w:t xml:space="preserve">. </w:t>
            </w:r>
          </w:p>
          <w:p w:rsidR="00AB7CF8" w:rsidRPr="000E0129" w:rsidRDefault="00AB7CF8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  <w:p w:rsidR="004F3AA3" w:rsidRPr="000E0129" w:rsidRDefault="004F3AA3" w:rsidP="009F235F">
            <w:pPr>
              <w:jc w:val="both"/>
              <w:rPr>
                <w:rFonts w:cs="Arial"/>
                <w:u w:val="single"/>
                <w:lang w:val="cy-GB"/>
              </w:rPr>
            </w:pPr>
          </w:p>
        </w:tc>
      </w:tr>
    </w:tbl>
    <w:p w:rsidR="0042718E" w:rsidRPr="000E0129" w:rsidRDefault="0042718E" w:rsidP="009F235F">
      <w:pPr>
        <w:jc w:val="both"/>
        <w:rPr>
          <w:b/>
          <w:lang w:val="cy-GB"/>
        </w:rPr>
      </w:pPr>
    </w:p>
    <w:p w:rsidR="004E211D" w:rsidRPr="000E0129" w:rsidRDefault="004E211D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8. </w:t>
      </w:r>
      <w:r w:rsidR="005D72CF" w:rsidRPr="000E0129">
        <w:rPr>
          <w:b/>
          <w:lang w:val="cy-GB"/>
        </w:rPr>
        <w:t>Addysg Rhan Amser Blynyddoedd Cynnar (y Cyfnod Sylfaen) a Darpariaeth Dechrau'n Deg</w:t>
      </w:r>
    </w:p>
    <w:p w:rsidR="00884D6F" w:rsidRPr="000E0129" w:rsidRDefault="00884D6F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84D6F" w:rsidRPr="000E0129" w:rsidTr="00884D6F">
        <w:tc>
          <w:tcPr>
            <w:tcW w:w="14174" w:type="dxa"/>
          </w:tcPr>
          <w:p w:rsidR="00884D6F" w:rsidRPr="000E0129" w:rsidRDefault="00884D6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8.1. </w:t>
            </w:r>
            <w:r w:rsidR="005D72CF" w:rsidRPr="000E0129">
              <w:rPr>
                <w:lang w:val="cy-GB"/>
              </w:rPr>
              <w:t>Dadansoddi Addysg Rhan Amser Blynyddoedd Cynnar (y Cyfnod Sylfaen)</w:t>
            </w:r>
          </w:p>
          <w:p w:rsidR="00884D6F" w:rsidRPr="000E0129" w:rsidRDefault="00884D6F" w:rsidP="009F235F">
            <w:pPr>
              <w:jc w:val="both"/>
              <w:rPr>
                <w:lang w:val="cy-GB"/>
              </w:rPr>
            </w:pPr>
          </w:p>
          <w:p w:rsidR="00172941" w:rsidRPr="000E0129" w:rsidRDefault="005D72CF" w:rsidP="005D72C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Crynhoi’r canfyddiadau allweddol o’r dystiolaeth yn Atodiad 10. Dylid ystyried y canlynol, gan gynnwys dosbarthiad daearyddol a chategori iaith, fesul math o ofal plant</w:t>
            </w:r>
            <w:r w:rsidR="00172941" w:rsidRPr="000E0129">
              <w:rPr>
                <w:i/>
                <w:lang w:val="cy-GB" w:eastAsia="en-US"/>
              </w:rPr>
              <w:t>:</w:t>
            </w:r>
          </w:p>
          <w:p w:rsidR="00884D6F" w:rsidRPr="000E0129" w:rsidRDefault="00884D6F" w:rsidP="009F235F">
            <w:pPr>
              <w:jc w:val="both"/>
              <w:rPr>
                <w:lang w:val="cy-GB"/>
              </w:rPr>
            </w:pPr>
          </w:p>
          <w:p w:rsidR="005D72CF" w:rsidRPr="000E0129" w:rsidRDefault="005D72CF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darparwyr gofal plant a ariannwyd i ddarparu Addysg Rhan Amser Blynyddoedd Cynnar</w:t>
            </w:r>
          </w:p>
          <w:p w:rsidR="00884D6F" w:rsidRPr="000E0129" w:rsidRDefault="005D72CF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yr ysgolion a ariennir i ddarparu Addysg Rhan Amser Blynyddoedd Cynnar</w:t>
            </w:r>
          </w:p>
          <w:p w:rsidR="008A20ED" w:rsidRPr="000E0129" w:rsidRDefault="005D72CF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Proffil </w:t>
            </w:r>
            <w:r w:rsidR="00E03D8A" w:rsidRPr="000E0129">
              <w:rPr>
                <w:lang w:val="cy-GB"/>
              </w:rPr>
              <w:t>presenoldeb plant sy’n mynychu darpariaeth (darparwyr gofal plant ac ysgolion)</w:t>
            </w:r>
          </w:p>
          <w:p w:rsidR="008A20ED" w:rsidRPr="000E0129" w:rsidRDefault="00E03D8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Presenoldeb wythnosol plant sy’n mynychu darpariaeth a ariennir gan ddarparwyr gofal plant</w:t>
            </w:r>
          </w:p>
          <w:p w:rsidR="004D06FF" w:rsidRPr="000E0129" w:rsidRDefault="00E03D8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llefydd gofal plant sy’n cael ei llenwi, sydd eu hangen ac sydd ar gael</w:t>
            </w:r>
          </w:p>
          <w:p w:rsidR="004D06FF" w:rsidRPr="000E0129" w:rsidRDefault="00E03D8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rhieni nad ydynt yn hawlio eu hawl am ddim a’r rhesymeg</w:t>
            </w:r>
          </w:p>
          <w:p w:rsidR="004D06FF" w:rsidRPr="000E0129" w:rsidRDefault="00E03D8A" w:rsidP="00E03D8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Gofal plant sydd ei angen gan rieni i’w galluogi i hawlio eu hawl yn llawn</w:t>
            </w:r>
          </w:p>
          <w:p w:rsidR="00884D6F" w:rsidRPr="000E0129" w:rsidRDefault="00884D6F" w:rsidP="009F235F">
            <w:pPr>
              <w:jc w:val="both"/>
              <w:rPr>
                <w:lang w:val="cy-GB"/>
              </w:rPr>
            </w:pPr>
          </w:p>
          <w:p w:rsidR="00E03D8A" w:rsidRPr="000E0129" w:rsidRDefault="00E03D8A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Mae Atodiad 10 yn darparu crynodeb o Addysg Blynyddoedd Cynnar a Rhan Amser (Cyfnod Sylfaen) yng Nghastell-nedd Port Talbot. Mae'r canlynol yn crynhoi'r materion perthnasol o ran y dadansoddiad bylchau ac asesiad digonolrwydd gofal plant ehangach.</w:t>
            </w:r>
          </w:p>
          <w:p w:rsidR="00E03D8A" w:rsidRPr="000E0129" w:rsidRDefault="00E03D8A" w:rsidP="009F235F">
            <w:pPr>
              <w:jc w:val="both"/>
              <w:rPr>
                <w:lang w:val="cy-GB" w:eastAsia="en-US"/>
              </w:rPr>
            </w:pPr>
          </w:p>
          <w:p w:rsidR="00035026" w:rsidRPr="000E0129" w:rsidRDefault="00E03D8A" w:rsidP="009F235F">
            <w:pPr>
              <w:jc w:val="both"/>
              <w:rPr>
                <w:lang w:val="cy-GB" w:eastAsia="en-US"/>
              </w:rPr>
            </w:pPr>
            <w:r w:rsidRPr="000E0129">
              <w:rPr>
                <w:lang w:val="cy-GB" w:eastAsia="en-US"/>
              </w:rPr>
              <w:t>Ar hyn o bryd, darperir Addysg Blynyddoedd Cynnar Rhan Amser yng Nghastell-nedd Port Talbot drwy ysgolion ar draws y Sir. Mae 56 o ysgolion (12 cyfrwng Cymraeg a 44 cyfrwng Saesneg) yn darparu darpariaeth blynyddoedd cynnar ar gyfer 1,838 o blant. Nid oes unrhyw ddarparwyr gofal plant sy'n cynnig addysg gynnar am ddim i rai 3 - 4 oed gan fod yr holl leoedd yn y sector a gynhelir.</w:t>
            </w:r>
          </w:p>
          <w:p w:rsidR="00E03D8A" w:rsidRPr="000E0129" w:rsidRDefault="00E03D8A" w:rsidP="009F235F">
            <w:pPr>
              <w:jc w:val="both"/>
              <w:rPr>
                <w:color w:val="FF0000"/>
                <w:lang w:val="cy-GB"/>
              </w:rPr>
            </w:pPr>
          </w:p>
          <w:p w:rsidR="00035026" w:rsidRPr="000E0129" w:rsidRDefault="00E03D8A" w:rsidP="009F235F">
            <w:pPr>
              <w:jc w:val="both"/>
              <w:rPr>
                <w:i/>
                <w:lang w:val="cy-GB"/>
              </w:rPr>
            </w:pPr>
            <w:r w:rsidRPr="000E0129">
              <w:rPr>
                <w:lang w:val="cy-GB"/>
              </w:rPr>
              <w:t>Mae'r tabl</w:t>
            </w:r>
            <w:r w:rsidR="00AA4C1D" w:rsidRPr="000E0129">
              <w:rPr>
                <w:lang w:val="cy-GB"/>
              </w:rPr>
              <w:t xml:space="preserve"> drosodd, a gymerwyd o</w:t>
            </w:r>
            <w:r w:rsidRPr="000E0129">
              <w:rPr>
                <w:lang w:val="cy-GB"/>
              </w:rPr>
              <w:t xml:space="preserve"> atodiad 10, yn dangos proffil presenoldeb plant yn ôl oedran, cyfrwng y ddarpariaeth a</w:t>
            </w:r>
            <w:r w:rsidR="00AA4C1D" w:rsidRPr="000E0129">
              <w:rPr>
                <w:lang w:val="cy-GB"/>
              </w:rPr>
              <w:t>c ardal ofodol Datblygu Lleol. Mae d</w:t>
            </w:r>
            <w:r w:rsidRPr="000E0129">
              <w:rPr>
                <w:lang w:val="cy-GB"/>
              </w:rPr>
              <w:t xml:space="preserve">arpariaeth drwy system addysg y Fwrdeistref </w:t>
            </w:r>
            <w:r w:rsidR="00AA4C1D" w:rsidRPr="000E0129">
              <w:rPr>
                <w:lang w:val="cy-GB"/>
              </w:rPr>
              <w:t xml:space="preserve">â </w:t>
            </w:r>
            <w:r w:rsidRPr="000E0129">
              <w:rPr>
                <w:lang w:val="cy-GB"/>
              </w:rPr>
              <w:t>c</w:t>
            </w:r>
            <w:r w:rsidR="00AA4C1D" w:rsidRPr="000E0129">
              <w:rPr>
                <w:lang w:val="cy-GB"/>
              </w:rPr>
              <w:t>h</w:t>
            </w:r>
            <w:r w:rsidRPr="000E0129">
              <w:rPr>
                <w:lang w:val="cy-GB"/>
              </w:rPr>
              <w:t>wmpas daearyddol cryf, sy'n adlewyrchu'r boblogaeth ym mhob ardal ofodol. Mae ymgynghori</w:t>
            </w:r>
            <w:r w:rsidR="00AA4C1D" w:rsidRPr="000E0129">
              <w:rPr>
                <w:lang w:val="cy-GB"/>
              </w:rPr>
              <w:t>ad</w:t>
            </w:r>
            <w:r w:rsidRPr="000E0129">
              <w:rPr>
                <w:lang w:val="cy-GB"/>
              </w:rPr>
              <w:t xml:space="preserve"> â rhieni a gofalwyr yn dangos bod y dull hwn yn cael ei weld fel allwedd i alluogi plant i baratoi ar gyfer yr ysgol</w:t>
            </w:r>
            <w:r w:rsidR="00AA4C1D" w:rsidRPr="000E0129">
              <w:rPr>
                <w:lang w:val="cy-GB"/>
              </w:rPr>
              <w:t>,</w:t>
            </w:r>
            <w:r w:rsidRPr="000E0129">
              <w:rPr>
                <w:lang w:val="cy-GB"/>
              </w:rPr>
              <w:t xml:space="preserve"> </w:t>
            </w:r>
            <w:r w:rsidR="00AA4C1D" w:rsidRPr="000E0129">
              <w:rPr>
                <w:i/>
                <w:lang w:val="cy-GB"/>
              </w:rPr>
              <w:t xml:space="preserve">“mae’n mynd i ddosbarth </w:t>
            </w:r>
            <w:r w:rsidRPr="000E0129">
              <w:rPr>
                <w:i/>
                <w:lang w:val="cy-GB"/>
              </w:rPr>
              <w:t xml:space="preserve">cyn-ysgol ar hyn o bryd, yn yr ysgol </w:t>
            </w:r>
            <w:r w:rsidR="00AA4C1D" w:rsidRPr="000E0129">
              <w:rPr>
                <w:i/>
                <w:lang w:val="cy-GB"/>
              </w:rPr>
              <w:t>y b</w:t>
            </w:r>
            <w:r w:rsidRPr="000E0129">
              <w:rPr>
                <w:i/>
                <w:lang w:val="cy-GB"/>
              </w:rPr>
              <w:t xml:space="preserve">ydd yn mynd </w:t>
            </w:r>
            <w:r w:rsidR="00AA4C1D" w:rsidRPr="000E0129">
              <w:rPr>
                <w:i/>
                <w:lang w:val="cy-GB"/>
              </w:rPr>
              <w:t>iddi felly mae’n dod i</w:t>
            </w:r>
            <w:r w:rsidRPr="000E0129">
              <w:rPr>
                <w:i/>
                <w:lang w:val="cy-GB"/>
              </w:rPr>
              <w:t xml:space="preserve"> arfer â'r lle a'r bobl sy'n </w:t>
            </w:r>
            <w:r w:rsidR="00AA4C1D" w:rsidRPr="000E0129">
              <w:rPr>
                <w:i/>
                <w:lang w:val="cy-GB"/>
              </w:rPr>
              <w:t>wych.”</w:t>
            </w:r>
            <w:r w:rsidR="00035026" w:rsidRPr="000E0129">
              <w:rPr>
                <w:i/>
                <w:lang w:val="cy-GB"/>
              </w:rPr>
              <w:t xml:space="preserve"> </w:t>
            </w:r>
          </w:p>
          <w:p w:rsidR="00035026" w:rsidRPr="000E0129" w:rsidRDefault="00035026" w:rsidP="009F235F">
            <w:pPr>
              <w:jc w:val="both"/>
              <w:rPr>
                <w:i/>
                <w:lang w:val="cy-GB"/>
              </w:rPr>
            </w:pPr>
          </w:p>
          <w:p w:rsidR="000B59FD" w:rsidRPr="000E0129" w:rsidRDefault="000B59FD" w:rsidP="009F235F">
            <w:pPr>
              <w:jc w:val="both"/>
              <w:rPr>
                <w:i/>
                <w:lang w:val="cy-GB"/>
              </w:rPr>
            </w:pPr>
          </w:p>
          <w:p w:rsidR="00035026" w:rsidRPr="000E0129" w:rsidRDefault="00035026" w:rsidP="009F235F">
            <w:pPr>
              <w:jc w:val="both"/>
              <w:rPr>
                <w:i/>
                <w:lang w:val="cy-GB"/>
              </w:rPr>
            </w:pPr>
          </w:p>
          <w:p w:rsidR="000B59FD" w:rsidRPr="000E0129" w:rsidRDefault="000B59FD" w:rsidP="009F235F">
            <w:pPr>
              <w:jc w:val="both"/>
              <w:rPr>
                <w:i/>
                <w:lang w:val="cy-GB"/>
              </w:rPr>
            </w:pPr>
          </w:p>
          <w:p w:rsidR="00035026" w:rsidRPr="000E0129" w:rsidRDefault="00035026" w:rsidP="009F235F">
            <w:pPr>
              <w:jc w:val="both"/>
              <w:rPr>
                <w:i/>
                <w:lang w:val="cy-GB"/>
              </w:rPr>
            </w:pPr>
          </w:p>
          <w:p w:rsidR="00035026" w:rsidRPr="000E0129" w:rsidRDefault="00035026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291"/>
              <w:gridCol w:w="1291"/>
              <w:gridCol w:w="1291"/>
              <w:gridCol w:w="1292"/>
              <w:gridCol w:w="1292"/>
              <w:gridCol w:w="1292"/>
              <w:gridCol w:w="1292"/>
              <w:gridCol w:w="1292"/>
              <w:gridCol w:w="1616"/>
            </w:tblGrid>
            <w:tr w:rsidR="00035026" w:rsidRPr="000E0129" w:rsidTr="001C3A95">
              <w:tc>
                <w:tcPr>
                  <w:tcW w:w="1493" w:type="dxa"/>
                </w:tcPr>
                <w:p w:rsidR="00035026" w:rsidRPr="000E0129" w:rsidRDefault="00035026" w:rsidP="001C3A95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1625" w:type="dxa"/>
                  <w:gridSpan w:val="9"/>
                </w:tcPr>
                <w:p w:rsidR="00035026" w:rsidRPr="000E0129" w:rsidRDefault="00AA4C1D" w:rsidP="00AA4C1D">
                  <w:pPr>
                    <w:jc w:val="center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 Plant</w:t>
                  </w:r>
                </w:p>
              </w:tc>
            </w:tr>
            <w:tr w:rsidR="00035026" w:rsidRPr="000E0129" w:rsidTr="001C3A95">
              <w:tc>
                <w:tcPr>
                  <w:tcW w:w="13118" w:type="dxa"/>
                  <w:gridSpan w:val="10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3 oed</w:t>
                  </w:r>
                </w:p>
              </w:tc>
            </w:tr>
            <w:tr w:rsidR="00035026" w:rsidRPr="000E0129" w:rsidTr="001C3A95">
              <w:tc>
                <w:tcPr>
                  <w:tcW w:w="1493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Iaith</w:t>
                  </w:r>
                </w:p>
              </w:tc>
              <w:tc>
                <w:tcPr>
                  <w:tcW w:w="1291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Ardal</w:t>
                  </w:r>
                  <w:r w:rsidR="00035026" w:rsidRPr="000E0129">
                    <w:rPr>
                      <w:lang w:val="cy-GB"/>
                    </w:rPr>
                    <w:t xml:space="preserve"> 1</w:t>
                  </w:r>
                </w:p>
              </w:tc>
              <w:tc>
                <w:tcPr>
                  <w:tcW w:w="1291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1291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3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5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6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7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Ardal </w:t>
                  </w:r>
                  <w:r w:rsidR="00035026" w:rsidRPr="000E0129">
                    <w:rPr>
                      <w:lang w:val="cy-GB"/>
                    </w:rPr>
                    <w:t>8</w:t>
                  </w:r>
                </w:p>
              </w:tc>
              <w:tc>
                <w:tcPr>
                  <w:tcW w:w="1292" w:type="dxa"/>
                </w:tcPr>
                <w:p w:rsidR="00035026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CYFANSWM</w:t>
                  </w:r>
                </w:p>
              </w:tc>
            </w:tr>
            <w:tr w:rsidR="000B59FD" w:rsidRPr="000E0129" w:rsidTr="001C3A95">
              <w:tc>
                <w:tcPr>
                  <w:tcW w:w="1493" w:type="dxa"/>
                </w:tcPr>
                <w:p w:rsidR="000B59FD" w:rsidRPr="000E0129" w:rsidRDefault="00AA4C1D" w:rsidP="00AA4C1D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Cyfrwng Cymraeg</w:t>
                  </w:r>
                  <w:r w:rsidR="000B59FD" w:rsidRPr="000E0129">
                    <w:rPr>
                      <w:lang w:val="cy-GB"/>
                    </w:rPr>
                    <w:t xml:space="preserve"> 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0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11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6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25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13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16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14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0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85</w:t>
                  </w:r>
                </w:p>
              </w:tc>
            </w:tr>
            <w:tr w:rsidR="000B59FD" w:rsidRPr="000E0129" w:rsidTr="001C3A95">
              <w:tc>
                <w:tcPr>
                  <w:tcW w:w="1493" w:type="dxa"/>
                </w:tcPr>
                <w:p w:rsidR="000B59FD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Cyfrwng Saesneg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16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13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156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11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34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122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8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362</w:t>
                  </w:r>
                </w:p>
              </w:tc>
            </w:tr>
            <w:tr w:rsidR="00035026" w:rsidRPr="000E0129" w:rsidTr="001C3A95">
              <w:tc>
                <w:tcPr>
                  <w:tcW w:w="13118" w:type="dxa"/>
                  <w:gridSpan w:val="10"/>
                </w:tcPr>
                <w:p w:rsidR="00035026" w:rsidRPr="000E0129" w:rsidRDefault="00035026" w:rsidP="00AA4C1D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4 </w:t>
                  </w:r>
                  <w:r w:rsidR="00AA4C1D" w:rsidRPr="000E0129">
                    <w:rPr>
                      <w:lang w:val="cy-GB"/>
                    </w:rPr>
                    <w:t>oed</w:t>
                  </w:r>
                </w:p>
              </w:tc>
            </w:tr>
            <w:tr w:rsidR="000B59FD" w:rsidRPr="000E0129" w:rsidTr="001C3A95">
              <w:tc>
                <w:tcPr>
                  <w:tcW w:w="1493" w:type="dxa"/>
                </w:tcPr>
                <w:p w:rsidR="000B59FD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Cyfrwng Cymraeg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0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25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18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74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28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48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41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9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243</w:t>
                  </w:r>
                </w:p>
              </w:tc>
            </w:tr>
            <w:tr w:rsidR="000B59FD" w:rsidRPr="000E0129" w:rsidTr="001C3A95">
              <w:tc>
                <w:tcPr>
                  <w:tcW w:w="1493" w:type="dxa"/>
                </w:tcPr>
                <w:p w:rsidR="000B59FD" w:rsidRPr="000E0129" w:rsidRDefault="00AA4C1D" w:rsidP="001C3A95">
                  <w:pPr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Cyfrwng Saesneg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60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11</w:t>
                  </w:r>
                </w:p>
              </w:tc>
              <w:tc>
                <w:tcPr>
                  <w:tcW w:w="1291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37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466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62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88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407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17</w:t>
                  </w:r>
                </w:p>
              </w:tc>
              <w:tc>
                <w:tcPr>
                  <w:tcW w:w="1292" w:type="dxa"/>
                  <w:vAlign w:val="center"/>
                </w:tcPr>
                <w:p w:rsidR="000B59FD" w:rsidRPr="000E0129" w:rsidRDefault="000B59FD">
                  <w:pPr>
                    <w:jc w:val="right"/>
                    <w:rPr>
                      <w:lang w:val="cy-GB" w:eastAsia="en-US"/>
                    </w:rPr>
                  </w:pPr>
                  <w:r w:rsidRPr="000E0129">
                    <w:rPr>
                      <w:lang w:val="cy-GB" w:eastAsia="en-US"/>
                    </w:rPr>
                    <w:t>1148</w:t>
                  </w:r>
                </w:p>
              </w:tc>
            </w:tr>
          </w:tbl>
          <w:p w:rsidR="00035026" w:rsidRPr="000E0129" w:rsidRDefault="00035026" w:rsidP="009F235F">
            <w:pPr>
              <w:jc w:val="both"/>
              <w:rPr>
                <w:lang w:val="cy-GB"/>
              </w:rPr>
            </w:pPr>
          </w:p>
          <w:p w:rsidR="00884D6F" w:rsidRPr="000E0129" w:rsidRDefault="00AA4C1D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Gan </w:t>
            </w:r>
            <w:r w:rsidR="00D96D25" w:rsidRPr="000E0129">
              <w:rPr>
                <w:lang w:val="cy-GB"/>
              </w:rPr>
              <w:t xml:space="preserve">nad yw’r </w:t>
            </w:r>
            <w:r w:rsidRPr="000E0129">
              <w:rPr>
                <w:lang w:val="cy-GB"/>
              </w:rPr>
              <w:t xml:space="preserve">ddarpariaeth yn cael ei darparu ar hyn o bryd drwy addysg, mae gofyniad am leoedd gofal plant ac nid oes unrhyw dystiolaeth o annigonolrwydd. </w:t>
            </w:r>
            <w:r w:rsidR="00D96D25" w:rsidRPr="000E0129">
              <w:rPr>
                <w:lang w:val="cy-GB"/>
              </w:rPr>
              <w:t xml:space="preserve">Mewn gwaith </w:t>
            </w:r>
            <w:r w:rsidRPr="000E0129">
              <w:rPr>
                <w:lang w:val="cy-GB"/>
              </w:rPr>
              <w:t xml:space="preserve">ymgynghori ac ymgysylltu â rhieni a gofalwyr (dros 300 o deuluoedd) </w:t>
            </w:r>
            <w:r w:rsidR="00D96D25" w:rsidRPr="000E0129">
              <w:rPr>
                <w:lang w:val="cy-GB"/>
              </w:rPr>
              <w:t xml:space="preserve">dim ond </w:t>
            </w:r>
            <w:r w:rsidRPr="000E0129">
              <w:rPr>
                <w:lang w:val="cy-GB"/>
              </w:rPr>
              <w:t xml:space="preserve">un </w:t>
            </w:r>
            <w:r w:rsidR="00D96D25" w:rsidRPr="000E0129">
              <w:rPr>
                <w:lang w:val="cy-GB"/>
              </w:rPr>
              <w:t xml:space="preserve">nad </w:t>
            </w:r>
            <w:r w:rsidRPr="000E0129">
              <w:rPr>
                <w:lang w:val="cy-GB"/>
              </w:rPr>
              <w:t xml:space="preserve">oedd yn manteisio ar eu hawl </w:t>
            </w:r>
            <w:r w:rsidR="00D96D25" w:rsidRPr="000E0129">
              <w:rPr>
                <w:lang w:val="cy-GB"/>
              </w:rPr>
              <w:t xml:space="preserve">gan fod eu plentyn eisoes </w:t>
            </w:r>
            <w:r w:rsidRPr="000E0129">
              <w:rPr>
                <w:lang w:val="cy-GB"/>
              </w:rPr>
              <w:t xml:space="preserve">mewn addysg amser llawn. Siaradodd nifer o rieni </w:t>
            </w:r>
            <w:r w:rsidR="00D96D25" w:rsidRPr="000E0129">
              <w:rPr>
                <w:lang w:val="cy-GB"/>
              </w:rPr>
              <w:t xml:space="preserve">am </w:t>
            </w:r>
            <w:r w:rsidRPr="000E0129">
              <w:rPr>
                <w:lang w:val="cy-GB"/>
              </w:rPr>
              <w:t xml:space="preserve">aros am le i fod ar gael, </w:t>
            </w:r>
            <w:r w:rsidR="00D96D25" w:rsidRPr="000E0129">
              <w:rPr>
                <w:lang w:val="cy-GB"/>
              </w:rPr>
              <w:t xml:space="preserve">ddim yn </w:t>
            </w:r>
            <w:r w:rsidRPr="000E0129">
              <w:rPr>
                <w:lang w:val="cy-GB"/>
              </w:rPr>
              <w:t xml:space="preserve">gallu cael mynediad </w:t>
            </w:r>
            <w:r w:rsidR="00D96D25" w:rsidRPr="000E0129">
              <w:rPr>
                <w:lang w:val="cy-GB"/>
              </w:rPr>
              <w:t xml:space="preserve">i’w </w:t>
            </w:r>
            <w:r w:rsidRPr="000E0129">
              <w:rPr>
                <w:lang w:val="cy-GB"/>
              </w:rPr>
              <w:t>hysgol dewis cyntaf a dryswch ynghylch pa bryd y byddai eu plentyn yn cychwyn ond</w:t>
            </w:r>
            <w:r w:rsidR="00D96D25" w:rsidRPr="000E0129">
              <w:rPr>
                <w:lang w:val="cy-GB"/>
              </w:rPr>
              <w:t>,</w:t>
            </w:r>
            <w:r w:rsidRPr="000E0129">
              <w:rPr>
                <w:lang w:val="cy-GB"/>
              </w:rPr>
              <w:t xml:space="preserve"> ar y cyfan</w:t>
            </w:r>
            <w:r w:rsidR="00D96D25" w:rsidRPr="000E0129">
              <w:rPr>
                <w:lang w:val="cy-GB"/>
              </w:rPr>
              <w:t>, mae teuluoedd sy’n</w:t>
            </w:r>
            <w:r w:rsidRPr="000E0129">
              <w:rPr>
                <w:lang w:val="cy-GB"/>
              </w:rPr>
              <w:t xml:space="preserve"> gallu cael mynediad </w:t>
            </w:r>
            <w:r w:rsidR="00D96D25" w:rsidRPr="000E0129">
              <w:rPr>
                <w:lang w:val="cy-GB"/>
              </w:rPr>
              <w:t xml:space="preserve">i’w </w:t>
            </w:r>
            <w:r w:rsidRPr="000E0129">
              <w:rPr>
                <w:lang w:val="cy-GB"/>
              </w:rPr>
              <w:t xml:space="preserve">hawliau </w:t>
            </w:r>
            <w:r w:rsidR="00D96D25" w:rsidRPr="000E0129">
              <w:rPr>
                <w:lang w:val="cy-GB"/>
              </w:rPr>
              <w:t xml:space="preserve">yn </w:t>
            </w:r>
            <w:r w:rsidRPr="000E0129">
              <w:rPr>
                <w:lang w:val="cy-GB"/>
              </w:rPr>
              <w:t xml:space="preserve">dewis </w:t>
            </w:r>
            <w:r w:rsidR="00D96D25" w:rsidRPr="000E0129">
              <w:rPr>
                <w:lang w:val="cy-GB"/>
              </w:rPr>
              <w:t>ei d</w:t>
            </w:r>
            <w:r w:rsidRPr="000E0129">
              <w:rPr>
                <w:lang w:val="cy-GB"/>
              </w:rPr>
              <w:t>defnyddio</w:t>
            </w:r>
            <w:r w:rsidR="00035026" w:rsidRPr="000E0129">
              <w:rPr>
                <w:lang w:val="cy-GB"/>
              </w:rPr>
              <w:t xml:space="preserve">.  </w:t>
            </w: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884D6F" w:rsidRPr="000E0129" w:rsidRDefault="00884D6F" w:rsidP="009F235F">
            <w:pPr>
              <w:jc w:val="both"/>
              <w:rPr>
                <w:lang w:val="cy-GB"/>
              </w:rPr>
            </w:pPr>
          </w:p>
        </w:tc>
      </w:tr>
    </w:tbl>
    <w:p w:rsidR="00884D6F" w:rsidRPr="000E0129" w:rsidRDefault="00884D6F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7D98" w:rsidRPr="000E0129" w:rsidTr="00BE7D98">
        <w:tc>
          <w:tcPr>
            <w:tcW w:w="14174" w:type="dxa"/>
          </w:tcPr>
          <w:p w:rsidR="00BE7D98" w:rsidRPr="000E0129" w:rsidRDefault="00BE7D9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8.</w:t>
            </w:r>
            <w:r w:rsidR="00974F9F" w:rsidRPr="000E0129">
              <w:rPr>
                <w:lang w:val="cy-GB"/>
              </w:rPr>
              <w:t xml:space="preserve">2 </w:t>
            </w:r>
            <w:r w:rsidRPr="000E0129">
              <w:rPr>
                <w:lang w:val="cy-GB"/>
              </w:rPr>
              <w:t xml:space="preserve">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800BA" w:rsidRPr="000E0129" w:rsidRDefault="00D96D25" w:rsidP="00B800B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cryfderau a gwendidau isod yn seiliedig ar ymgynghoriad a ymgysylltiad â rhanddeiliaid, rhieni a gofalwyr</w:t>
            </w:r>
            <w:r w:rsidR="00747159" w:rsidRPr="000E0129">
              <w:rPr>
                <w:lang w:val="cy-GB"/>
              </w:rPr>
              <w:t xml:space="preserve">. </w:t>
            </w:r>
          </w:p>
          <w:p w:rsidR="00035026" w:rsidRPr="000E0129" w:rsidRDefault="00035026" w:rsidP="00035026">
            <w:pPr>
              <w:jc w:val="both"/>
              <w:rPr>
                <w:lang w:val="cy-GB"/>
              </w:rPr>
            </w:pPr>
          </w:p>
          <w:p w:rsidR="00035026" w:rsidRPr="000E0129" w:rsidRDefault="00D96D25" w:rsidP="00035026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D96D25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Darperir y ddarpariaeth drwy sector addysg y Cyngor, sydd wedi sicrhau cwmpas daearyddol cryf sy'n ymateb i’r boblogaeth. Mae hefyd wedi sicrhau bod darpariaeth ar gael drwy gyfrwng y Gymraeg a'r Saesneg.</w:t>
            </w:r>
          </w:p>
          <w:p w:rsidR="00D96D25" w:rsidRPr="000E0129" w:rsidRDefault="00D96D25" w:rsidP="00D96D25">
            <w:pPr>
              <w:pStyle w:val="ListParagraph"/>
              <w:jc w:val="both"/>
              <w:rPr>
                <w:lang w:val="cy-GB"/>
              </w:rPr>
            </w:pPr>
          </w:p>
          <w:p w:rsidR="00035026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rhieni yn hoffi bod addysg y blynyddoedd cynnar yn cael ei gyflwyno mewn ysgolion ac yn ei weld fel cam pwysig wrth baratoi eu plant ar gyfer addysg amser llawn.</w:t>
            </w:r>
          </w:p>
          <w:p w:rsidR="00D96D25" w:rsidRPr="000E0129" w:rsidRDefault="00D96D25" w:rsidP="00D96D25">
            <w:pPr>
              <w:jc w:val="both"/>
              <w:rPr>
                <w:lang w:val="cy-GB"/>
              </w:rPr>
            </w:pPr>
          </w:p>
          <w:p w:rsidR="00035026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nifer sy’n manteisio arno yn uchel ymhlith teuluoedd ar draws y Fwrdeistref ac mae'n cael ei werthfawrogi gan ddefnyddwyr</w:t>
            </w:r>
            <w:r w:rsidR="00035026" w:rsidRPr="000E0129">
              <w:rPr>
                <w:lang w:val="cy-GB"/>
              </w:rPr>
              <w:t xml:space="preserve">.  </w:t>
            </w: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D96D25" w:rsidP="009F235F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D96D25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Gan fod addysg blynyddoedd cynnar rhan amser (y cyfnod sylfaen) yn cael ei chyflwyno drwy ysgolion, gellir dadlau ei fod yn cael effaith ar gynaliadwyedd ariannol y ddarpariaeth gofal plant. Bydd yr effaith hon yn gwaethygu ymhellach yn y dyfodol gan y 30 awr sy’n cael ei gynnig o ofal plant am ddim. Mae pryder ymysg darparwyr gofal plant, yn benodol yn y sector gwirfoddol y bydd y 30 awr hefyd yn cael ei ddarparu drwy addysg a fyddai'n cael effaith sylweddol ar gynaliadwyedd y ddarpariaeth gofal plant i blant o bob oed.</w:t>
            </w:r>
          </w:p>
          <w:p w:rsidR="00D96D25" w:rsidRPr="000E0129" w:rsidRDefault="00D96D25" w:rsidP="00D96D25">
            <w:pPr>
              <w:pStyle w:val="ListParagraph"/>
              <w:jc w:val="both"/>
              <w:rPr>
                <w:b/>
                <w:i/>
                <w:lang w:val="cy-GB"/>
              </w:rPr>
            </w:pPr>
          </w:p>
          <w:p w:rsidR="00035026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i/>
                <w:lang w:val="cy-GB"/>
              </w:rPr>
            </w:pPr>
            <w:r w:rsidRPr="000E0129">
              <w:rPr>
                <w:lang w:val="cy-GB"/>
              </w:rPr>
              <w:t>Mae gan weithio mewn partneriaeth rhwng Addysg a’r Uned Blynyddoedd Cynnar a Gofal Plant le i wella a datblygu, yn benodol wrth baratoi ar gyfer y cynnig 30 awr.</w:t>
            </w:r>
          </w:p>
          <w:p w:rsidR="00D96D25" w:rsidRPr="000E0129" w:rsidRDefault="00D96D25" w:rsidP="00D96D25">
            <w:pPr>
              <w:pStyle w:val="ListParagraph"/>
              <w:rPr>
                <w:b/>
                <w:i/>
                <w:lang w:val="cy-GB"/>
              </w:rPr>
            </w:pPr>
          </w:p>
          <w:p w:rsidR="00D96D25" w:rsidRPr="000E0129" w:rsidRDefault="00D96D25" w:rsidP="00D96D25">
            <w:pPr>
              <w:jc w:val="both"/>
              <w:rPr>
                <w:b/>
                <w:i/>
                <w:lang w:val="cy-GB"/>
              </w:rPr>
            </w:pPr>
          </w:p>
          <w:p w:rsidR="00035026" w:rsidRPr="000E0129" w:rsidRDefault="00D96D25" w:rsidP="00D96D25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i/>
                <w:lang w:val="cy-GB"/>
              </w:rPr>
            </w:pPr>
            <w:r w:rsidRPr="000E0129">
              <w:rPr>
                <w:lang w:val="cy-GB"/>
              </w:rPr>
              <w:t>Mae rhywfaint o ddryswch gan rieni ynghylch eu hawl er enghraifft, pan fydd eu plentyn / plant yn dechrau addysg a dewis ysgol y blynyddoedd cynnar</w:t>
            </w:r>
            <w:r w:rsidR="00035026" w:rsidRPr="000E0129">
              <w:rPr>
                <w:lang w:val="cy-GB"/>
              </w:rPr>
              <w:t xml:space="preserve">. </w:t>
            </w:r>
          </w:p>
          <w:p w:rsidR="00BE7D98" w:rsidRPr="000E0129" w:rsidRDefault="00BE7D98" w:rsidP="009F235F">
            <w:pPr>
              <w:jc w:val="both"/>
              <w:rPr>
                <w:lang w:val="cy-GB"/>
              </w:rPr>
            </w:pPr>
          </w:p>
          <w:p w:rsidR="00BE7D98" w:rsidRPr="000E0129" w:rsidRDefault="00BE7D98" w:rsidP="00035026">
            <w:pPr>
              <w:jc w:val="both"/>
              <w:rPr>
                <w:lang w:val="cy-GB"/>
              </w:rPr>
            </w:pPr>
          </w:p>
        </w:tc>
      </w:tr>
    </w:tbl>
    <w:p w:rsidR="00BE7D98" w:rsidRPr="000E0129" w:rsidRDefault="00BE7D98" w:rsidP="009F235F">
      <w:pPr>
        <w:jc w:val="both"/>
        <w:rPr>
          <w:lang w:val="cy-GB"/>
        </w:rPr>
      </w:pPr>
    </w:p>
    <w:p w:rsidR="00035026" w:rsidRPr="000E0129" w:rsidRDefault="00035026" w:rsidP="009F235F">
      <w:pPr>
        <w:jc w:val="both"/>
        <w:rPr>
          <w:lang w:val="cy-GB"/>
        </w:rPr>
      </w:pPr>
    </w:p>
    <w:p w:rsidR="00747159" w:rsidRPr="000E0129" w:rsidRDefault="00747159" w:rsidP="009F235F">
      <w:pPr>
        <w:jc w:val="both"/>
        <w:rPr>
          <w:lang w:val="cy-GB"/>
        </w:rPr>
      </w:pPr>
    </w:p>
    <w:p w:rsidR="00747159" w:rsidRPr="000E0129" w:rsidRDefault="00747159" w:rsidP="009F235F">
      <w:pPr>
        <w:jc w:val="both"/>
        <w:rPr>
          <w:lang w:val="cy-GB"/>
        </w:rPr>
      </w:pPr>
    </w:p>
    <w:p w:rsidR="00035026" w:rsidRPr="000E0129" w:rsidRDefault="00035026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B1B7E" w:rsidRPr="000E0129" w:rsidTr="00E67789">
        <w:tc>
          <w:tcPr>
            <w:tcW w:w="14174" w:type="dxa"/>
          </w:tcPr>
          <w:p w:rsidR="00AB1B7E" w:rsidRPr="000E0129" w:rsidRDefault="00D146CF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8.3</w:t>
            </w:r>
            <w:r w:rsidR="00974F9F" w:rsidRPr="000E0129">
              <w:rPr>
                <w:lang w:val="cy-GB"/>
              </w:rPr>
              <w:t xml:space="preserve">. </w:t>
            </w:r>
            <w:r w:rsidR="00AB1B7E" w:rsidRPr="000E0129">
              <w:rPr>
                <w:lang w:val="cy-GB"/>
              </w:rPr>
              <w:t xml:space="preserve"> </w:t>
            </w:r>
            <w:r w:rsidR="0030677A" w:rsidRPr="000E0129">
              <w:rPr>
                <w:lang w:val="cy-GB"/>
              </w:rPr>
              <w:t>Dadansoddi Darpariaeth Dechrau’n Deg</w:t>
            </w:r>
            <w:r w:rsidR="00AB1B7E" w:rsidRPr="000E0129">
              <w:rPr>
                <w:lang w:val="cy-GB"/>
              </w:rPr>
              <w:t xml:space="preserve"> </w:t>
            </w:r>
          </w:p>
          <w:p w:rsidR="00AB1B7E" w:rsidRPr="000E0129" w:rsidRDefault="00AB1B7E" w:rsidP="009F235F">
            <w:pPr>
              <w:jc w:val="both"/>
              <w:rPr>
                <w:lang w:val="cy-GB"/>
              </w:rPr>
            </w:pPr>
          </w:p>
          <w:p w:rsidR="00AB1B7E" w:rsidRPr="000E0129" w:rsidRDefault="0030677A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Crynhoi’r canfyddiadau allweddol o’r dystiolaeth yn Atodiad 11. Dylid ystyried y canlynol, gan gynnwys dosbarthiad daearyddol a chategori iaith, fesul math o ofal plant:</w:t>
            </w:r>
          </w:p>
          <w:p w:rsidR="0030677A" w:rsidRPr="000E0129" w:rsidRDefault="0030677A" w:rsidP="009F235F">
            <w:pPr>
              <w:jc w:val="both"/>
              <w:rPr>
                <w:lang w:val="cy-GB"/>
              </w:rPr>
            </w:pPr>
          </w:p>
          <w:p w:rsidR="0030677A" w:rsidRPr="000E0129" w:rsidRDefault="0030677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darparwyr gofal plant a ariannwyd i ddarparu Dechrau’n Deg, gan gynnwys darpariaeth Dechrau’n Deg yn unig</w:t>
            </w:r>
          </w:p>
          <w:p w:rsidR="00AB1B7E" w:rsidRPr="000E0129" w:rsidRDefault="0030677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Proffil presenoldeb wythnosol plant sy’n mynychu darpariaeth Dechrau’n Deg</w:t>
            </w:r>
          </w:p>
          <w:p w:rsidR="00AB1B7E" w:rsidRPr="000E0129" w:rsidRDefault="0030677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llefydd a lenwir ac sydd eu hangen</w:t>
            </w:r>
          </w:p>
          <w:p w:rsidR="00AB1B7E" w:rsidRPr="000E0129" w:rsidRDefault="0030677A" w:rsidP="00190E4E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rhieni sy’n byw mewn ardal Dechrau’n Deg sy’n defnyddio gofal plant am ddim</w:t>
            </w:r>
          </w:p>
          <w:p w:rsidR="00AB1B7E" w:rsidRPr="000E0129" w:rsidRDefault="0030677A" w:rsidP="003067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 rhieni nad ydynt yn defnyddio gofal plant am ddim a’r rhesymeg</w:t>
            </w:r>
            <w:r w:rsidR="004102C4" w:rsidRPr="000E0129">
              <w:rPr>
                <w:lang w:val="cy-GB"/>
              </w:rPr>
              <w:t xml:space="preserve"> </w:t>
            </w:r>
          </w:p>
          <w:p w:rsidR="00AB1B7E" w:rsidRPr="000E0129" w:rsidRDefault="00AB1B7E" w:rsidP="009F235F">
            <w:pPr>
              <w:jc w:val="both"/>
              <w:rPr>
                <w:lang w:val="cy-GB"/>
              </w:rPr>
            </w:pPr>
          </w:p>
          <w:p w:rsidR="0030677A" w:rsidRPr="000E0129" w:rsidRDefault="0030677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adeg yr asesiad, roedd 32 o leoliadau yn cael eu hariannu i ddarparu lleoedd gofal plant Dechrau'n Deg, y mae 4 ohonynt yn ddarpariaeth Dechrau'n Deg yn unig. Mae data gan y Tîm Dechrau'n Deg, sy'n rhan o Bartneriaeth Think Family y Cyngor, yn dangos bod y gyfradd presenoldeb wythnosol cyfartalog ar hyn o bryd yn 91%. Ar hyn o bryd mae 557 o leoedd Dechrau'n Deg ar gael mewn darpariaeth gofal plant sy'n ddigon i fodloni'r gofyniad presennol o 460 o leoedd</w:t>
            </w:r>
            <w:r w:rsidRPr="000E0129">
              <w:rPr>
                <w:rStyle w:val="FootnoteReference"/>
                <w:lang w:val="cy-GB"/>
              </w:rPr>
              <w:footnoteReference w:id="13"/>
            </w:r>
            <w:r w:rsidRPr="000E0129">
              <w:rPr>
                <w:lang w:val="cy-GB"/>
              </w:rPr>
              <w:t xml:space="preserve">.  Mae 89% o deuluoedd cymwys ar hyn o bryd yn manteisio ar ofal plant, mae 69 o deuluoedd wedi dewis peidio manteisio ar ddarpariaeth Dechrau'n Deg am amryw o resymau gan gynnwys gadael yr ardal, </w:t>
            </w:r>
            <w:r w:rsidR="009C1ADD" w:rsidRPr="000E0129">
              <w:rPr>
                <w:lang w:val="cy-GB"/>
              </w:rPr>
              <w:t xml:space="preserve">ddim yn ymwneud </w:t>
            </w:r>
            <w:r w:rsidRPr="000E0129">
              <w:rPr>
                <w:lang w:val="cy-GB"/>
              </w:rPr>
              <w:t>â Dechrau'n Deg ac eisoes yn defnyddio gofal plant llawn amser mewn mannau eraill.</w:t>
            </w:r>
          </w:p>
          <w:p w:rsidR="0030677A" w:rsidRPr="000E0129" w:rsidRDefault="0030677A" w:rsidP="009F235F">
            <w:pPr>
              <w:jc w:val="both"/>
              <w:rPr>
                <w:lang w:val="cy-GB"/>
              </w:rPr>
            </w:pPr>
          </w:p>
          <w:p w:rsidR="00035026" w:rsidRPr="000E0129" w:rsidRDefault="00192790" w:rsidP="009F235F">
            <w:pPr>
              <w:jc w:val="both"/>
              <w:rPr>
                <w:i/>
                <w:lang w:val="cy-GB"/>
              </w:rPr>
            </w:pPr>
            <w:r w:rsidRPr="000E0129">
              <w:rPr>
                <w:lang w:val="cy-GB"/>
              </w:rPr>
              <w:t xml:space="preserve">Wrth ymgynghori ac ymgysylltu â rhieni, ni wnaethom siarad ag unrhyw rieni a oedd yn gymwys ac wedi penderfynu peidio â manteisio ar yr elfen gofal plant, sy'n adlewyrchu'r gyfradd cyfranogiad uchel ar draws y Fwrdeistref. Roedd darpariaeth gofal plant Dechrau'n Deg yn cael ei ganmol yn fawr gan rieni a gofalwyr sydd wrthi’n defnyddio’r elfen gofal plant neu sydd wedi gwneud; </w:t>
            </w:r>
            <w:r w:rsidRPr="000E0129">
              <w:rPr>
                <w:i/>
                <w:lang w:val="cy-GB"/>
              </w:rPr>
              <w:t xml:space="preserve">“Mae'n gwneud cymaint o wahaniaeth, ro’n i’n gallu ei weld yn newid a dysgu”, “roedd yn wych iddo, roedd e’n gwneud e’n llawer haws mynd i'r ysgol” </w:t>
            </w:r>
            <w:r w:rsidRPr="000E0129">
              <w:rPr>
                <w:lang w:val="cy-GB"/>
              </w:rPr>
              <w:t>ac</w:t>
            </w:r>
            <w:r w:rsidRPr="000E0129">
              <w:rPr>
                <w:i/>
                <w:lang w:val="cy-GB"/>
              </w:rPr>
              <w:t xml:space="preserve"> “rydym yn wirioneddol ffodus i fyw mewn ardal Dechrau'n Deg, rydym wedi elwa yn bendant.”</w:t>
            </w:r>
          </w:p>
          <w:p w:rsidR="00192790" w:rsidRPr="000E0129" w:rsidRDefault="00192790" w:rsidP="009F235F">
            <w:pPr>
              <w:jc w:val="both"/>
              <w:rPr>
                <w:lang w:val="cy-GB"/>
              </w:rPr>
            </w:pPr>
          </w:p>
          <w:p w:rsidR="00AB1B7E" w:rsidRPr="000E0129" w:rsidRDefault="00192790" w:rsidP="0019279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Fodd bynnag, gellid dadlau bod Dechrau'n Deg yn ymddieithrio rhai nad ydynt yn gymwys i gael darpariaeth gofal plant. Roedd cwynion cyson ei fod yn </w:t>
            </w:r>
            <w:r w:rsidRPr="000E0129">
              <w:rPr>
                <w:i/>
                <w:lang w:val="cy-GB"/>
              </w:rPr>
              <w:t>“loteri cod post”</w:t>
            </w:r>
            <w:r w:rsidRPr="000E0129">
              <w:rPr>
                <w:lang w:val="cy-GB"/>
              </w:rPr>
              <w:t xml:space="preserve"> ac yn </w:t>
            </w:r>
            <w:r w:rsidRPr="000E0129">
              <w:rPr>
                <w:i/>
                <w:lang w:val="cy-GB"/>
              </w:rPr>
              <w:t>“annheg”</w:t>
            </w:r>
            <w:r w:rsidRPr="000E0129">
              <w:rPr>
                <w:lang w:val="cy-GB"/>
              </w:rPr>
              <w:t xml:space="preserve"> ymysg rhieni nad oeddent yn gymwys. Roedd hyd yn oed y rhai oedd yn gymwys yn codi cwestiynau </w:t>
            </w:r>
            <w:r w:rsidRPr="000E0129">
              <w:rPr>
                <w:i/>
                <w:lang w:val="cy-GB"/>
              </w:rPr>
              <w:t>“Rwy’n hynod lwcus i gael Dechrau'n Deg, ond mae fy ffrind sy’n waeth ei byd na fi yn cael dim byd gan ei bod yn byw yn y stryd anghywir”.</w:t>
            </w:r>
            <w:r w:rsidRPr="000E0129">
              <w:rPr>
                <w:lang w:val="cy-GB"/>
              </w:rPr>
              <w:t xml:space="preserve"> Gyda'r canfyddiad bod gofal plant yn ddrud ac yn anfforddiadwy, mae teuluoedd a allai ystyried defnyddio elfen o ofal plant yn gweld Dechrau'n Deg fel rhwystr yn y bôn oherwydd </w:t>
            </w:r>
            <w:r w:rsidRPr="000E0129">
              <w:rPr>
                <w:i/>
                <w:lang w:val="cy-GB"/>
              </w:rPr>
              <w:t>“Dwi ddim yn gweld pam ddylwn i dalu am rywbeth mae teuluoedd eraill yn ei gael am ddim.</w:t>
            </w:r>
            <w:r w:rsidR="00EE6796" w:rsidRPr="000E0129">
              <w:rPr>
                <w:i/>
                <w:lang w:val="cy-GB"/>
              </w:rPr>
              <w:t>”</w:t>
            </w:r>
          </w:p>
        </w:tc>
      </w:tr>
    </w:tbl>
    <w:p w:rsidR="00784FA3" w:rsidRPr="000E0129" w:rsidRDefault="00784FA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B1B7E" w:rsidRPr="000E0129" w:rsidTr="00E67789">
        <w:tc>
          <w:tcPr>
            <w:tcW w:w="14174" w:type="dxa"/>
          </w:tcPr>
          <w:p w:rsidR="00AB1B7E" w:rsidRPr="000E0129" w:rsidRDefault="00925E32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8.4</w:t>
            </w:r>
            <w:r w:rsidR="00974F9F" w:rsidRPr="000E0129">
              <w:rPr>
                <w:lang w:val="cy-GB"/>
              </w:rPr>
              <w:t xml:space="preserve">. </w:t>
            </w:r>
            <w:r w:rsidR="00AB1B7E" w:rsidRPr="000E0129">
              <w:rPr>
                <w:lang w:val="cy-GB"/>
              </w:rPr>
              <w:t xml:space="preserve">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AB1B7E" w:rsidRPr="000E0129" w:rsidRDefault="00AB1B7E" w:rsidP="009F235F">
            <w:pPr>
              <w:jc w:val="both"/>
              <w:rPr>
                <w:lang w:val="cy-GB"/>
              </w:rPr>
            </w:pPr>
          </w:p>
          <w:p w:rsidR="00192790" w:rsidRPr="000E0129" w:rsidRDefault="00192790" w:rsidP="0019279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Mae’r cryfderau a gwendidau isod yn seiliedig ar holiaduron rhieni a gofalwyr ynghyd â ymgynghoriad a ymgysylltiad â rhanddeiliaid, rhieni a gofalwyr. </w:t>
            </w:r>
          </w:p>
          <w:p w:rsidR="00784FA3" w:rsidRPr="000E0129" w:rsidRDefault="00784FA3" w:rsidP="00784FA3">
            <w:pPr>
              <w:jc w:val="both"/>
              <w:rPr>
                <w:lang w:val="cy-GB"/>
              </w:rPr>
            </w:pPr>
          </w:p>
          <w:p w:rsidR="00784FA3" w:rsidRPr="000E0129" w:rsidRDefault="00192790" w:rsidP="00784FA3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192790" w:rsidRPr="000E0129" w:rsidRDefault="00192790" w:rsidP="00192790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nifer uchel sy’n manteisio ar Dechrau'n Deg yn awgrymu bod y ddarpariaeth wedi'i lleoli'n dda ac yn diwallu anghenion rhieni a gofalwyr, gan gefnogi ac annog cyfranogiad. Nid oes unrhyw dystiolaeth i awgrymu nad yw'r ddarpariaeth yn y lleoliad, iaith neu amser cywir. Mae’r rhesymau dros beidio â defnyddio darpariaeth yn seiliedig ar ddewis rhieni yn hytrach na bod y ddarpariaeth yn anhygyrch.</w:t>
            </w:r>
          </w:p>
          <w:p w:rsidR="00192790" w:rsidRPr="000E0129" w:rsidRDefault="00192790" w:rsidP="00192790">
            <w:pPr>
              <w:pStyle w:val="ListParagraph"/>
              <w:jc w:val="both"/>
              <w:rPr>
                <w:lang w:val="cy-GB"/>
              </w:rPr>
            </w:pPr>
          </w:p>
          <w:p w:rsidR="00EE6796" w:rsidRPr="000E0129" w:rsidRDefault="00192790" w:rsidP="00192790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lefel y ddarpariaeth yn ymateb i'r galw ac yn diwallu anghenion teuluoedd cymwys ar draws y Fwrdeistref </w:t>
            </w:r>
          </w:p>
          <w:p w:rsidR="00192790" w:rsidRPr="000E0129" w:rsidRDefault="00192790" w:rsidP="00192790">
            <w:pPr>
              <w:jc w:val="both"/>
              <w:rPr>
                <w:lang w:val="cy-GB"/>
              </w:rPr>
            </w:pPr>
          </w:p>
          <w:p w:rsidR="00EE6796" w:rsidRPr="000E0129" w:rsidRDefault="00192790" w:rsidP="00192790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0E0129">
              <w:rPr>
                <w:lang w:val="cy-GB"/>
              </w:rPr>
              <w:t>Mae Dechrau'n Deg yn gwneud darpariaeth gofal plant o safon ar gael i deuluoedd na fyddent fel arall yn defnyddio gofal plant.</w:t>
            </w:r>
          </w:p>
          <w:p w:rsidR="00192790" w:rsidRPr="000E0129" w:rsidRDefault="00192790" w:rsidP="00192790">
            <w:pPr>
              <w:rPr>
                <w:lang w:val="cy-GB"/>
              </w:rPr>
            </w:pPr>
          </w:p>
          <w:p w:rsidR="00EE6796" w:rsidRPr="000E0129" w:rsidRDefault="00192790" w:rsidP="00964FEA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Gan fod cyfran sylweddol o ddarpariaeth Dechrau'n Deg yn cael ei chyflwyno drwy leoliadau cymysg, mae hyfforddiant a datblygu'r gweithlu ar gyfer staff Dechrau'n Deg o fudd i’r sector ehangach</w:t>
            </w:r>
            <w:r w:rsidR="00EE6796" w:rsidRPr="000E0129">
              <w:rPr>
                <w:lang w:val="cy-GB"/>
              </w:rPr>
              <w:t xml:space="preserve">.  </w:t>
            </w:r>
          </w:p>
          <w:p w:rsidR="00784FA3" w:rsidRPr="000E0129" w:rsidRDefault="00784FA3" w:rsidP="00784FA3">
            <w:pPr>
              <w:jc w:val="both"/>
              <w:rPr>
                <w:lang w:val="cy-GB"/>
              </w:rPr>
            </w:pPr>
          </w:p>
          <w:p w:rsidR="00784FA3" w:rsidRPr="000E0129" w:rsidRDefault="00192790" w:rsidP="00784FA3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192790" w:rsidRPr="000E0129" w:rsidRDefault="00192790" w:rsidP="00192790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rhaniad cynyddol rhwng Dechrau'n Deg a rhai nad ydynt yn rhan Dechrau'n Deg o ran canfyddiadau teuluoedd a darparwyr. Mae peidio â bod yn gymwys ar gyfer Dechrau'n Deg, yn benodol yr elfen gofal plant am ddim, oedd y gŵyn fwyaf cyffredin ymysg rhieni a gofalwyr sy’n cymryd rhan mewn grwpiau ffocws.</w:t>
            </w:r>
          </w:p>
          <w:p w:rsidR="00192790" w:rsidRPr="000E0129" w:rsidRDefault="00192790" w:rsidP="00192790">
            <w:pPr>
              <w:pStyle w:val="ListParagraph"/>
              <w:jc w:val="both"/>
              <w:rPr>
                <w:b/>
                <w:i/>
                <w:lang w:val="cy-GB"/>
              </w:rPr>
            </w:pPr>
          </w:p>
          <w:p w:rsidR="00071529" w:rsidRPr="000E0129" w:rsidRDefault="00192790" w:rsidP="00964FEA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i/>
                <w:lang w:val="cy-GB"/>
              </w:rPr>
            </w:pPr>
            <w:r w:rsidRPr="000E0129">
              <w:rPr>
                <w:lang w:val="cy-GB"/>
              </w:rPr>
              <w:t>Mewn trafodaethau â’r Fforwm Sector Gwirfoddol ar gyfer Darparwyr Gofal Plant</w:t>
            </w:r>
            <w:r w:rsidR="00520241" w:rsidRPr="000E0129">
              <w:rPr>
                <w:lang w:val="cy-GB"/>
              </w:rPr>
              <w:t>, teimlwyd</w:t>
            </w:r>
            <w:r w:rsidRPr="000E0129">
              <w:rPr>
                <w:lang w:val="cy-GB"/>
              </w:rPr>
              <w:t xml:space="preserve"> </w:t>
            </w:r>
            <w:r w:rsidR="00520241" w:rsidRPr="000E0129">
              <w:rPr>
                <w:lang w:val="cy-GB"/>
              </w:rPr>
              <w:t>y dylai gofynion hyfforddiant</w:t>
            </w:r>
            <w:r w:rsidRPr="000E0129">
              <w:rPr>
                <w:lang w:val="cy-GB"/>
              </w:rPr>
              <w:t xml:space="preserve"> rhaglen Dechrau'n Deg </w:t>
            </w:r>
            <w:r w:rsidR="00520241" w:rsidRPr="000E0129">
              <w:rPr>
                <w:lang w:val="cy-GB"/>
              </w:rPr>
              <w:t>g</w:t>
            </w:r>
            <w:r w:rsidRPr="000E0129">
              <w:rPr>
                <w:lang w:val="cy-GB"/>
              </w:rPr>
              <w:t>ael e</w:t>
            </w:r>
            <w:r w:rsidR="00520241" w:rsidRPr="000E0129">
              <w:rPr>
                <w:lang w:val="cy-GB"/>
              </w:rPr>
              <w:t>u</w:t>
            </w:r>
            <w:r w:rsidRPr="000E0129">
              <w:rPr>
                <w:lang w:val="cy-GB"/>
              </w:rPr>
              <w:t xml:space="preserve"> gydlynu gyda'r rhaglen hyfforddiant ehangach ar gyfer y Blynyddoedd Cynnar a Gofal Plant a</w:t>
            </w:r>
            <w:r w:rsidR="00520241" w:rsidRPr="000E0129">
              <w:rPr>
                <w:lang w:val="cy-GB"/>
              </w:rPr>
              <w:t>c roedd</w:t>
            </w:r>
            <w:r w:rsidRPr="000E0129">
              <w:rPr>
                <w:lang w:val="cy-GB"/>
              </w:rPr>
              <w:t xml:space="preserve"> gwahanu rhaglenni hyfforddi yn </w:t>
            </w:r>
            <w:r w:rsidR="00520241" w:rsidRPr="000E0129">
              <w:rPr>
                <w:lang w:val="cy-GB"/>
              </w:rPr>
              <w:t xml:space="preserve">peri dryswch a’i </w:t>
            </w:r>
            <w:r w:rsidRPr="000E0129">
              <w:rPr>
                <w:lang w:val="cy-GB"/>
              </w:rPr>
              <w:t xml:space="preserve">gwneud yn anodd i </w:t>
            </w:r>
            <w:r w:rsidR="00520241" w:rsidRPr="000E0129">
              <w:rPr>
                <w:lang w:val="cy-GB"/>
              </w:rPr>
              <w:t>d</w:t>
            </w:r>
            <w:r w:rsidRPr="000E0129">
              <w:rPr>
                <w:lang w:val="cy-GB"/>
              </w:rPr>
              <w:t>darparwyr gynllunio a chymryd rhan yn natblygiad y gweithlu</w:t>
            </w:r>
            <w:r w:rsidR="00071529" w:rsidRPr="000E0129">
              <w:rPr>
                <w:lang w:val="cy-GB"/>
              </w:rPr>
              <w:t xml:space="preserve">. </w:t>
            </w:r>
          </w:p>
          <w:p w:rsidR="00AB1B7E" w:rsidRPr="000E0129" w:rsidRDefault="00AB1B7E" w:rsidP="009F235F">
            <w:pPr>
              <w:jc w:val="both"/>
              <w:rPr>
                <w:lang w:val="cy-GB"/>
              </w:rPr>
            </w:pPr>
          </w:p>
          <w:p w:rsidR="00AB1B7E" w:rsidRPr="000E0129" w:rsidRDefault="00AB1B7E" w:rsidP="00071529">
            <w:pPr>
              <w:jc w:val="both"/>
              <w:rPr>
                <w:lang w:val="cy-GB"/>
              </w:rPr>
            </w:pPr>
          </w:p>
        </w:tc>
      </w:tr>
    </w:tbl>
    <w:p w:rsidR="00AB1B7E" w:rsidRPr="000E0129" w:rsidRDefault="00AB1B7E" w:rsidP="009F235F">
      <w:pPr>
        <w:jc w:val="both"/>
        <w:rPr>
          <w:lang w:val="cy-GB"/>
        </w:rPr>
      </w:pPr>
    </w:p>
    <w:p w:rsidR="00071529" w:rsidRPr="000E0129" w:rsidRDefault="00071529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974F9F" w:rsidRPr="000E0129" w:rsidRDefault="007A623E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9 </w:t>
      </w:r>
      <w:r w:rsidR="00520241" w:rsidRPr="000E0129">
        <w:rPr>
          <w:b/>
          <w:lang w:val="cy-GB"/>
        </w:rPr>
        <w:t>Darpariaeth Clwb Brecwast Am Ddim</w:t>
      </w:r>
    </w:p>
    <w:p w:rsidR="00974F9F" w:rsidRPr="000E0129" w:rsidRDefault="00974F9F" w:rsidP="009F235F">
      <w:pPr>
        <w:jc w:val="both"/>
        <w:rPr>
          <w:b/>
          <w:lang w:val="cy-GB"/>
        </w:rPr>
      </w:pPr>
    </w:p>
    <w:p w:rsidR="00974F9F" w:rsidRPr="000E0129" w:rsidRDefault="00974F9F" w:rsidP="009F235F">
      <w:pPr>
        <w:jc w:val="both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74F9F" w:rsidRPr="000E0129" w:rsidTr="000D6C32">
        <w:trPr>
          <w:trHeight w:val="4298"/>
        </w:trPr>
        <w:tc>
          <w:tcPr>
            <w:tcW w:w="14174" w:type="dxa"/>
          </w:tcPr>
          <w:p w:rsidR="00974F9F" w:rsidRPr="000E0129" w:rsidRDefault="00974F9F" w:rsidP="009F235F">
            <w:pPr>
              <w:jc w:val="both"/>
              <w:rPr>
                <w:b/>
                <w:lang w:val="cy-GB"/>
              </w:rPr>
            </w:pPr>
            <w:r w:rsidRPr="000E0129">
              <w:rPr>
                <w:b/>
                <w:lang w:val="cy-GB"/>
              </w:rPr>
              <w:t xml:space="preserve">9.1.  </w:t>
            </w:r>
            <w:r w:rsidR="00520241" w:rsidRPr="000E0129">
              <w:rPr>
                <w:b/>
                <w:lang w:val="cy-GB"/>
              </w:rPr>
              <w:t>Dadansoddi Darpariaeth Clwb Brecwast Am Ddim</w:t>
            </w:r>
          </w:p>
          <w:p w:rsidR="00974F9F" w:rsidRPr="000E0129" w:rsidRDefault="00974F9F" w:rsidP="009F235F">
            <w:pPr>
              <w:jc w:val="both"/>
              <w:rPr>
                <w:lang w:val="cy-GB"/>
              </w:rPr>
            </w:pPr>
          </w:p>
          <w:p w:rsidR="00974F9F" w:rsidRPr="000E0129" w:rsidRDefault="00520241" w:rsidP="00520241">
            <w:pPr>
              <w:jc w:val="both"/>
              <w:rPr>
                <w:i/>
                <w:lang w:val="cy-GB"/>
              </w:rPr>
            </w:pPr>
            <w:r w:rsidRPr="000E0129">
              <w:rPr>
                <w:i/>
                <w:lang w:val="cy-GB"/>
              </w:rPr>
              <w:t>Crynhoi dosbarthiad Darpariaeth Clybiau Brecwast Am Ddim gan ddarparu gwybodaeth fel y nodir isod ynghylch eu dosbarthiad, enwa’r ysgol lle y’u darperir a nifer y llefydd sydd ar gael</w:t>
            </w:r>
            <w:r w:rsidR="00974F9F" w:rsidRPr="000E0129">
              <w:rPr>
                <w:i/>
                <w:lang w:val="cy-GB"/>
              </w:rPr>
              <w:t xml:space="preserve">.  </w:t>
            </w:r>
          </w:p>
          <w:p w:rsidR="00974F9F" w:rsidRPr="000E0129" w:rsidRDefault="00974F9F" w:rsidP="009F235F">
            <w:pPr>
              <w:jc w:val="both"/>
              <w:rPr>
                <w:lang w:val="cy-GB"/>
              </w:rPr>
            </w:pPr>
          </w:p>
          <w:p w:rsidR="006008D2" w:rsidRPr="000E0129" w:rsidRDefault="00520241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Ar adeg yr asesiad, roedd pob un ond 2 o ysgolion cynradd Castell-nedd Port Talbot yn cynnig clybiau brecwast am ddim. Nid oes terfyn capasiti yn yr ysgolion, felly, mewn theori, gall unrhyw ddisgybl fynychu, felly mae nifer y lleoedd sydd ar gael yn y tabl isod yn dangos cyfanswm y disgyblion</w:t>
            </w:r>
            <w:r w:rsidRPr="000E0129">
              <w:rPr>
                <w:rStyle w:val="FootnoteReference"/>
                <w:lang w:val="cy-GB"/>
              </w:rPr>
              <w:footnoteReference w:id="14"/>
            </w:r>
            <w:r w:rsidRPr="000E0129">
              <w:rPr>
                <w:lang w:val="cy-GB"/>
              </w:rPr>
              <w:t>. Mae cyfanswm o 11,901 o blant wedi cael mynediad i ddarpariaeth clybiau brecwast am ddim a gall disgyblion fynychu fel y maent yn dymuno. Mae’r Gwasanaeth Rheoli Mynediad yn monitro lefelau presenoldeb, er mwyn sicrhau bod lefelau staffio priodol yn cael eu darparu</w:t>
            </w:r>
            <w:r w:rsidR="00BF0EF0" w:rsidRPr="000E0129">
              <w:rPr>
                <w:lang w:val="cy-GB"/>
              </w:rPr>
              <w:t xml:space="preserve">. </w:t>
            </w:r>
          </w:p>
          <w:p w:rsidR="00974F9F" w:rsidRPr="000E0129" w:rsidRDefault="00974F9F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1"/>
              <w:gridCol w:w="5910"/>
              <w:gridCol w:w="5901"/>
            </w:tblGrid>
            <w:tr w:rsidR="00974F9F" w:rsidRPr="000E0129" w:rsidTr="00EE17CD">
              <w:trPr>
                <w:tblHeader/>
              </w:trPr>
              <w:tc>
                <w:tcPr>
                  <w:tcW w:w="1926" w:type="dxa"/>
                </w:tcPr>
                <w:p w:rsidR="00974F9F" w:rsidRPr="000E0129" w:rsidRDefault="00520241" w:rsidP="009F235F">
                  <w:pPr>
                    <w:jc w:val="both"/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  <w:t>Ardal</w:t>
                  </w:r>
                </w:p>
              </w:tc>
              <w:tc>
                <w:tcPr>
                  <w:tcW w:w="6009" w:type="dxa"/>
                </w:tcPr>
                <w:p w:rsidR="00974F9F" w:rsidRPr="000E0129" w:rsidRDefault="00520241" w:rsidP="009F235F">
                  <w:pPr>
                    <w:jc w:val="both"/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  <w:t>Enw Ysgolion</w:t>
                  </w:r>
                </w:p>
              </w:tc>
              <w:tc>
                <w:tcPr>
                  <w:tcW w:w="6013" w:type="dxa"/>
                </w:tcPr>
                <w:p w:rsidR="00974F9F" w:rsidRPr="000E0129" w:rsidRDefault="00520241" w:rsidP="009F235F">
                  <w:pPr>
                    <w:jc w:val="both"/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b/>
                      <w:sz w:val="20"/>
                      <w:szCs w:val="20"/>
                      <w:lang w:val="cy-GB"/>
                    </w:rPr>
                    <w:t>Llefydd ar gael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CC4DE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Cwm Afan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Croeserw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Cymer Afan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74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Glyncorrwg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91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Penafan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126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CC4DE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Dyffryn Aman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Tairgwaith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GCG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189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7A4BC0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Cwm Dulais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Blaendulais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126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Creunant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134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Blaendulais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520241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Castell-nedd</w:t>
                  </w:r>
                  <w:r w:rsidR="00EE17CD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Catwg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210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Crymlyn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Gnoll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356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Melin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250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Ynysmaerdy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232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Abbey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389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Alderman Davies CIW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442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Blaenhonddan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252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Bryncoch CIW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189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Brynhyfryd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114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Cilffriw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251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Coedffranc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385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Crynallt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507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Llansawel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68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Tonnau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184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Waunceirch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216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Castell-nedd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387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Tyle'r Ynn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236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Ysgol Maes y Coed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93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CC4DE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Cwm Nedd</w:t>
                  </w:r>
                  <w:r w:rsidR="00EE17CD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Blaengwrach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160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Cwmnedd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192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Cwmnedd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Y Wern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148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Ynysfach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179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Pontardawe 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Alltwen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223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Llangiwg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Rhos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Rhydyfro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154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Pontardawe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352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Trebannws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104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Port Talbot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Awel y Môr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314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Baglan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271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Blaenbaglan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297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Central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466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Coed Hirwaun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188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Eastern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214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Groes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179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Sandfields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385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St Joseph's Infant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118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St Joseph's Junior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133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St Joseph's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171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St Therese's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237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Tywyn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448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Rhosafan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360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 w:val="restart"/>
                </w:tcPr>
                <w:p w:rsidR="00EE17CD" w:rsidRPr="000E0129" w:rsidRDefault="00CC4DE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>Cwm Tawe</w:t>
                  </w:r>
                  <w:r w:rsidR="00EE17CD" w:rsidRPr="000E0129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Godrergraig Primary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147</w:t>
                  </w:r>
                </w:p>
              </w:tc>
            </w:tr>
            <w:tr w:rsidR="00EE17CD" w:rsidRPr="000E0129" w:rsidTr="001C3A95">
              <w:tc>
                <w:tcPr>
                  <w:tcW w:w="1926" w:type="dxa"/>
                  <w:vMerge/>
                </w:tcPr>
                <w:p w:rsidR="00EE17CD" w:rsidRPr="000E0129" w:rsidRDefault="00EE17CD" w:rsidP="009F235F">
                  <w:pPr>
                    <w:jc w:val="both"/>
                    <w:rPr>
                      <w:rFonts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6009" w:type="dxa"/>
                  <w:vAlign w:val="bottom"/>
                </w:tcPr>
                <w:p w:rsidR="00EE17CD" w:rsidRPr="000E0129" w:rsidRDefault="00EE17CD">
                  <w:pPr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YGG Cwmllynfell</w:t>
                  </w:r>
                </w:p>
              </w:tc>
              <w:tc>
                <w:tcPr>
                  <w:tcW w:w="6013" w:type="dxa"/>
                  <w:vAlign w:val="bottom"/>
                </w:tcPr>
                <w:p w:rsidR="00EE17CD" w:rsidRPr="000E0129" w:rsidRDefault="00EE17CD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rFonts w:cs="Arial"/>
                      <w:color w:val="000000"/>
                      <w:sz w:val="20"/>
                      <w:szCs w:val="20"/>
                      <w:lang w:val="cy-GB"/>
                    </w:rPr>
                    <w:t>86</w:t>
                  </w:r>
                </w:p>
              </w:tc>
            </w:tr>
          </w:tbl>
          <w:p w:rsidR="00974F9F" w:rsidRPr="000E0129" w:rsidRDefault="00974F9F" w:rsidP="00BF0EF0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ab/>
            </w:r>
            <w:r w:rsidRPr="000E0129">
              <w:rPr>
                <w:lang w:val="cy-GB"/>
              </w:rPr>
              <w:tab/>
            </w:r>
          </w:p>
        </w:tc>
      </w:tr>
    </w:tbl>
    <w:p w:rsidR="005306E4" w:rsidRPr="000E0129" w:rsidRDefault="005306E4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10. </w:t>
      </w:r>
      <w:r w:rsidR="00836924" w:rsidRPr="000E0129">
        <w:rPr>
          <w:b/>
          <w:lang w:val="cy-GB"/>
        </w:rPr>
        <w:t>Credyd Treth Gwaith / Credyd Cynhwysol a Gofal Plant gyda Chymorth Cyflogwyr / Gofal Plant Di-dreth</w:t>
      </w:r>
    </w:p>
    <w:p w:rsidR="00FE33BA" w:rsidRPr="000E0129" w:rsidRDefault="00FE33BA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E33BA" w:rsidRPr="000E0129" w:rsidTr="00FE33BA">
        <w:tc>
          <w:tcPr>
            <w:tcW w:w="14174" w:type="dxa"/>
          </w:tcPr>
          <w:p w:rsidR="005306E4" w:rsidRPr="000E0129" w:rsidRDefault="00FE33B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10.1. </w:t>
            </w:r>
            <w:r w:rsidR="00836924" w:rsidRPr="000E0129">
              <w:rPr>
                <w:lang w:val="cy-GB"/>
              </w:rPr>
              <w:t>Dadansoddi Credyd Treth Gwaith / Credyd Cynhwysol a Gofal Plant gyda Chymorth Cyflogwyr / Gofal Plant Di-dreth</w:t>
            </w:r>
          </w:p>
          <w:p w:rsidR="005306E4" w:rsidRPr="000E0129" w:rsidRDefault="005306E4" w:rsidP="009F235F">
            <w:pPr>
              <w:jc w:val="both"/>
              <w:rPr>
                <w:lang w:val="cy-GB"/>
              </w:rPr>
            </w:pPr>
          </w:p>
          <w:p w:rsidR="00FE33BA" w:rsidRPr="000E0129" w:rsidRDefault="00836924" w:rsidP="009F235F">
            <w:pPr>
              <w:jc w:val="both"/>
              <w:rPr>
                <w:i/>
                <w:lang w:val="cy-GB" w:eastAsia="en-US"/>
              </w:rPr>
            </w:pPr>
            <w:r w:rsidRPr="000E0129">
              <w:rPr>
                <w:i/>
                <w:lang w:val="cy-GB" w:eastAsia="en-US"/>
              </w:rPr>
              <w:t>Crynhoi'r canfyddiadau allweddol o'r dystiolaeth yn Atodiad 12. Dylid ystyried y canlynol, gan gynnwys dosbarthiad daearyddol</w:t>
            </w:r>
            <w:r w:rsidR="00FE33BA" w:rsidRPr="000E0129">
              <w:rPr>
                <w:i/>
                <w:lang w:val="cy-GB" w:eastAsia="en-US"/>
              </w:rPr>
              <w:t>:</w:t>
            </w:r>
          </w:p>
          <w:p w:rsidR="00FE33BA" w:rsidRPr="000E0129" w:rsidRDefault="00FE33BA" w:rsidP="009F235F">
            <w:pPr>
              <w:jc w:val="both"/>
              <w:rPr>
                <w:lang w:val="cy-GB"/>
              </w:rPr>
            </w:pPr>
          </w:p>
          <w:p w:rsidR="00836924" w:rsidRPr="000E0129" w:rsidRDefault="00836924" w:rsidP="00836924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yr ymatebwyr sy’n hawlio fesul ddarpariaeth gofal plant a nifer y plant sy'n mynychu</w:t>
            </w:r>
          </w:p>
          <w:p w:rsidR="00FE33BA" w:rsidRPr="000E0129" w:rsidRDefault="00836924" w:rsidP="00836924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yr ymatebwyr bwriadu hawlio yn y dyfodol a gofynion gofal plant</w:t>
            </w:r>
          </w:p>
          <w:p w:rsidR="005A10D7" w:rsidRPr="000E0129" w:rsidRDefault="00836924" w:rsidP="00836924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Nifer yr ymatebwyr sydd ddim yn hawlio a rhesyme</w:t>
            </w:r>
            <w:r w:rsidR="005A10D7" w:rsidRPr="000E0129">
              <w:rPr>
                <w:lang w:val="cy-GB"/>
              </w:rPr>
              <w:t>g</w:t>
            </w:r>
          </w:p>
          <w:p w:rsidR="00FE33BA" w:rsidRPr="000E0129" w:rsidRDefault="00FE33BA" w:rsidP="009F235F">
            <w:pPr>
              <w:jc w:val="both"/>
              <w:rPr>
                <w:lang w:val="cy-GB"/>
              </w:rPr>
            </w:pPr>
          </w:p>
          <w:p w:rsidR="00C042DC" w:rsidRPr="000E0129" w:rsidRDefault="0086747A" w:rsidP="00BF784A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Mae data Cyllid a Thollau EM ar gyfer 2014-15</w:t>
            </w:r>
            <w:r w:rsidRPr="000E0129">
              <w:rPr>
                <w:rStyle w:val="FootnoteReference"/>
                <w:rFonts w:cs="Arial"/>
                <w:lang w:val="cy-GB"/>
              </w:rPr>
              <w:footnoteReference w:id="15"/>
            </w:r>
            <w:r w:rsidRPr="000E0129">
              <w:rPr>
                <w:rFonts w:cs="Arial"/>
                <w:lang w:val="cy-GB"/>
              </w:rPr>
              <w:t xml:space="preserve"> yn adrodd ar gyfartaledd bod 600 o deuluoedd yn hawlio Elfen Gofal Plant y Credyd Treth Gwaith yng Nghastell-nedd Port Talbot, yn seiliedig ar ragamcanion poblogaeth</w:t>
            </w:r>
            <w:r w:rsidRPr="000E0129">
              <w:rPr>
                <w:rStyle w:val="FootnoteReference"/>
                <w:rFonts w:cs="Arial"/>
                <w:lang w:val="cy-GB"/>
              </w:rPr>
              <w:footnoteReference w:id="16"/>
            </w:r>
            <w:r w:rsidRPr="000E0129">
              <w:rPr>
                <w:rFonts w:cs="Arial"/>
                <w:lang w:val="cy-GB"/>
              </w:rPr>
              <w:t>. Mae hyn yn cyfateb i 3.5% o gartrefi sydd ag un neu fwy o blant dibynnol. Ym mis Rhagfyr 2016 roedd 1,280</w:t>
            </w:r>
            <w:r w:rsidRPr="000E0129">
              <w:rPr>
                <w:rStyle w:val="FootnoteReference"/>
                <w:rFonts w:cs="Arial"/>
                <w:lang w:val="cy-GB"/>
              </w:rPr>
              <w:footnoteReference w:id="17"/>
            </w:r>
            <w:r w:rsidRPr="000E0129">
              <w:rPr>
                <w:rFonts w:cs="Arial"/>
                <w:lang w:val="cy-GB"/>
              </w:rPr>
              <w:t xml:space="preserve"> o aelwydydd yn cael y Credyd Cynhwysol</w:t>
            </w:r>
            <w:r w:rsidR="00F34DF2" w:rsidRPr="000E0129">
              <w:rPr>
                <w:rFonts w:cs="Arial"/>
                <w:lang w:val="cy-GB"/>
              </w:rPr>
              <w:t xml:space="preserve">. </w:t>
            </w:r>
          </w:p>
          <w:p w:rsidR="00C042DC" w:rsidRPr="000E0129" w:rsidRDefault="00C042DC" w:rsidP="00BF784A">
            <w:pPr>
              <w:jc w:val="both"/>
              <w:rPr>
                <w:rFonts w:cs="Arial"/>
                <w:lang w:val="cy-GB"/>
              </w:rPr>
            </w:pPr>
          </w:p>
          <w:p w:rsidR="00FE33BA" w:rsidRPr="000E0129" w:rsidRDefault="0086747A" w:rsidP="009F235F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Roedd 18 o ymatebwyr i'r holiadur rhieni a gofalwyr (23% o ddefnyddwyr gofal plant) yn hawlio elfen gofal plant y credyd treth gwaith</w:t>
            </w:r>
            <w:r w:rsidR="00C042DC" w:rsidRPr="000E0129">
              <w:rPr>
                <w:rFonts w:cs="Arial"/>
                <w:lang w:val="cy-GB"/>
              </w:rPr>
              <w:t xml:space="preserve">.  </w:t>
            </w:r>
          </w:p>
          <w:p w:rsidR="00836924" w:rsidRPr="000E0129" w:rsidRDefault="00836924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7"/>
              <w:gridCol w:w="4575"/>
              <w:gridCol w:w="4570"/>
            </w:tblGrid>
            <w:tr w:rsidR="00C042DC" w:rsidRPr="000E0129" w:rsidTr="001C3A95">
              <w:tc>
                <w:tcPr>
                  <w:tcW w:w="4647" w:type="dxa"/>
                </w:tcPr>
                <w:p w:rsidR="00C042DC" w:rsidRPr="000E0129" w:rsidRDefault="0086747A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Math o ofal plant</w:t>
                  </w:r>
                </w:p>
              </w:tc>
              <w:tc>
                <w:tcPr>
                  <w:tcW w:w="4648" w:type="dxa"/>
                </w:tcPr>
                <w:p w:rsidR="00C042DC" w:rsidRPr="000E0129" w:rsidRDefault="0086747A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yr Ymatebwyr sy’n Hawlio</w:t>
                  </w:r>
                </w:p>
              </w:tc>
              <w:tc>
                <w:tcPr>
                  <w:tcW w:w="4648" w:type="dxa"/>
                </w:tcPr>
                <w:p w:rsidR="00C042DC" w:rsidRPr="000E0129" w:rsidRDefault="0086747A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 Plant sy’n Mynychu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Gwarchodwr Plant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Meithrinfa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5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C042DC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 xml:space="preserve">Cylch Meithrin/ </w:t>
                  </w:r>
                  <w:r w:rsidR="0086747A" w:rsidRPr="000E0129">
                    <w:rPr>
                      <w:rFonts w:cs="Arial"/>
                      <w:lang w:val="cy-GB"/>
                    </w:rPr>
                    <w:t>Grŵp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C042DC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Creche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6*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ar ôl ysgol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Cynllun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Mynediad Agored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Nani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C042DC" w:rsidRPr="000E0129" w:rsidTr="00C042DC">
              <w:tc>
                <w:tcPr>
                  <w:tcW w:w="4647" w:type="dxa"/>
                </w:tcPr>
                <w:p w:rsidR="00C042DC" w:rsidRPr="000E0129" w:rsidRDefault="0086747A" w:rsidP="001C3A95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Heb Nodi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4648" w:type="dxa"/>
                  <w:vAlign w:val="center"/>
                </w:tcPr>
                <w:p w:rsidR="00C042DC" w:rsidRPr="000E0129" w:rsidRDefault="00C042DC" w:rsidP="00C042DC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</w:tr>
          </w:tbl>
          <w:p w:rsidR="00FE33BA" w:rsidRPr="000E0129" w:rsidRDefault="00C042DC" w:rsidP="009F235F">
            <w:pPr>
              <w:jc w:val="both"/>
              <w:rPr>
                <w:sz w:val="16"/>
                <w:szCs w:val="16"/>
                <w:lang w:val="cy-GB"/>
              </w:rPr>
            </w:pPr>
            <w:r w:rsidRPr="000E0129">
              <w:rPr>
                <w:sz w:val="16"/>
                <w:szCs w:val="16"/>
                <w:lang w:val="cy-GB"/>
              </w:rPr>
              <w:t xml:space="preserve">* </w:t>
            </w:r>
            <w:r w:rsidR="0086747A" w:rsidRPr="000E0129">
              <w:rPr>
                <w:sz w:val="16"/>
                <w:szCs w:val="16"/>
                <w:lang w:val="cy-GB"/>
              </w:rPr>
              <w:t>Yn seiliedig ar y ddarpariaeth sydd ar gael yng Nghastell-nedd</w:t>
            </w:r>
            <w:r w:rsidRPr="000E0129">
              <w:rPr>
                <w:sz w:val="16"/>
                <w:szCs w:val="16"/>
                <w:lang w:val="cy-GB"/>
              </w:rPr>
              <w:t xml:space="preserve"> Port Talbot, </w:t>
            </w:r>
            <w:r w:rsidR="0086747A" w:rsidRPr="000E0129">
              <w:rPr>
                <w:sz w:val="16"/>
                <w:szCs w:val="16"/>
                <w:lang w:val="cy-GB"/>
              </w:rPr>
              <w:t>mae’n debygol mai darpariaeth meithrinfa y mae’r plant hyn yn mynychu</w:t>
            </w:r>
            <w:r w:rsidRPr="000E0129">
              <w:rPr>
                <w:sz w:val="16"/>
                <w:szCs w:val="16"/>
                <w:lang w:val="cy-GB"/>
              </w:rPr>
              <w:t xml:space="preserve">. </w:t>
            </w:r>
          </w:p>
          <w:p w:rsidR="00C042DC" w:rsidRPr="000E0129" w:rsidRDefault="00C042DC" w:rsidP="009F235F">
            <w:pPr>
              <w:jc w:val="both"/>
              <w:rPr>
                <w:sz w:val="16"/>
                <w:szCs w:val="16"/>
                <w:lang w:val="cy-GB"/>
              </w:rPr>
            </w:pPr>
          </w:p>
          <w:p w:rsidR="00C042DC" w:rsidRPr="000E0129" w:rsidRDefault="00C042DC" w:rsidP="009F235F">
            <w:pPr>
              <w:jc w:val="both"/>
              <w:rPr>
                <w:sz w:val="16"/>
                <w:szCs w:val="16"/>
                <w:lang w:val="cy-GB"/>
              </w:rPr>
            </w:pPr>
          </w:p>
          <w:p w:rsidR="0086747A" w:rsidRPr="000E0129" w:rsidRDefault="0086747A" w:rsidP="0086747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21 o ymatebwyr yn bwriadu hawlio elfen treth gofal plant y Credyd Treth Gwaith, y mae 13 eisoes yn derbyn y credyd treth. Mae'r defnydd yn y dyfodol o ddefnyddwyr newydd wedi’i grynhoi isod. Mae rhai teuluoedd wedi dewis mwy nag un math o ofal plant</w:t>
            </w:r>
          </w:p>
          <w:p w:rsidR="00FE33BA" w:rsidRPr="000E0129" w:rsidRDefault="00C042D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. </w:t>
            </w:r>
          </w:p>
          <w:p w:rsidR="00C042DC" w:rsidRPr="000E0129" w:rsidRDefault="00C042DC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13722" w:type="dxa"/>
              <w:tblLook w:val="04A0" w:firstRow="1" w:lastRow="0" w:firstColumn="1" w:lastColumn="0" w:noHBand="0" w:noVBand="1"/>
            </w:tblPr>
            <w:tblGrid>
              <w:gridCol w:w="4580"/>
              <w:gridCol w:w="4578"/>
              <w:gridCol w:w="4564"/>
            </w:tblGrid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Math o ofal plant</w:t>
                  </w:r>
                </w:p>
              </w:tc>
              <w:tc>
                <w:tcPr>
                  <w:tcW w:w="4578" w:type="dxa"/>
                </w:tcPr>
                <w:p w:rsidR="0086747A" w:rsidRPr="000E0129" w:rsidRDefault="0086747A" w:rsidP="0086747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Nifer yr Ymatebwyr sy’n Bwriadu Hawlio </w:t>
                  </w:r>
                </w:p>
              </w:tc>
              <w:tc>
                <w:tcPr>
                  <w:tcW w:w="4564" w:type="dxa"/>
                </w:tcPr>
                <w:p w:rsidR="0086747A" w:rsidRPr="000E0129" w:rsidRDefault="0086747A" w:rsidP="0086747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 Plant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Gwarchodwr Plant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Meithrinfa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5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Cylch Meithrin/ Grŵp chwarae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Creche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ar ôl ysgol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5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9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Cynllun Chwarae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Mynediad Agored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Nani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80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Heb Nodi</w:t>
                  </w:r>
                </w:p>
              </w:tc>
              <w:tc>
                <w:tcPr>
                  <w:tcW w:w="457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4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</w:tbl>
          <w:p w:rsidR="00C042DC" w:rsidRPr="000E0129" w:rsidRDefault="00C042DC" w:rsidP="009F235F">
            <w:pPr>
              <w:jc w:val="both"/>
              <w:rPr>
                <w:lang w:val="cy-GB"/>
              </w:rPr>
            </w:pPr>
          </w:p>
          <w:p w:rsidR="0086747A" w:rsidRPr="000E0129" w:rsidRDefault="0086747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Mae'r rhan fwyaf o rieni nad oes ganddynt fynediad i elfen gofal plant y Credyd Treth Gwaith yn anghymwys neu'n credu eu bod yn anghymwys. Roedd yn amlwg yn ystod y trafodaethau grwpiau ffocws </w:t>
            </w:r>
            <w:r w:rsidR="00964FEA" w:rsidRPr="000E0129">
              <w:rPr>
                <w:lang w:val="cy-GB"/>
              </w:rPr>
              <w:t>f</w:t>
            </w:r>
            <w:r w:rsidRPr="000E0129">
              <w:rPr>
                <w:lang w:val="cy-GB"/>
              </w:rPr>
              <w:t xml:space="preserve">od yna cryn dipyn o ddryswch o ran </w:t>
            </w:r>
            <w:r w:rsidR="00964FEA" w:rsidRPr="000E0129">
              <w:rPr>
                <w:lang w:val="cy-GB"/>
              </w:rPr>
              <w:t xml:space="preserve">bod yn gymwys </w:t>
            </w:r>
            <w:r w:rsidRPr="000E0129">
              <w:rPr>
                <w:lang w:val="cy-GB"/>
              </w:rPr>
              <w:t xml:space="preserve">a chael gwybodaeth glir i'r perwyl hwnnw. Mae llawer o rieni wedi </w:t>
            </w:r>
            <w:r w:rsidR="00964FEA" w:rsidRPr="000E0129">
              <w:rPr>
                <w:lang w:val="cy-GB"/>
              </w:rPr>
              <w:t xml:space="preserve">dewis peidio edrych i weld a ydynt yn gymwys </w:t>
            </w:r>
            <w:r w:rsidRPr="000E0129">
              <w:rPr>
                <w:lang w:val="cy-GB"/>
              </w:rPr>
              <w:t xml:space="preserve">oherwydd </w:t>
            </w:r>
            <w:r w:rsidR="00964FEA" w:rsidRPr="000E0129">
              <w:rPr>
                <w:lang w:val="cy-GB"/>
              </w:rPr>
              <w:t>p</w:t>
            </w:r>
            <w:r w:rsidRPr="000E0129">
              <w:rPr>
                <w:lang w:val="cy-GB"/>
              </w:rPr>
              <w:t xml:space="preserve">rofiadau eu teulu, ffrindiau a'r gymuned ehangach. Er enghraifft, </w:t>
            </w:r>
            <w:r w:rsidR="00964FEA" w:rsidRPr="000E0129">
              <w:rPr>
                <w:lang w:val="cy-GB"/>
              </w:rPr>
              <w:t xml:space="preserve">roedd </w:t>
            </w:r>
            <w:r w:rsidRPr="000E0129">
              <w:rPr>
                <w:lang w:val="cy-GB"/>
              </w:rPr>
              <w:t>r</w:t>
            </w:r>
            <w:r w:rsidR="00964FEA" w:rsidRPr="000E0129">
              <w:rPr>
                <w:lang w:val="cy-GB"/>
              </w:rPr>
              <w:t>h</w:t>
            </w:r>
            <w:r w:rsidRPr="000E0129">
              <w:rPr>
                <w:lang w:val="cy-GB"/>
              </w:rPr>
              <w:t xml:space="preserve">ieni a gofalwyr </w:t>
            </w:r>
            <w:r w:rsidR="00964FEA" w:rsidRPr="000E0129">
              <w:rPr>
                <w:lang w:val="cy-GB"/>
              </w:rPr>
              <w:t>yn siarad am b</w:t>
            </w:r>
            <w:r w:rsidRPr="000E0129">
              <w:rPr>
                <w:lang w:val="cy-GB"/>
              </w:rPr>
              <w:t xml:space="preserve">obl </w:t>
            </w:r>
            <w:r w:rsidR="00964FEA" w:rsidRPr="000E0129">
              <w:rPr>
                <w:lang w:val="cy-GB"/>
              </w:rPr>
              <w:t>yn g</w:t>
            </w:r>
            <w:r w:rsidRPr="000E0129">
              <w:rPr>
                <w:lang w:val="cy-GB"/>
              </w:rPr>
              <w:t xml:space="preserve">orfod talu symiau mawr o arian </w:t>
            </w:r>
            <w:r w:rsidR="00964FEA" w:rsidRPr="000E0129">
              <w:rPr>
                <w:lang w:val="cy-GB"/>
              </w:rPr>
              <w:t xml:space="preserve">yn ôl </w:t>
            </w:r>
            <w:r w:rsidRPr="000E0129">
              <w:rPr>
                <w:lang w:val="cy-GB"/>
              </w:rPr>
              <w:t xml:space="preserve">o ganlyniad i wallau treth ac mae hyn, ynghyd â dryswch ynghylch </w:t>
            </w:r>
            <w:r w:rsidR="00964FEA" w:rsidRPr="000E0129">
              <w:rPr>
                <w:lang w:val="cy-GB"/>
              </w:rPr>
              <w:t>bod yn gymwys</w:t>
            </w:r>
            <w:r w:rsidRPr="000E0129">
              <w:rPr>
                <w:lang w:val="cy-GB"/>
              </w:rPr>
              <w:t>, wedi dod yn rhwystr.</w:t>
            </w:r>
          </w:p>
          <w:p w:rsidR="0086747A" w:rsidRPr="000E0129" w:rsidRDefault="0086747A" w:rsidP="009F235F">
            <w:pPr>
              <w:jc w:val="both"/>
              <w:rPr>
                <w:lang w:val="cy-GB"/>
              </w:rPr>
            </w:pPr>
          </w:p>
          <w:p w:rsidR="00C042DC" w:rsidRPr="000E0129" w:rsidRDefault="00964FE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Mewn ymgynghoriad â chyflogwyr i gefnogi'r asesiad, roedd 52% o’r darparwyr a gafodd eu cyfweld (13) yn cynnig talebau gofal plant, 44% (11) yn rhoi gwybodaeth am ddarpariaeth gofal plant a 44% (11) yn darparu gwybodaeth am gredydau treth. Roedd y cyflogwyr hynny sy’n cynnig cymorth treth yn dweud bod rhai sy’n manteisio ar hynny yn isel ar y cyfan ac roeddent yn priodoli hyn i gyfran sylweddol sy'n defnyddio teuluoedd ar gyfer gofal plant a diffyg ymwybyddiaeth o'r hyn sydd ar gael.</w:t>
            </w:r>
          </w:p>
          <w:p w:rsidR="00964FEA" w:rsidRPr="000E0129" w:rsidRDefault="00964FEA" w:rsidP="009F235F">
            <w:pPr>
              <w:jc w:val="both"/>
              <w:rPr>
                <w:lang w:val="cy-GB"/>
              </w:rPr>
            </w:pPr>
          </w:p>
          <w:p w:rsidR="007172FA" w:rsidRPr="000E0129" w:rsidRDefault="00964FE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17 o rieni a gwblhaodd yr holiadur (22% o ddefnyddwyr gofal plant) yn hawlio gofal plant di-dreth ar hyn o bryd neu’n cael cymorth drwy gynllun a gefnogir gan gyflogwyr. Mae'r tabl isod yn amlinellu'r gofal plant sy’n cael ei ddefnyddio gan y grŵp hwn. Mae rhai teuluoedd yn defnyddio mwy nag un math o ddarpariaeth</w:t>
            </w:r>
            <w:r w:rsidR="007172FA" w:rsidRPr="000E0129">
              <w:rPr>
                <w:lang w:val="cy-GB"/>
              </w:rPr>
              <w:t xml:space="preserve">. </w:t>
            </w:r>
          </w:p>
          <w:p w:rsidR="007172FA" w:rsidRPr="000E0129" w:rsidRDefault="007172FA" w:rsidP="009F235F">
            <w:pPr>
              <w:jc w:val="both"/>
              <w:rPr>
                <w:lang w:val="cy-GB"/>
              </w:rPr>
            </w:pPr>
          </w:p>
          <w:p w:rsidR="00C21F12" w:rsidRPr="000E0129" w:rsidRDefault="00C21F12" w:rsidP="009F235F">
            <w:pPr>
              <w:jc w:val="both"/>
              <w:rPr>
                <w:lang w:val="cy-GB"/>
              </w:rPr>
            </w:pPr>
          </w:p>
          <w:p w:rsidR="00C21F12" w:rsidRPr="000E0129" w:rsidRDefault="00C21F12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6"/>
              <w:gridCol w:w="4576"/>
              <w:gridCol w:w="4570"/>
            </w:tblGrid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Math o ofal plant</w:t>
                  </w:r>
                </w:p>
              </w:tc>
              <w:tc>
                <w:tcPr>
                  <w:tcW w:w="4576" w:type="dxa"/>
                </w:tcPr>
                <w:p w:rsidR="0086747A" w:rsidRPr="000E0129" w:rsidRDefault="00964FEA" w:rsidP="00964FE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yr Ymatebwyr sy’n Hawlio</w:t>
                  </w:r>
                  <w:r w:rsidR="0086747A" w:rsidRPr="000E0129">
                    <w:rPr>
                      <w:lang w:val="cy-GB"/>
                    </w:rPr>
                    <w:t xml:space="preserve"> </w:t>
                  </w:r>
                </w:p>
              </w:tc>
              <w:tc>
                <w:tcPr>
                  <w:tcW w:w="4570" w:type="dxa"/>
                </w:tcPr>
                <w:p w:rsidR="0086747A" w:rsidRPr="000E0129" w:rsidRDefault="00964FEA" w:rsidP="0086747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 Plant sy’n Mynychu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Gwarchodwr Plant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Meithrinfa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6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7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Cylch Meithrin/ Grŵp chwarae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Creche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7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9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ar ôl ysgol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3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4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Cynllun Chwarae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Mynediad Agored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76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Nani</w:t>
                  </w:r>
                </w:p>
              </w:tc>
              <w:tc>
                <w:tcPr>
                  <w:tcW w:w="4576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70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</w:tbl>
          <w:p w:rsidR="007172FA" w:rsidRPr="000E0129" w:rsidRDefault="007172FA" w:rsidP="009F235F">
            <w:pPr>
              <w:jc w:val="both"/>
              <w:rPr>
                <w:lang w:val="cy-GB"/>
              </w:rPr>
            </w:pPr>
          </w:p>
          <w:p w:rsidR="00E325BF" w:rsidRPr="000E0129" w:rsidRDefault="00964FEA" w:rsidP="00964FE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18 o ymatebwyr yn bwriadu hawlio yn y dyfodol (yr oedd 13 eisoes yn hawlio). Mae'r tabl isod yn crynhoi anghenion gofal plant rhai sydd am hawlio yn dyfodol</w:t>
            </w:r>
            <w:r w:rsidR="007172FA" w:rsidRPr="000E0129">
              <w:rPr>
                <w:lang w:val="cy-GB"/>
              </w:rPr>
              <w:t xml:space="preserve">. </w:t>
            </w:r>
          </w:p>
          <w:p w:rsidR="007172FA" w:rsidRPr="000E0129" w:rsidRDefault="007172FA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7"/>
              <w:gridCol w:w="4577"/>
              <w:gridCol w:w="4568"/>
            </w:tblGrid>
            <w:tr w:rsidR="00964FEA" w:rsidRPr="000E0129" w:rsidTr="0086747A">
              <w:tc>
                <w:tcPr>
                  <w:tcW w:w="4577" w:type="dxa"/>
                </w:tcPr>
                <w:p w:rsidR="00964FEA" w:rsidRPr="000E0129" w:rsidRDefault="00964FEA" w:rsidP="00964FE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Math o ofal plant</w:t>
                  </w:r>
                </w:p>
              </w:tc>
              <w:tc>
                <w:tcPr>
                  <w:tcW w:w="4577" w:type="dxa"/>
                </w:tcPr>
                <w:p w:rsidR="00964FEA" w:rsidRPr="000E0129" w:rsidRDefault="00964FEA" w:rsidP="00964FE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Nifer yr Ymatebwyr sy’n Bwriadu Hawlio </w:t>
                  </w:r>
                </w:p>
              </w:tc>
              <w:tc>
                <w:tcPr>
                  <w:tcW w:w="4568" w:type="dxa"/>
                </w:tcPr>
                <w:p w:rsidR="00964FEA" w:rsidRPr="000E0129" w:rsidRDefault="00964FEA" w:rsidP="00964FEA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Nifer y Plant</w:t>
                  </w: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Gwarchodwr Plant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Meithrinfa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Cylch Meithrin/ Grŵp chwarae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-</w:t>
                  </w: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Creche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2</w:t>
                  </w: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ar ôl ysgol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Clwb brecwast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Cynllun Chwarae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Mynediad Agored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</w:p>
              </w:tc>
            </w:tr>
            <w:tr w:rsidR="0086747A" w:rsidRPr="000E0129" w:rsidTr="0086747A">
              <w:tc>
                <w:tcPr>
                  <w:tcW w:w="4577" w:type="dxa"/>
                </w:tcPr>
                <w:p w:rsidR="0086747A" w:rsidRPr="000E0129" w:rsidRDefault="0086747A" w:rsidP="0086747A">
                  <w:pPr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Nani</w:t>
                  </w:r>
                </w:p>
              </w:tc>
              <w:tc>
                <w:tcPr>
                  <w:tcW w:w="4577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  <w:tc>
                <w:tcPr>
                  <w:tcW w:w="4568" w:type="dxa"/>
                  <w:vAlign w:val="center"/>
                </w:tcPr>
                <w:p w:rsidR="0086747A" w:rsidRPr="000E0129" w:rsidRDefault="0086747A" w:rsidP="0086747A">
                  <w:pPr>
                    <w:jc w:val="right"/>
                    <w:rPr>
                      <w:rFonts w:cs="Arial"/>
                      <w:lang w:val="cy-GB"/>
                    </w:rPr>
                  </w:pPr>
                  <w:r w:rsidRPr="000E0129">
                    <w:rPr>
                      <w:rFonts w:cs="Arial"/>
                      <w:lang w:val="cy-GB"/>
                    </w:rPr>
                    <w:t>1</w:t>
                  </w:r>
                </w:p>
              </w:tc>
            </w:tr>
          </w:tbl>
          <w:p w:rsidR="007172FA" w:rsidRPr="000E0129" w:rsidRDefault="007172FA" w:rsidP="009F235F">
            <w:pPr>
              <w:jc w:val="both"/>
              <w:rPr>
                <w:lang w:val="cy-GB"/>
              </w:rPr>
            </w:pPr>
          </w:p>
          <w:p w:rsidR="00964FEA" w:rsidRPr="000E0129" w:rsidRDefault="00964FE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grwpiau ffocws yn dangos ymwybyddiaeth gyfyngedig o ofal plant di-dreth a thalebau gofal plant. Lle roedd ymwybyddiaeth roedd rhwystredigaeth nad oedd yn rhaid i bob cyflogwr gynnig talebau gofal plant a dryswch ynghylch a allai'r ddau riant hawlio a sut y gellid eu defnyddio.</w:t>
            </w:r>
          </w:p>
          <w:p w:rsidR="00964FEA" w:rsidRPr="000E0129" w:rsidRDefault="00964FEA" w:rsidP="009F235F">
            <w:pPr>
              <w:jc w:val="both"/>
              <w:rPr>
                <w:lang w:val="cy-GB"/>
              </w:rPr>
            </w:pPr>
          </w:p>
          <w:p w:rsidR="007172FA" w:rsidRPr="000E0129" w:rsidRDefault="00964FEA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Dim ond un o'r rhieni a ymatebodd i'r holiadur oedd yn derbyn cymorth ariannu arall ar ffurf ffioedd gofal plant gostyngedig i gefnogi ei hastudiaethau.</w:t>
            </w:r>
          </w:p>
          <w:p w:rsidR="00964FEA" w:rsidRPr="000E0129" w:rsidRDefault="00964FEA" w:rsidP="009F235F">
            <w:pPr>
              <w:jc w:val="both"/>
              <w:rPr>
                <w:lang w:val="cy-GB"/>
              </w:rPr>
            </w:pPr>
          </w:p>
          <w:p w:rsidR="007172FA" w:rsidRPr="000E0129" w:rsidRDefault="00964FEA" w:rsidP="007172FA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Yn ystod 2016/17, gwnaeth gynllun O Gam i Gam Cyngor Bwrdeistref Sirol Castell-nedd Port Talbot gefnogi 122 o deuluoedd ar draws y Fwrdeistref, </w:t>
            </w:r>
            <w:r w:rsidR="00BE395A" w:rsidRPr="000E0129">
              <w:rPr>
                <w:rFonts w:cs="Arial"/>
                <w:lang w:val="cy-GB"/>
              </w:rPr>
              <w:t>d</w:t>
            </w:r>
            <w:r w:rsidRPr="000E0129">
              <w:rPr>
                <w:rFonts w:cs="Arial"/>
                <w:lang w:val="cy-GB"/>
              </w:rPr>
              <w:t xml:space="preserve">rwy lleoedd </w:t>
            </w:r>
            <w:r w:rsidR="00BE395A" w:rsidRPr="000E0129">
              <w:rPr>
                <w:rFonts w:cs="Arial"/>
                <w:lang w:val="cy-GB"/>
              </w:rPr>
              <w:t xml:space="preserve">â chymorth </w:t>
            </w:r>
            <w:r w:rsidRPr="000E0129">
              <w:rPr>
                <w:rFonts w:cs="Arial"/>
                <w:lang w:val="cy-GB"/>
              </w:rPr>
              <w:t xml:space="preserve">(61 o blant) a </w:t>
            </w:r>
            <w:r w:rsidR="00BE395A" w:rsidRPr="000E0129">
              <w:rPr>
                <w:rFonts w:cs="Arial"/>
                <w:lang w:val="cy-GB"/>
              </w:rPr>
              <w:t>ch</w:t>
            </w:r>
            <w:r w:rsidRPr="000E0129">
              <w:rPr>
                <w:rFonts w:cs="Arial"/>
                <w:lang w:val="cy-GB"/>
              </w:rPr>
              <w:t xml:space="preserve">ymorth </w:t>
            </w:r>
            <w:r w:rsidR="00BE395A" w:rsidRPr="000E0129">
              <w:rPr>
                <w:rFonts w:cs="Arial"/>
                <w:lang w:val="cy-GB"/>
              </w:rPr>
              <w:t xml:space="preserve">1 i 1 </w:t>
            </w:r>
            <w:r w:rsidRPr="000E0129">
              <w:rPr>
                <w:rFonts w:cs="Arial"/>
                <w:lang w:val="cy-GB"/>
              </w:rPr>
              <w:t>(44), gyda 17 o blant ychwanegol yn derbyn cefnogaeth trwy</w:t>
            </w:r>
            <w:r w:rsidR="00BE395A" w:rsidRPr="000E0129">
              <w:rPr>
                <w:rFonts w:cs="Arial"/>
                <w:lang w:val="cy-GB"/>
              </w:rPr>
              <w:t>’r</w:t>
            </w:r>
            <w:r w:rsidRPr="000E0129">
              <w:rPr>
                <w:rFonts w:cs="Arial"/>
                <w:lang w:val="cy-GB"/>
              </w:rPr>
              <w:t xml:space="preserve"> ddau gynllun. </w:t>
            </w:r>
            <w:r w:rsidR="00BE395A" w:rsidRPr="000E0129">
              <w:rPr>
                <w:rFonts w:cs="Arial"/>
                <w:lang w:val="cy-GB"/>
              </w:rPr>
              <w:t xml:space="preserve">Nod </w:t>
            </w:r>
            <w:r w:rsidRPr="000E0129">
              <w:rPr>
                <w:rFonts w:cs="Arial"/>
                <w:lang w:val="cy-GB"/>
              </w:rPr>
              <w:t xml:space="preserve">O Gam i Gam </w:t>
            </w:r>
            <w:r w:rsidR="00BE395A" w:rsidRPr="000E0129">
              <w:rPr>
                <w:rFonts w:cs="Arial"/>
                <w:lang w:val="cy-GB"/>
              </w:rPr>
              <w:t xml:space="preserve">yw </w:t>
            </w:r>
            <w:r w:rsidRPr="000E0129">
              <w:rPr>
                <w:rFonts w:cs="Arial"/>
                <w:lang w:val="cy-GB"/>
              </w:rPr>
              <w:t xml:space="preserve">hyrwyddo ac annog y gwaith o ddatblygu hygyrchedd a fforddiadwyedd amrywiaeth o ofal plant cofrestredig </w:t>
            </w:r>
            <w:r w:rsidR="00BE395A" w:rsidRPr="000E0129">
              <w:rPr>
                <w:rFonts w:cs="Arial"/>
                <w:lang w:val="cy-GB"/>
              </w:rPr>
              <w:t xml:space="preserve">a darpariaeth chwarae </w:t>
            </w:r>
            <w:r w:rsidRPr="000E0129">
              <w:rPr>
                <w:rFonts w:cs="Arial"/>
                <w:lang w:val="cy-GB"/>
              </w:rPr>
              <w:t xml:space="preserve">integredig </w:t>
            </w:r>
            <w:r w:rsidR="00BE395A" w:rsidRPr="000E0129">
              <w:rPr>
                <w:rFonts w:cs="Arial"/>
                <w:lang w:val="cy-GB"/>
              </w:rPr>
              <w:t>o safon, sy'n gwella</w:t>
            </w:r>
            <w:r w:rsidRPr="000E0129">
              <w:rPr>
                <w:rFonts w:cs="Arial"/>
                <w:lang w:val="cy-GB"/>
              </w:rPr>
              <w:t xml:space="preserve"> gofal, dysg a chyfleoedd pob plentyn a pherson ifanc rhwng 0 a 14 </w:t>
            </w:r>
            <w:r w:rsidR="00BE395A" w:rsidRPr="000E0129">
              <w:rPr>
                <w:rFonts w:cs="Arial"/>
                <w:lang w:val="cy-GB"/>
              </w:rPr>
              <w:t xml:space="preserve">oed </w:t>
            </w:r>
            <w:r w:rsidRPr="000E0129">
              <w:rPr>
                <w:rFonts w:cs="Arial"/>
                <w:lang w:val="cy-GB"/>
              </w:rPr>
              <w:t xml:space="preserve">(16 oed) o fewn pob cymuned ar gyfer y rhai sydd ei angen ac yn yr iaith o'u dewis. </w:t>
            </w:r>
            <w:r w:rsidR="00BE395A" w:rsidRPr="000E0129">
              <w:rPr>
                <w:rFonts w:cs="Arial"/>
                <w:lang w:val="cy-GB"/>
              </w:rPr>
              <w:t>D</w:t>
            </w:r>
            <w:r w:rsidRPr="000E0129">
              <w:rPr>
                <w:rFonts w:cs="Arial"/>
                <w:lang w:val="cy-GB"/>
              </w:rPr>
              <w:t xml:space="preserve">rwy Lleoedd a Gynorthwyir </w:t>
            </w:r>
            <w:r w:rsidR="00BE395A" w:rsidRPr="000E0129">
              <w:rPr>
                <w:rFonts w:cs="Arial"/>
                <w:lang w:val="cy-GB"/>
              </w:rPr>
              <w:t>mae’r</w:t>
            </w:r>
            <w:r w:rsidRPr="000E0129">
              <w:rPr>
                <w:rFonts w:cs="Arial"/>
                <w:lang w:val="cy-GB"/>
              </w:rPr>
              <w:t xml:space="preserve"> Cyngor yn galluogi plant o deuluoedd sy'n derbyn budd-daliadau penodol i </w:t>
            </w:r>
            <w:r w:rsidR="00BE395A" w:rsidRPr="000E0129">
              <w:rPr>
                <w:rFonts w:cs="Arial"/>
                <w:lang w:val="cy-GB"/>
              </w:rPr>
              <w:t xml:space="preserve">gael mynediad i </w:t>
            </w:r>
            <w:r w:rsidRPr="000E0129">
              <w:rPr>
                <w:rFonts w:cs="Arial"/>
                <w:lang w:val="cy-GB"/>
              </w:rPr>
              <w:t xml:space="preserve">gyfleusterau gofal plant a chwarae cofrestredig o safon. Mae rhieni yn gallu cael mynediad i arian i gynorthwyo gyda chost y ffioedd gofal plant a chostau teithio yn ôl ac ymlaen i'r cyfleuster os yw hynny'n briodol. </w:t>
            </w:r>
            <w:r w:rsidR="00BE395A" w:rsidRPr="000E0129">
              <w:rPr>
                <w:rFonts w:cs="Arial"/>
                <w:lang w:val="cy-GB"/>
              </w:rPr>
              <w:t xml:space="preserve">Mae </w:t>
            </w:r>
            <w:r w:rsidR="00BE395A" w:rsidRPr="000E0129">
              <w:rPr>
                <w:rFonts w:cs="Arial"/>
                <w:color w:val="FF0000"/>
                <w:lang w:val="cy-GB"/>
              </w:rPr>
              <w:t xml:space="preserve">cyllid </w:t>
            </w:r>
            <w:r w:rsidRPr="000E0129">
              <w:rPr>
                <w:rFonts w:cs="Arial"/>
                <w:color w:val="FF0000"/>
                <w:lang w:val="cy-GB"/>
              </w:rPr>
              <w:t>Lleoedd a Gynorthwyir wedi'i sicrhau tan fis Medi 2018</w:t>
            </w:r>
            <w:r w:rsidR="00BE395A" w:rsidRPr="000E0129">
              <w:rPr>
                <w:rFonts w:cs="Arial"/>
                <w:color w:val="FF0000"/>
                <w:lang w:val="cy-GB"/>
              </w:rPr>
              <w:t>,</w:t>
            </w:r>
            <w:r w:rsidRPr="000E0129">
              <w:rPr>
                <w:rFonts w:cs="Arial"/>
                <w:color w:val="FF0000"/>
                <w:lang w:val="cy-GB"/>
              </w:rPr>
              <w:t xml:space="preserve"> </w:t>
            </w:r>
            <w:r w:rsidRPr="000E0129">
              <w:rPr>
                <w:rFonts w:cs="Arial"/>
                <w:lang w:val="cy-GB"/>
              </w:rPr>
              <w:t xml:space="preserve">ond mae pryder sut y gall arian yn y dyfodol </w:t>
            </w:r>
            <w:r w:rsidR="00BE395A" w:rsidRPr="000E0129">
              <w:rPr>
                <w:rFonts w:cs="Arial"/>
                <w:lang w:val="cy-GB"/>
              </w:rPr>
              <w:t>g</w:t>
            </w:r>
            <w:r w:rsidRPr="000E0129">
              <w:rPr>
                <w:rFonts w:cs="Arial"/>
                <w:lang w:val="cy-GB"/>
              </w:rPr>
              <w:t>ael e</w:t>
            </w:r>
            <w:r w:rsidR="00BE395A" w:rsidRPr="000E0129">
              <w:rPr>
                <w:rFonts w:cs="Arial"/>
                <w:lang w:val="cy-GB"/>
              </w:rPr>
              <w:t>i</w:t>
            </w:r>
            <w:r w:rsidRPr="000E0129">
              <w:rPr>
                <w:rFonts w:cs="Arial"/>
                <w:lang w:val="cy-GB"/>
              </w:rPr>
              <w:t xml:space="preserve"> colli i gefnogi'r cynnig 30 awr.</w:t>
            </w:r>
          </w:p>
          <w:p w:rsidR="00964FEA" w:rsidRPr="000E0129" w:rsidRDefault="00964FEA" w:rsidP="007172FA">
            <w:pPr>
              <w:jc w:val="both"/>
              <w:rPr>
                <w:rFonts w:cs="Arial"/>
                <w:lang w:val="cy-GB"/>
              </w:rPr>
            </w:pPr>
          </w:p>
          <w:p w:rsidR="00E325BF" w:rsidRPr="000E0129" w:rsidRDefault="008C712F" w:rsidP="009F235F">
            <w:pPr>
              <w:jc w:val="both"/>
              <w:rPr>
                <w:lang w:val="cy-GB"/>
              </w:rPr>
            </w:pPr>
            <w:r w:rsidRPr="000E0129">
              <w:rPr>
                <w:rFonts w:cs="Arial"/>
                <w:lang w:val="cy-GB"/>
              </w:rPr>
              <w:t xml:space="preserve">Yn y Gyllideb diweddaraf, mae’r Llywodraeth wedi cadarnhau y bydd gofal plant di-dreth yn cael ei gyflwyno yn raddol ar draws y DU o 28 Ebrill 2017. Mae ymgynghori ac ymgysylltu â theuluoedd yn dangos ymwybyddiaeth gyfyngedig o ofal plant di-dreth ac o fewn ein cynllun gweithredu rydym wedi cyflwyno nifer o gamau sy’n canolbwyntio ar helpu rhieni i ddeall a chael mynediad i'r </w:t>
            </w:r>
            <w:r w:rsidR="00B252E7" w:rsidRPr="000E0129">
              <w:rPr>
                <w:rFonts w:cs="Arial"/>
                <w:lang w:val="cy-GB"/>
              </w:rPr>
              <w:t xml:space="preserve">cymorth </w:t>
            </w:r>
            <w:r w:rsidRPr="000E0129">
              <w:rPr>
                <w:rFonts w:cs="Arial"/>
                <w:lang w:val="cy-GB"/>
              </w:rPr>
              <w:t>a</w:t>
            </w:r>
            <w:r w:rsidR="00B252E7" w:rsidRPr="000E0129">
              <w:rPr>
                <w:rFonts w:cs="Arial"/>
                <w:lang w:val="cy-GB"/>
              </w:rPr>
              <w:t>’r</w:t>
            </w:r>
            <w:r w:rsidRPr="000E0129">
              <w:rPr>
                <w:rFonts w:cs="Arial"/>
                <w:lang w:val="cy-GB"/>
              </w:rPr>
              <w:t xml:space="preserve"> hawliau a all helpu i wneud gofal plant yn fwy fforddiadwy</w:t>
            </w:r>
            <w:r w:rsidR="00284E47" w:rsidRPr="000E0129">
              <w:rPr>
                <w:lang w:val="cy-GB"/>
              </w:rPr>
              <w:t xml:space="preserve">. </w:t>
            </w: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E325BF" w:rsidRPr="000E0129" w:rsidRDefault="00E325BF" w:rsidP="009F235F">
            <w:pPr>
              <w:jc w:val="both"/>
              <w:rPr>
                <w:lang w:val="cy-GB"/>
              </w:rPr>
            </w:pPr>
          </w:p>
          <w:p w:rsidR="00FE33BA" w:rsidRPr="000E0129" w:rsidRDefault="00FE33BA" w:rsidP="009F235F">
            <w:pPr>
              <w:jc w:val="both"/>
              <w:rPr>
                <w:lang w:val="cy-GB"/>
              </w:rPr>
            </w:pPr>
          </w:p>
        </w:tc>
      </w:tr>
    </w:tbl>
    <w:p w:rsidR="003C4765" w:rsidRPr="000E0129" w:rsidRDefault="003C4765" w:rsidP="009F235F">
      <w:pPr>
        <w:jc w:val="both"/>
        <w:rPr>
          <w:lang w:val="cy-GB"/>
        </w:rPr>
      </w:pPr>
    </w:p>
    <w:p w:rsidR="007172FA" w:rsidRPr="000E0129" w:rsidRDefault="007172FA">
      <w:pPr>
        <w:rPr>
          <w:lang w:val="cy-GB"/>
        </w:rPr>
      </w:pPr>
      <w:r w:rsidRPr="000E0129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765" w:rsidRPr="000E0129" w:rsidTr="003C4765">
        <w:tc>
          <w:tcPr>
            <w:tcW w:w="14174" w:type="dxa"/>
          </w:tcPr>
          <w:p w:rsidR="003C4765" w:rsidRPr="000E0129" w:rsidRDefault="00A14CC9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10</w:t>
            </w:r>
            <w:r w:rsidR="003C4765" w:rsidRPr="000E0129">
              <w:rPr>
                <w:lang w:val="cy-GB"/>
              </w:rPr>
              <w:t xml:space="preserve">.2. </w:t>
            </w:r>
            <w:r w:rsidR="0062377C" w:rsidRPr="000E0129">
              <w:rPr>
                <w:lang w:val="cy-GB"/>
              </w:rPr>
              <w:t>Crynodeb o’r prif gryfderau a gwendidau</w:t>
            </w:r>
          </w:p>
          <w:p w:rsidR="003C4765" w:rsidRPr="000E0129" w:rsidRDefault="003C4765" w:rsidP="009F235F">
            <w:pPr>
              <w:jc w:val="both"/>
              <w:rPr>
                <w:lang w:val="cy-GB"/>
              </w:rPr>
            </w:pPr>
          </w:p>
          <w:p w:rsidR="007172FA" w:rsidRPr="000E0129" w:rsidRDefault="00B252E7" w:rsidP="007172FA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Mae’r cryfderau a gwendidau isod yn seiliedig ar holiaduron rhieni a gofalwyr ynghyd â ymgynghoriad a ymgysylltiad â rhanddeiliaid, rhieni a gofalwyr. </w:t>
            </w:r>
          </w:p>
          <w:p w:rsidR="00B252E7" w:rsidRPr="000E0129" w:rsidRDefault="00B252E7" w:rsidP="007172FA">
            <w:pPr>
              <w:jc w:val="both"/>
              <w:rPr>
                <w:lang w:val="cy-GB"/>
              </w:rPr>
            </w:pPr>
          </w:p>
          <w:p w:rsidR="007172FA" w:rsidRPr="000E0129" w:rsidRDefault="00B252E7" w:rsidP="007172FA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Cryfderau</w:t>
            </w:r>
          </w:p>
          <w:p w:rsidR="00B252E7" w:rsidRPr="000E0129" w:rsidRDefault="00B252E7" w:rsidP="00B252E7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Mae’r rhieni hynny sy'n cael budd o gredyd treth gwaith a/neu dalebau gofal plant yn gweld effaith amlwg ar gostau gofal plant, ond yn dal yn ystyried gofal plant fod yn ddrud.</w:t>
            </w:r>
          </w:p>
          <w:p w:rsidR="00B252E7" w:rsidRPr="000E0129" w:rsidRDefault="00B252E7" w:rsidP="00B252E7">
            <w:pPr>
              <w:pStyle w:val="ListParagraph"/>
              <w:jc w:val="both"/>
              <w:rPr>
                <w:lang w:val="cy-GB"/>
              </w:rPr>
            </w:pPr>
          </w:p>
          <w:p w:rsidR="007172FA" w:rsidRPr="000E0129" w:rsidRDefault="00B252E7" w:rsidP="00B252E7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ychydig dros hanner y cyflogwyr a gymerodd ran yn y broses ymgysylltu yn darparu talebau gofal plant ac mae cyflogwyr yn dechrau darparu gwybodaeth a chanllawiau ar gredydau treth gofal plant. Mae traean o gyflogwyr y gwnaethom siarad â nhw yn edrych ar opsiynau ar gyfer cefnogi eu cyflogwyr i ddefnyddio gofal plant yn y dyfodol.</w:t>
            </w:r>
          </w:p>
          <w:p w:rsidR="00B252E7" w:rsidRPr="000E0129" w:rsidRDefault="00B252E7" w:rsidP="00B252E7">
            <w:pPr>
              <w:jc w:val="both"/>
              <w:rPr>
                <w:lang w:val="cy-GB"/>
              </w:rPr>
            </w:pPr>
          </w:p>
          <w:p w:rsidR="007172FA" w:rsidRPr="000E0129" w:rsidRDefault="00B252E7" w:rsidP="005B13F5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60% o gyflogwyr yn ymwybodol o ofal plant am ddim a gynigir ar gyfer plant 3 a 4 oed i rieni sy'n gweithio. Roedd 72% yn teimlo y byddai'n gwneud recriwtio a chadw staff yn haws; </w:t>
            </w:r>
            <w:r w:rsidRPr="000E0129">
              <w:rPr>
                <w:i/>
                <w:lang w:val="cy-GB"/>
              </w:rPr>
              <w:t>“bydd yn gwella'r gronfa o ddarpar weithwyr”, “mae'n gadarnhaol iawn, bydd merched yn gallu gweithio mwy o oriau</w:t>
            </w:r>
            <w:r w:rsidR="007172FA" w:rsidRPr="000E0129">
              <w:rPr>
                <w:i/>
                <w:lang w:val="cy-GB"/>
              </w:rPr>
              <w:t xml:space="preserve">.”  </w:t>
            </w:r>
          </w:p>
          <w:p w:rsidR="007172FA" w:rsidRPr="000E0129" w:rsidRDefault="007172FA" w:rsidP="007172FA">
            <w:pPr>
              <w:jc w:val="both"/>
              <w:rPr>
                <w:lang w:val="cy-GB"/>
              </w:rPr>
            </w:pPr>
          </w:p>
          <w:p w:rsidR="007172FA" w:rsidRPr="000E0129" w:rsidRDefault="00B252E7" w:rsidP="007172FA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Gwendidau</w:t>
            </w:r>
          </w:p>
          <w:p w:rsidR="00B252E7" w:rsidRPr="000E0129" w:rsidRDefault="00B252E7" w:rsidP="00B252E7">
            <w:pPr>
              <w:pStyle w:val="ListParagraph"/>
              <w:numPr>
                <w:ilvl w:val="0"/>
                <w:numId w:val="32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ymwybyddiaeth o gymorth, yn enwedig mewn perthynas â gofal plant di-dreth yn gyfyngedig ac roedd cyfran o rieni a gofalwyr wedi drysu ynghylch cymhwyster a cheisiadau. Mae rhieni yn credu bod diffyg eglurder ynghylch yr hyn sydd ar gael ac nid yw hynny'n bwynt clir o wybodaeth, er enghraifft profiadau gwael rhai rhieni â sefydliadau fel HMRC a'r Ganolfan Waith o grŵp ehangach o deuluoedd.</w:t>
            </w:r>
          </w:p>
          <w:p w:rsidR="00B252E7" w:rsidRPr="000E0129" w:rsidRDefault="00B252E7" w:rsidP="00B252E7">
            <w:pPr>
              <w:pStyle w:val="ListParagraph"/>
              <w:jc w:val="both"/>
              <w:rPr>
                <w:b/>
                <w:i/>
                <w:lang w:val="cy-GB"/>
              </w:rPr>
            </w:pPr>
          </w:p>
          <w:p w:rsidR="007172FA" w:rsidRPr="000E0129" w:rsidRDefault="007529D8" w:rsidP="005B13F5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i/>
                <w:lang w:val="cy-GB"/>
              </w:rPr>
            </w:pPr>
            <w:r w:rsidRPr="000E0129">
              <w:rPr>
                <w:lang w:val="cy-GB"/>
              </w:rPr>
              <w:t>Mae cyflogwyr yn gweld nifer cymharol isel yn manteisio ar dalebau gofal plant, a all wneud iddynt ystyried a ddylid parhau i gynnig cefnogaeth yn y dyfodol</w:t>
            </w:r>
            <w:r w:rsidR="007172FA" w:rsidRPr="000E0129">
              <w:rPr>
                <w:lang w:val="cy-GB"/>
              </w:rPr>
              <w:t xml:space="preserve">.  </w:t>
            </w:r>
          </w:p>
          <w:p w:rsidR="003C4765" w:rsidRPr="000E0129" w:rsidRDefault="003C4765" w:rsidP="009F235F">
            <w:pPr>
              <w:jc w:val="both"/>
              <w:rPr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lang w:val="cy-GB"/>
              </w:rPr>
            </w:pPr>
          </w:p>
          <w:p w:rsidR="003C4765" w:rsidRPr="000E0129" w:rsidRDefault="003C4765" w:rsidP="00C21F12">
            <w:pPr>
              <w:jc w:val="both"/>
              <w:rPr>
                <w:lang w:val="cy-GB"/>
              </w:rPr>
            </w:pPr>
          </w:p>
        </w:tc>
      </w:tr>
    </w:tbl>
    <w:p w:rsidR="00BF784A" w:rsidRPr="000E0129" w:rsidRDefault="00BF784A" w:rsidP="009F235F">
      <w:pPr>
        <w:jc w:val="both"/>
        <w:rPr>
          <w:b/>
          <w:lang w:val="cy-GB"/>
        </w:rPr>
      </w:pPr>
    </w:p>
    <w:p w:rsidR="00BF784A" w:rsidRPr="000E0129" w:rsidRDefault="00BF784A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3C4765" w:rsidRPr="000E0129" w:rsidRDefault="003C4765" w:rsidP="009F235F">
      <w:p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11. </w:t>
      </w:r>
      <w:r w:rsidR="007529D8" w:rsidRPr="000E0129">
        <w:rPr>
          <w:b/>
          <w:lang w:val="cy-GB"/>
        </w:rPr>
        <w:t>Cynaliadwyedd</w:t>
      </w:r>
      <w:r w:rsidRPr="000E0129">
        <w:rPr>
          <w:b/>
          <w:lang w:val="cy-GB"/>
        </w:rPr>
        <w:t xml:space="preserve"> </w:t>
      </w:r>
    </w:p>
    <w:p w:rsidR="003C4765" w:rsidRPr="000E0129" w:rsidRDefault="003C4765" w:rsidP="009F235F">
      <w:pPr>
        <w:jc w:val="both"/>
        <w:rPr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765" w:rsidRPr="000E0129" w:rsidTr="00376132">
        <w:tc>
          <w:tcPr>
            <w:tcW w:w="14174" w:type="dxa"/>
          </w:tcPr>
          <w:p w:rsidR="003C4765" w:rsidRPr="000E0129" w:rsidRDefault="007529D8" w:rsidP="009F235F">
            <w:pPr>
              <w:jc w:val="both"/>
              <w:rPr>
                <w:rFonts w:cs="Arial"/>
                <w:b/>
                <w:lang w:val="cy-GB"/>
              </w:rPr>
            </w:pPr>
            <w:r w:rsidRPr="000E0129">
              <w:rPr>
                <w:rFonts w:cs="Arial"/>
                <w:lang w:val="cy-GB"/>
              </w:rPr>
              <w:t>Mae’n rhaid i'r asesiad ystyried cynaliadwyedd y farchnad gofal plant, gan gynnwys unrhyw ffactorau sydd wedi effeithio ar gynaliadwyedd darparwyr gofal plant presennol. Gellir ystyried y ffactorau canlynol</w:t>
            </w:r>
            <w:r w:rsidR="003C4765" w:rsidRPr="000E0129">
              <w:rPr>
                <w:rFonts w:cs="Arial"/>
                <w:lang w:val="cy-GB"/>
              </w:rPr>
              <w:t xml:space="preserve">: </w:t>
            </w:r>
          </w:p>
          <w:p w:rsidR="003C4765" w:rsidRPr="000E0129" w:rsidRDefault="003C4765" w:rsidP="009F235F">
            <w:pPr>
              <w:pStyle w:val="ListParagraph"/>
              <w:jc w:val="both"/>
              <w:rPr>
                <w:rFonts w:cs="Arial"/>
                <w:lang w:val="cy-GB"/>
              </w:rPr>
            </w:pPr>
          </w:p>
          <w:p w:rsidR="007529D8" w:rsidRPr="000E0129" w:rsidRDefault="007529D8" w:rsidP="00190E4E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="Arial"/>
                <w:b/>
                <w:lang w:val="cy-GB"/>
              </w:rPr>
            </w:pPr>
            <w:r w:rsidRPr="000E0129">
              <w:rPr>
                <w:rFonts w:cs="Arial"/>
                <w:lang w:val="cy-GB"/>
              </w:rPr>
              <w:t>Grantiau/cyllid uniongyrchol i ddarparwyr gofal plant</w:t>
            </w:r>
          </w:p>
          <w:p w:rsidR="007529D8" w:rsidRPr="000E0129" w:rsidRDefault="007529D8" w:rsidP="007529D8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="Arial"/>
                <w:b/>
                <w:lang w:val="cy-GB"/>
              </w:rPr>
            </w:pPr>
            <w:r w:rsidRPr="000E0129">
              <w:rPr>
                <w:rFonts w:cs="Arial"/>
                <w:lang w:val="cy-GB"/>
              </w:rPr>
              <w:t>Arian wedi’i sianelu i rieni, fel defnyddwyr gofal plant (credyd treth gwaith, credyd cynhwysol, gofal plant a gefnogir gan gyflogwyr, gofal plant di-dreth)</w:t>
            </w:r>
          </w:p>
          <w:p w:rsidR="003C4765" w:rsidRPr="000E0129" w:rsidRDefault="007529D8" w:rsidP="007529D8">
            <w:pPr>
              <w:pStyle w:val="ListParagraph"/>
              <w:numPr>
                <w:ilvl w:val="1"/>
                <w:numId w:val="10"/>
              </w:numPr>
              <w:jc w:val="both"/>
              <w:rPr>
                <w:rFonts w:cs="Arial"/>
                <w:b/>
                <w:lang w:val="cy-GB"/>
              </w:rPr>
            </w:pPr>
            <w:r w:rsidRPr="000E0129">
              <w:rPr>
                <w:rFonts w:cs="Arial"/>
                <w:lang w:val="cy-GB"/>
              </w:rPr>
              <w:t>dadgofrestru AGGCC</w:t>
            </w:r>
          </w:p>
          <w:p w:rsidR="003C4765" w:rsidRPr="000E0129" w:rsidRDefault="003C4765" w:rsidP="009F235F">
            <w:pPr>
              <w:jc w:val="both"/>
              <w:rPr>
                <w:u w:val="single"/>
                <w:lang w:val="cy-GB"/>
              </w:rPr>
            </w:pPr>
          </w:p>
          <w:p w:rsidR="007529D8" w:rsidRPr="000E0129" w:rsidRDefault="007529D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blwyddyn ariannol 2016/17 dyfarnodd Grŵp Gofal Plant a Blynyddoedd Cynnar Castell-nedd Port Talbot £60,000 o grantiau, drwy Grant Gofal Plant y Tu Allan i’r Ysgolion a Grant Strategaeth Gofal Plant, i 21 o ddarparwyr ar draws y Sir. Defnyddiwyd £13,400 o gyllid i gefnogi datblygu a sefydlu amrywiaeth o leoliadau gan gynnwys 2 warchodwr plant, 2 leoliad gofal dydd llawn a 3 darparwr allan o’r ysgol. Mae 14 o leoliadau pellach wedi derbyn cyllid i gynorthwyo cynaliadwyedd, gan gyfrannu at ystod o gostau gan gynnwys cyflogau, adnoddau, gwella cyfleusterau a chostau rhedeg. Mae ymgynghori â darparwyr gofal plant, yn benodol y rhai yn y sector gwirfoddol wedi amlygu pwysigrwydd y sector hwn ac mae cydbwysedd i'w gael rhwng sicrhau cynaliadwyedd y ddarpariaeth a chefnogi darpariaeth nad yw'n gweithio fel busnes cynaliadwy.</w:t>
            </w:r>
          </w:p>
          <w:p w:rsidR="007529D8" w:rsidRPr="000E0129" w:rsidRDefault="007529D8" w:rsidP="009F235F">
            <w:pPr>
              <w:jc w:val="both"/>
              <w:rPr>
                <w:lang w:val="cy-GB"/>
              </w:rPr>
            </w:pPr>
          </w:p>
          <w:p w:rsidR="00F22223" w:rsidRPr="000E0129" w:rsidRDefault="007529D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O Gam i Gam a chynllun lleoedd a gynorthwyir y Cyngor yn galluogi plant </w:t>
            </w:r>
            <w:r w:rsidR="00A440BC" w:rsidRPr="000E0129">
              <w:rPr>
                <w:lang w:val="cy-GB"/>
              </w:rPr>
              <w:t xml:space="preserve">ag </w:t>
            </w:r>
            <w:r w:rsidRPr="000E0129">
              <w:rPr>
                <w:lang w:val="cy-GB"/>
              </w:rPr>
              <w:t>anghenion dysgu, anableddau ychwanegol a</w:t>
            </w:r>
            <w:r w:rsidR="00A440BC" w:rsidRPr="000E0129">
              <w:rPr>
                <w:lang w:val="cy-GB"/>
              </w:rPr>
              <w:t>/</w:t>
            </w:r>
            <w:r w:rsidRPr="000E0129">
              <w:rPr>
                <w:lang w:val="cy-GB"/>
              </w:rPr>
              <w:t xml:space="preserve">neu rai o deuluoedd incwm isel i gael mynediad </w:t>
            </w:r>
            <w:r w:rsidR="00A440BC" w:rsidRPr="000E0129">
              <w:rPr>
                <w:lang w:val="cy-GB"/>
              </w:rPr>
              <w:t xml:space="preserve">i </w:t>
            </w:r>
            <w:r w:rsidRPr="000E0129">
              <w:rPr>
                <w:lang w:val="cy-GB"/>
              </w:rPr>
              <w:t xml:space="preserve">ofal plant. Sicrhawyd cyllid i gefnogi elfen </w:t>
            </w:r>
            <w:r w:rsidR="00A440BC" w:rsidRPr="000E0129">
              <w:rPr>
                <w:lang w:val="cy-GB"/>
              </w:rPr>
              <w:t>un i un</w:t>
            </w:r>
            <w:r w:rsidRPr="000E0129">
              <w:rPr>
                <w:lang w:val="cy-GB"/>
              </w:rPr>
              <w:t xml:space="preserve"> O Gam i Gam ar gyfer y flwyddyn 2017/18</w:t>
            </w:r>
            <w:r w:rsidR="00A440BC" w:rsidRPr="000E0129">
              <w:rPr>
                <w:lang w:val="cy-GB"/>
              </w:rPr>
              <w:t>.</w:t>
            </w:r>
            <w:r w:rsidRPr="000E0129">
              <w:rPr>
                <w:lang w:val="cy-GB"/>
              </w:rPr>
              <w:t xml:space="preserve"> </w:t>
            </w:r>
            <w:r w:rsidR="00A440BC" w:rsidRPr="000E0129">
              <w:rPr>
                <w:lang w:val="cy-GB"/>
              </w:rPr>
              <w:t xml:space="preserve">Mae </w:t>
            </w:r>
            <w:r w:rsidRPr="000E0129">
              <w:rPr>
                <w:lang w:val="cy-GB"/>
              </w:rPr>
              <w:t xml:space="preserve">cyllid ar gyfer Lleoedd a Gynorthwyir wedi'i sicrhau tan ddiwedd mis Medi 2017. Mae'r cynllun gweithredu yn edrych ar sut </w:t>
            </w:r>
            <w:r w:rsidR="00A440BC" w:rsidRPr="000E0129">
              <w:rPr>
                <w:lang w:val="cy-GB"/>
              </w:rPr>
              <w:t xml:space="preserve">bydd </w:t>
            </w:r>
            <w:r w:rsidRPr="000E0129">
              <w:rPr>
                <w:lang w:val="cy-GB"/>
              </w:rPr>
              <w:t>y</w:t>
            </w:r>
            <w:r w:rsidR="00A440BC" w:rsidRPr="000E0129">
              <w:rPr>
                <w:lang w:val="cy-GB"/>
              </w:rPr>
              <w:t xml:space="preserve"> Grŵp</w:t>
            </w:r>
            <w:r w:rsidRPr="000E0129">
              <w:rPr>
                <w:lang w:val="cy-GB"/>
              </w:rPr>
              <w:t xml:space="preserve"> Blynyddoedd Cynnar a Gofal Plant yn ail-werthuso'r rhaglen grantiau i sicrhau bod cyllid cyfyngedig yn cael ei ddefnyddio'n effeithiol.</w:t>
            </w:r>
          </w:p>
          <w:p w:rsidR="007529D8" w:rsidRPr="000E0129" w:rsidRDefault="007529D8" w:rsidP="009F235F">
            <w:pPr>
              <w:jc w:val="both"/>
              <w:rPr>
                <w:lang w:val="cy-GB"/>
              </w:rPr>
            </w:pPr>
          </w:p>
          <w:p w:rsidR="00C21F12" w:rsidRPr="000E0129" w:rsidRDefault="00A440BC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Fel y trafodwyd yn flaenorol, mae’r y rhan fwyaf o leoedd gofal plant Dechrau'n Deg yn lleoliadau cymysg, gan alluogi cyllid Dechrau'n Deg i ddiwallu anghenion teuluoedd cymwys a chefnogi cynaliadwyedd ehangach o ddarpariaeth gofal plant. Mae'r arian yn cael ei ddefnyddio i alluogi hyfforddiant a gwelliannau i gyfleusterau a seilwaith mewn lleoliadau Dechrau'n Deg. I raddau, gellid awgrymu hefyd bod Dechrau'n Deg yn cynnal y ddarpariaeth gofal dydd sesiynol ar draws Castell-nedd Port Talbot. Fodd bynnag, gellid dadlau ei bod yn effeithio’n negyddol ar gynaliadwyedd darpariaeth Dechrau'n Deg heb, sydd ddim mewn sefyllfa i sicrhau nifer o blant ac nid ydynt yn cael budd o'r hyfforddiant a chyllid grant sy'n gysylltiedig â'r rhaglen.</w:t>
            </w:r>
          </w:p>
          <w:p w:rsidR="00A440BC" w:rsidRPr="000E0129" w:rsidRDefault="00A440BC" w:rsidP="009F235F">
            <w:pPr>
              <w:jc w:val="both"/>
              <w:rPr>
                <w:color w:val="FF0000"/>
                <w:lang w:val="cy-GB"/>
              </w:rPr>
            </w:pPr>
          </w:p>
          <w:p w:rsidR="00C21F12" w:rsidRPr="000E0129" w:rsidRDefault="00A440BC" w:rsidP="00C21F12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Mae 29 (37%) o'r ymatebwyr i'r holiadur i rieni a gofalwyr yn eu sianelu cyllid i ddarpariaeth ar ffurf credyd treth gwaith a gofal plant â chymorth cyflogwyr, a bwriedir i hyn gynyddu i 38 (48%) yn y dyfodol yn y tymor byr. Dylai gweithredu gofal plant di-dreth, yn ddechrau ym mis Ebrill 2018, a chynyddu ymwybyddiaeth o'r cymorth a'r hawliau sydd ar gael i deuluoedd gynyddu hyn ymhellach. Ymhlith y sector gofal plant mae pryder sylweddol ynghylch effaith bosibl y cynnig 30 awr ar gynaliadwyedd ariannol darparwr. Mae data SASS yn awgrymu bod 602 o blant rhwng 3 a 4 oed mewn gofal plant. Mae hyn yn cyfateb i 25% o'r holl ddefnyddwyr. Os bydd y cynnig 30 awr yn cael ei gyflwyno drwy fforwm arall, er enghraifft mewn ysgolion, gallai gostyngiad yn y grŵp defnyddwyr hwn yn cael effaith sylweddol ar gynaliadwyedd y ddarpariaeth ac argaeledd gofal plant i blant o bob oed.</w:t>
            </w:r>
          </w:p>
          <w:p w:rsidR="00747159" w:rsidRPr="000E0129" w:rsidRDefault="00747159" w:rsidP="00C21F12">
            <w:pPr>
              <w:jc w:val="both"/>
              <w:rPr>
                <w:rFonts w:cs="Arial"/>
                <w:lang w:val="cy-GB"/>
              </w:rPr>
            </w:pPr>
          </w:p>
          <w:p w:rsidR="00AE6080" w:rsidRPr="000E0129" w:rsidRDefault="00A440BC" w:rsidP="00C21F12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Yn 2016, fe wnaeth 24 o ddarparwyr gofal plant (14 gwarchodwyr plant, 4 gofal llawn dydd, 4 gofal dydd sesiynol a 2 gofal allan o ysgol) ganslo ei cofrestriad AGGCC gan arwain at golli 334 o leoedd gofal plant. Mae gwaith ymgysylltu â rhanddeiliaid a darparwyr, yn awgrymu bod y golled hon mewn darpariaeth o ganlyniad yn rhannol i ymateb i galw rhieni gyda nifer o leoliadau yn ail-leoli neu uno i wasanaethu'r gymuned yn well. Yn ystod yr un cyfnod (2016) sefydlwyd 11 o ddarparwyr newydd (8 gwarchodwyr plant, 1 gofal dydd llawn a 2 ganolfan gofal dydd sesiynol a ariennir gan Dechrau'n Deg), yn cynnig 128 o leoedd cofrestredig gan arwain at golled net o 206 o leoedd gofal plant. Bydd colledion net parhaus yn y ddarpariaeth gofal plant, wrth i'r boblogaeth dyfu a'r galw gynyddu, yn y pen draw yn arwain at y sector yn methu ateb y galw.</w:t>
            </w:r>
          </w:p>
          <w:p w:rsidR="00A440BC" w:rsidRPr="000E0129" w:rsidRDefault="00A440BC" w:rsidP="00C21F12">
            <w:pPr>
              <w:jc w:val="both"/>
              <w:rPr>
                <w:rFonts w:cs="Arial"/>
                <w:lang w:val="cy-GB"/>
              </w:rPr>
            </w:pPr>
          </w:p>
          <w:p w:rsidR="00A41F9D" w:rsidRPr="000E0129" w:rsidRDefault="00A440BC" w:rsidP="00C21F12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rFonts w:cs="Arial"/>
                <w:lang w:val="cy-GB"/>
              </w:rPr>
              <w:t>Mae gwarchodwyr plant yn cyfrif am 60% o ddarparwyr a 31% o leoedd gofal plant yn y sector Gofal Plant Castell-nedd Port Talbot. Mae data wedi dangos gostyngiad yn nifer y bobl sy'n cymryd rhan mewn hyfforddiant i fod yn warchodwyr plant a gallai hyn ynghyd â'r canslo cofrestriadau mewn blynyddoedd blaenorol gael ei ystyried yn fygythiad tymor hir i ddarpariaeth ar draws y Fwrdeistref. Mae Arolwg Gweithlu Gofal Plant a Blynyddoedd Cynnar CWLWM 2016/17 yn adrodd bod 11% o'r gweithlu dros 50 oed o gymharu â 13% yn 2015/16. I gynnal y sector rhaid ystyried annog pobl newydd i mewn i'r gweithlu i sicrhau nid yw ymddeoliadau yn cael effaith sylweddol ar ddarparu a darpariaeth symud ymlaen.</w:t>
            </w:r>
          </w:p>
          <w:p w:rsidR="00A440BC" w:rsidRPr="000E0129" w:rsidRDefault="00A440BC" w:rsidP="00C21F12">
            <w:pPr>
              <w:jc w:val="both"/>
              <w:rPr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u w:val="single"/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u w:val="single"/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u w:val="single"/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u w:val="single"/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u w:val="single"/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u w:val="single"/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u w:val="single"/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u w:val="single"/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u w:val="single"/>
                <w:lang w:val="cy-GB"/>
              </w:rPr>
            </w:pPr>
          </w:p>
        </w:tc>
      </w:tr>
    </w:tbl>
    <w:p w:rsidR="003C4765" w:rsidRPr="000E0129" w:rsidRDefault="003C4765" w:rsidP="009F235F">
      <w:pPr>
        <w:jc w:val="both"/>
        <w:rPr>
          <w:u w:val="single"/>
          <w:lang w:val="cy-GB"/>
        </w:rPr>
      </w:pPr>
    </w:p>
    <w:p w:rsidR="003C4765" w:rsidRPr="000E0129" w:rsidRDefault="003C4765" w:rsidP="009F235F">
      <w:pPr>
        <w:pStyle w:val="ListParagraph"/>
        <w:ind w:left="0"/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12. </w:t>
      </w:r>
      <w:r w:rsidR="00A440BC" w:rsidRPr="000E0129">
        <w:rPr>
          <w:b/>
          <w:lang w:val="cy-GB"/>
        </w:rPr>
        <w:t>Trawsffiniol</w:t>
      </w:r>
    </w:p>
    <w:p w:rsidR="003C4765" w:rsidRPr="000E0129" w:rsidRDefault="003C4765" w:rsidP="009F235F">
      <w:pPr>
        <w:pStyle w:val="ListParagraph"/>
        <w:ind w:left="0"/>
        <w:jc w:val="both"/>
        <w:rPr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765" w:rsidRPr="000E0129" w:rsidTr="00376132">
        <w:tc>
          <w:tcPr>
            <w:tcW w:w="14174" w:type="dxa"/>
          </w:tcPr>
          <w:p w:rsidR="003C4765" w:rsidRPr="000E0129" w:rsidRDefault="00A440BC" w:rsidP="009F235F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  <w:r w:rsidRPr="000E0129">
              <w:rPr>
                <w:lang w:val="cy-GB"/>
              </w:rPr>
              <w:t xml:space="preserve">Dylai'r Asesiad o Ddigonolrwydd Gofal Plant </w:t>
            </w:r>
            <w:r w:rsidR="00617D74" w:rsidRPr="000E0129">
              <w:rPr>
                <w:lang w:val="cy-GB"/>
              </w:rPr>
              <w:t xml:space="preserve">ystyried </w:t>
            </w:r>
            <w:r w:rsidRPr="000E0129">
              <w:rPr>
                <w:lang w:val="cy-GB"/>
              </w:rPr>
              <w:t xml:space="preserve">y rhai sy'n defnyddio gofal plant y tu allan i ardal </w:t>
            </w:r>
            <w:r w:rsidR="00617D74" w:rsidRPr="000E0129">
              <w:rPr>
                <w:lang w:val="cy-GB"/>
              </w:rPr>
              <w:t xml:space="preserve">i’r </w:t>
            </w:r>
            <w:r w:rsidRPr="000E0129">
              <w:rPr>
                <w:lang w:val="cy-GB"/>
              </w:rPr>
              <w:t xml:space="preserve">Awdurdod Lleol yn </w:t>
            </w:r>
            <w:r w:rsidR="00617D74" w:rsidRPr="000E0129">
              <w:rPr>
                <w:lang w:val="cy-GB"/>
              </w:rPr>
              <w:t>ogystal â'r rhai sy'n teithio i</w:t>
            </w:r>
            <w:r w:rsidRPr="000E0129">
              <w:rPr>
                <w:lang w:val="cy-GB"/>
              </w:rPr>
              <w:t xml:space="preserve"> ardal yr Awdurdod Lleol i ddefnyddio gofal plant. Dylai awdurdodau lleol ymgynghori â'u Awdurdodau Lleol cyfagos i asesu'r niferoedd dan sylw a sicrhau eu bod yn cael eu hadlewyrchu yn yr asesiad. Dylai'r Asesiad gynnwys gwybodaeth am</w:t>
            </w:r>
            <w:r w:rsidR="003C4765" w:rsidRPr="000E0129">
              <w:rPr>
                <w:rFonts w:cs="Arial"/>
                <w:lang w:val="cy-GB"/>
              </w:rPr>
              <w:t xml:space="preserve">: </w:t>
            </w:r>
          </w:p>
          <w:p w:rsidR="003C4765" w:rsidRPr="000E0129" w:rsidRDefault="003C4765" w:rsidP="009F235F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</w:p>
          <w:p w:rsidR="00617D74" w:rsidRPr="000E0129" w:rsidRDefault="00617D74" w:rsidP="00617D74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Galw presennol ac yn y dyfodol ar gyfer gofal plant y tu allan i ardal yr Awdurdod Lleol, wedi'u dadansoddi yn ôl y math o ofal plant a nifer y lleoedd sy'n cael eu defnyddio neu sy'n ofynnol</w:t>
            </w:r>
          </w:p>
          <w:p w:rsidR="003C4765" w:rsidRPr="000E0129" w:rsidRDefault="00617D74" w:rsidP="00617D74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Galw presennol ac yn y dyfodol am ofal plant yn ardal yr Awdurdod Lleol gan rieni sy'n byw y tu allan i ardal yr Awdurdod Lleol, wedi'u dadansoddi yn ôl y math gofal plant a nifer y lleoedd sy'n cael eu defnyddio neu sy'n ofynnol</w:t>
            </w: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617D74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6 (8%) o'r ymatebwyr i’r holiadur rhieni a gofalwyr yn defnyddio gofal plant y tu allan i Gastell-nedd Port Talbot ac roedd 2 (3%) yn defnyddio cymysgedd o'r ddau. Mae hyn y tu allan i'r ardal yn Abertawe a Phowys ac yn cael ei grynhoi isod. Mae rhai ymatebwyr yn defnyddio mwy nag un math o ofal plant</w:t>
            </w:r>
            <w:r w:rsidR="00F740FF" w:rsidRPr="000E0129">
              <w:rPr>
                <w:lang w:val="cy-GB"/>
              </w:rPr>
              <w:t>:</w:t>
            </w:r>
          </w:p>
          <w:p w:rsidR="00F740FF" w:rsidRPr="000E0129" w:rsidRDefault="00F740FF" w:rsidP="009F235F">
            <w:pPr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7"/>
              <w:gridCol w:w="4763"/>
              <w:gridCol w:w="4232"/>
            </w:tblGrid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Math o Ofal Plant</w:t>
                  </w:r>
                </w:p>
              </w:tc>
              <w:tc>
                <w:tcPr>
                  <w:tcW w:w="4854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Allan o’r Ardal</w:t>
                  </w:r>
                </w:p>
              </w:tc>
              <w:tc>
                <w:tcPr>
                  <w:tcW w:w="4295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Cymysgedd o’r Ddau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Gwarchodwr Plant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Meithrinfa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4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2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F740FF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 xml:space="preserve">Crèche 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2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Grŵp Chwarae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1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Clwb Brecwast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2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Clwb ar ôl ysgol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1</w:t>
                  </w:r>
                </w:p>
              </w:tc>
            </w:tr>
            <w:tr w:rsidR="00F740FF" w:rsidRPr="000E0129" w:rsidTr="00F740FF">
              <w:tc>
                <w:tcPr>
                  <w:tcW w:w="4799" w:type="dxa"/>
                </w:tcPr>
                <w:p w:rsidR="00F740FF" w:rsidRPr="000E0129" w:rsidRDefault="00617D74" w:rsidP="009F235F">
                  <w:pPr>
                    <w:jc w:val="both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Cynllun Chwarae Gwyliau</w:t>
                  </w:r>
                </w:p>
              </w:tc>
              <w:tc>
                <w:tcPr>
                  <w:tcW w:w="4854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-</w:t>
                  </w:r>
                </w:p>
              </w:tc>
              <w:tc>
                <w:tcPr>
                  <w:tcW w:w="4295" w:type="dxa"/>
                  <w:vAlign w:val="center"/>
                </w:tcPr>
                <w:p w:rsidR="00F740FF" w:rsidRPr="000E0129" w:rsidRDefault="00F740FF" w:rsidP="00F740FF">
                  <w:pPr>
                    <w:jc w:val="right"/>
                    <w:rPr>
                      <w:lang w:val="cy-GB"/>
                    </w:rPr>
                  </w:pPr>
                  <w:r w:rsidRPr="000E0129">
                    <w:rPr>
                      <w:lang w:val="cy-GB"/>
                    </w:rPr>
                    <w:t>1</w:t>
                  </w:r>
                </w:p>
              </w:tc>
            </w:tr>
          </w:tbl>
          <w:p w:rsidR="00F740FF" w:rsidRPr="000E0129" w:rsidRDefault="00F740FF" w:rsidP="009F235F">
            <w:pPr>
              <w:jc w:val="both"/>
              <w:rPr>
                <w:lang w:val="cy-GB"/>
              </w:rPr>
            </w:pPr>
          </w:p>
          <w:p w:rsidR="00617D74" w:rsidRPr="000E0129" w:rsidRDefault="00617D74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trafodaethau yn y grwpiau ffocws a gwybodaeth a gafwyd drwy'r holiadur rhieni a gofalwyr yn dangos, ar y cyfan, bod y penderfyniad i ddefnyddio gofal plant allan o'r ardal yn seiliedig ar leoliad cyflogaeth a / neu aelodau o'r teulu; </w:t>
            </w:r>
            <w:r w:rsidRPr="000E0129">
              <w:rPr>
                <w:i/>
                <w:lang w:val="cy-GB"/>
              </w:rPr>
              <w:t>“Rwy'n gweithio i’r DVLA yn Abertawe ac yn defnyddio'r feithrinfa ddydd yno, mae’n gwneud mwy o synnwyr”.</w:t>
            </w:r>
            <w:r w:rsidRPr="000E0129">
              <w:rPr>
                <w:lang w:val="cy-GB"/>
              </w:rPr>
              <w:t xml:space="preserve"> Yr un eithriad oedd cynllun chwarae gwyliau gyda’r holiadur a’r grwpiau ffocws yn egluro eu bod wedi o'r blaen, ac yn debygol o wneud hynny eto, teithio i Bowys ar gyfer y math hwn o ddarpariaeth. Dywedodd yr holl rieni (78) sy'n bwriadu defnyddio gofal plant yn y dyfodol y byddai’n ddelfrydol cael darpariaeth yng Nghastell-nedd Port Talbot, gyda 66% yn dewis yn agos i’r cartref.</w:t>
            </w:r>
          </w:p>
          <w:p w:rsidR="00617D74" w:rsidRPr="000E0129" w:rsidRDefault="00617D74" w:rsidP="009F235F">
            <w:pPr>
              <w:jc w:val="both"/>
              <w:rPr>
                <w:lang w:val="cy-GB"/>
              </w:rPr>
            </w:pPr>
          </w:p>
          <w:p w:rsidR="00507153" w:rsidRPr="000E0129" w:rsidRDefault="00617D74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 cyfnod rhwng Ebrill 2014 a Rhagfyr 2016, cafodd Gwasanaeth Gwybodaeth i Deuluoedd Castell-nedd Port Talbot 2 ymholiad ar gyfer gofal plant gan deuluoedd sy'n byw y tu allan i'r sir. Rydym wedi rhannu gwybodaeth gyda Gwasanaethau Gwybodaeth i Deuluoedd cyfagos a gwelwyd bod Sir Gaerfyrddin wedi derbyn 1 ymholiad gan riant sy'n byw yng Nghastell-nedd Port Talbot ac wedi cyfeirio 2 deulu i mewn i Gastell-nedd Port Talbot. Yn ogystal, noddodd FIB Pen-y-bont ar Ogwr fod meithrinfa dydd yn Masteg wedi derbyn nifer o blant o deuluoedd sy'n byw yng Nghastell-nedd Port Talbot, a gafodd ei adlewyrchu yn ein sesiwn grŵp ffocws Glyncorrwg lle cyfeiriwyd at Fasteg fel y ddarpariaeth feithrin agosaf. I grynhoi, mae yna elfen o ddefnydd gofal plant ar draws y ffin, i mewn ac allan o'r sir, ond dim digon i gael effaith sylweddol ar y cyflenwad a'r galw. Mae data ansoddol a meintiol a gesglir trwy ymgynghori â rhieni a gofalwyr yn dangos ffafriaeth gref am ofal plant sy'n agos at gartref</w:t>
            </w:r>
            <w:r w:rsidR="00507153" w:rsidRPr="000E0129">
              <w:rPr>
                <w:lang w:val="cy-GB"/>
              </w:rPr>
              <w:t xml:space="preserve">. </w:t>
            </w: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3C4765" w:rsidRPr="000E0129" w:rsidRDefault="003C4765" w:rsidP="009F235F">
            <w:pPr>
              <w:jc w:val="both"/>
              <w:rPr>
                <w:lang w:val="cy-GB"/>
              </w:rPr>
            </w:pPr>
          </w:p>
        </w:tc>
      </w:tr>
    </w:tbl>
    <w:p w:rsidR="003C4765" w:rsidRPr="000E0129" w:rsidRDefault="003C4765" w:rsidP="009F235F">
      <w:pPr>
        <w:pStyle w:val="ListParagraph"/>
        <w:ind w:left="0"/>
        <w:jc w:val="both"/>
        <w:rPr>
          <w:u w:val="single"/>
          <w:lang w:val="cy-GB"/>
        </w:rPr>
      </w:pPr>
    </w:p>
    <w:p w:rsidR="003C4765" w:rsidRPr="000E0129" w:rsidRDefault="003C4765" w:rsidP="009F235F">
      <w:pPr>
        <w:pStyle w:val="ListParagraph"/>
        <w:ind w:left="0"/>
        <w:jc w:val="both"/>
        <w:rPr>
          <w:u w:val="single"/>
          <w:lang w:val="cy-GB"/>
        </w:rPr>
      </w:pPr>
    </w:p>
    <w:p w:rsidR="00F740FF" w:rsidRPr="000E0129" w:rsidRDefault="00F740FF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3C4765" w:rsidRPr="000E0129" w:rsidRDefault="003C4765" w:rsidP="009F235F">
      <w:pPr>
        <w:pStyle w:val="ListParagraph"/>
        <w:ind w:left="0"/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13. </w:t>
      </w:r>
      <w:r w:rsidR="00617D74" w:rsidRPr="000E0129">
        <w:rPr>
          <w:b/>
          <w:lang w:val="cy-GB"/>
        </w:rPr>
        <w:t>Datblygu’r Gweithlu</w:t>
      </w:r>
    </w:p>
    <w:p w:rsidR="003C4765" w:rsidRPr="000E0129" w:rsidRDefault="003C4765" w:rsidP="009F235F">
      <w:pPr>
        <w:pStyle w:val="ListParagraph"/>
        <w:ind w:left="0"/>
        <w:jc w:val="both"/>
        <w:rPr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765" w:rsidRPr="000E0129" w:rsidTr="003C4765">
        <w:tc>
          <w:tcPr>
            <w:tcW w:w="14174" w:type="dxa"/>
          </w:tcPr>
          <w:p w:rsidR="00617D74" w:rsidRPr="000E0129" w:rsidRDefault="00617D74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Dylai'r Asesiad Digonolrwydd Gofal Plant </w:t>
            </w:r>
            <w:r w:rsidR="00302538" w:rsidRPr="000E0129">
              <w:rPr>
                <w:lang w:val="cy-GB"/>
              </w:rPr>
              <w:t>g</w:t>
            </w:r>
            <w:r w:rsidRPr="000E0129">
              <w:rPr>
                <w:lang w:val="cy-GB"/>
              </w:rPr>
              <w:t xml:space="preserve">ynnwys asesiad o'r cymwysterau gweithlu gofal plant presennol ac anghenion hyfforddi ar draws y mathau </w:t>
            </w:r>
            <w:r w:rsidR="00302538" w:rsidRPr="000E0129">
              <w:rPr>
                <w:lang w:val="cy-GB"/>
              </w:rPr>
              <w:t xml:space="preserve">o </w:t>
            </w:r>
            <w:r w:rsidRPr="000E0129">
              <w:rPr>
                <w:lang w:val="cy-GB"/>
              </w:rPr>
              <w:t xml:space="preserve">ofal plant, fel ffordd o hysbysu rhaglen datblygu a hyfforddi gweithlu'r awdurdod lleol. Dylid ystyried y gofynion hyfforddi o ran y Safonau Gofynnol Cenedlaethol ar gyfer Gofal Plant a Reoleiddir (NMS) http://gov.wales/topics/health/publications/socialcare/guidance1/regulatedchildcare/?lang=en) ac yn fwy cyffredinol, i godi ansawdd y ddarpariaeth gofal plant sydd ar gael i rieni. </w:t>
            </w:r>
            <w:r w:rsidRPr="000E0129">
              <w:rPr>
                <w:i/>
                <w:lang w:val="cy-GB"/>
              </w:rPr>
              <w:t>Crynhoi'r canfyddiadau allweddol o'r dystiolaeth yn Atodiad 13</w:t>
            </w:r>
          </w:p>
          <w:p w:rsidR="00617D74" w:rsidRPr="000E0129" w:rsidRDefault="00617D74" w:rsidP="009F235F">
            <w:pPr>
              <w:jc w:val="both"/>
              <w:rPr>
                <w:lang w:val="cy-GB"/>
              </w:rPr>
            </w:pPr>
          </w:p>
          <w:p w:rsidR="003C4765" w:rsidRPr="000E0129" w:rsidRDefault="00302538" w:rsidP="009F235F">
            <w:pPr>
              <w:pStyle w:val="ListParagraph"/>
              <w:ind w:left="0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Cafodd Arolwg Gweithlu Gofal Plant a Blynyddoedd Cynnar CWLWM 2016/17 ei gwblhau gan 85 o aelodau o weithlu'r sector gofal plant yng Nghastell-nedd Port Talbot.</w:t>
            </w:r>
            <w:r w:rsidR="00176EBE" w:rsidRPr="000E0129">
              <w:rPr>
                <w:lang w:val="cy-GB"/>
              </w:rPr>
              <w:t xml:space="preserve"> </w:t>
            </w:r>
          </w:p>
          <w:p w:rsidR="00176EBE" w:rsidRPr="000E0129" w:rsidRDefault="00176EBE" w:rsidP="009F235F">
            <w:pPr>
              <w:pStyle w:val="ListParagraph"/>
              <w:ind w:left="0"/>
              <w:jc w:val="both"/>
              <w:rPr>
                <w:lang w:val="cy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7"/>
              <w:gridCol w:w="4648"/>
            </w:tblGrid>
            <w:tr w:rsidR="00176EBE" w:rsidRPr="000E0129" w:rsidTr="00176EBE">
              <w:tc>
                <w:tcPr>
                  <w:tcW w:w="4647" w:type="dxa"/>
                </w:tcPr>
                <w:p w:rsidR="00176EBE" w:rsidRPr="000E0129" w:rsidRDefault="00302538" w:rsidP="009F235F">
                  <w:pPr>
                    <w:pStyle w:val="ListParagraph"/>
                    <w:ind w:left="0"/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Cymhwyster</w:t>
                  </w:r>
                </w:p>
              </w:tc>
              <w:tc>
                <w:tcPr>
                  <w:tcW w:w="4648" w:type="dxa"/>
                </w:tcPr>
                <w:p w:rsidR="00176EBE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Canran y Gweithlu</w:t>
                  </w:r>
                  <w:r w:rsidR="00176EBE" w:rsidRPr="000E0129">
                    <w:rPr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</w:tr>
            <w:tr w:rsidR="00176EBE" w:rsidRPr="000E0129" w:rsidTr="00176EBE">
              <w:tc>
                <w:tcPr>
                  <w:tcW w:w="4647" w:type="dxa"/>
                </w:tcPr>
                <w:p w:rsidR="00176EBE" w:rsidRPr="000E0129" w:rsidRDefault="00302538" w:rsidP="009F235F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Dim Cymhwyster</w:t>
                  </w:r>
                </w:p>
              </w:tc>
              <w:tc>
                <w:tcPr>
                  <w:tcW w:w="4648" w:type="dxa"/>
                  <w:vAlign w:val="center"/>
                </w:tcPr>
                <w:p w:rsidR="00176EBE" w:rsidRPr="000E0129" w:rsidRDefault="00176EBE" w:rsidP="00176EBE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22%</w:t>
                  </w:r>
                </w:p>
              </w:tc>
            </w:tr>
            <w:tr w:rsidR="00176EBE" w:rsidRPr="000E0129" w:rsidTr="001C3A95">
              <w:tc>
                <w:tcPr>
                  <w:tcW w:w="9295" w:type="dxa"/>
                  <w:gridSpan w:val="2"/>
                </w:tcPr>
                <w:p w:rsidR="00176EBE" w:rsidRPr="000E0129" w:rsidRDefault="00176EBE" w:rsidP="00302538">
                  <w:pPr>
                    <w:pStyle w:val="ListParagraph"/>
                    <w:ind w:left="0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Le</w:t>
                  </w:r>
                  <w:r w:rsidR="00302538" w:rsidRPr="000E0129">
                    <w:rPr>
                      <w:b/>
                      <w:sz w:val="20"/>
                      <w:szCs w:val="20"/>
                      <w:lang w:val="cy-GB"/>
                    </w:rPr>
                    <w:t>f</w:t>
                  </w: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el 2</w:t>
                  </w:r>
                </w:p>
              </w:tc>
            </w:tr>
            <w:tr w:rsidR="00176EBE" w:rsidRPr="000E0129" w:rsidTr="00176EBE">
              <w:tc>
                <w:tcPr>
                  <w:tcW w:w="4647" w:type="dxa"/>
                </w:tcPr>
                <w:p w:rsidR="00176EBE" w:rsidRPr="000E0129" w:rsidRDefault="00302538" w:rsidP="009F235F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Gofal Plant</w:t>
                  </w:r>
                </w:p>
              </w:tc>
              <w:tc>
                <w:tcPr>
                  <w:tcW w:w="4648" w:type="dxa"/>
                  <w:vAlign w:val="center"/>
                </w:tcPr>
                <w:p w:rsidR="00176EBE" w:rsidRPr="000E0129" w:rsidRDefault="00176EBE" w:rsidP="00176EBE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10%</w:t>
                  </w:r>
                </w:p>
              </w:tc>
            </w:tr>
            <w:tr w:rsidR="00176EBE" w:rsidRPr="000E0129" w:rsidTr="00176EBE">
              <w:tc>
                <w:tcPr>
                  <w:tcW w:w="4647" w:type="dxa"/>
                </w:tcPr>
                <w:p w:rsidR="00176EBE" w:rsidRPr="000E0129" w:rsidRDefault="00302538" w:rsidP="009F235F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Gwaith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176EBE" w:rsidRPr="000E0129" w:rsidRDefault="00176EBE" w:rsidP="00176EBE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2%</w:t>
                  </w:r>
                </w:p>
              </w:tc>
            </w:tr>
            <w:tr w:rsidR="00176EBE" w:rsidRPr="000E0129" w:rsidTr="001C3A95">
              <w:tc>
                <w:tcPr>
                  <w:tcW w:w="9295" w:type="dxa"/>
                  <w:gridSpan w:val="2"/>
                </w:tcPr>
                <w:p w:rsidR="00176EBE" w:rsidRPr="000E0129" w:rsidRDefault="00176EBE" w:rsidP="00302538">
                  <w:pPr>
                    <w:pStyle w:val="ListParagraph"/>
                    <w:ind w:left="0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Le</w:t>
                  </w:r>
                  <w:r w:rsidR="00302538" w:rsidRPr="000E0129">
                    <w:rPr>
                      <w:b/>
                      <w:sz w:val="20"/>
                      <w:szCs w:val="20"/>
                      <w:lang w:val="cy-GB"/>
                    </w:rPr>
                    <w:t>f</w:t>
                  </w: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el 3</w:t>
                  </w: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Gofal Plant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39%</w:t>
                  </w: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Gwaith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7%</w:t>
                  </w:r>
                </w:p>
              </w:tc>
            </w:tr>
            <w:tr w:rsidR="00176EBE" w:rsidRPr="000E0129" w:rsidTr="00176EBE">
              <w:tc>
                <w:tcPr>
                  <w:tcW w:w="4647" w:type="dxa"/>
                </w:tcPr>
                <w:p w:rsidR="00176EBE" w:rsidRPr="000E0129" w:rsidRDefault="00176EBE" w:rsidP="00302538">
                  <w:pPr>
                    <w:pStyle w:val="ListParagraph"/>
                    <w:ind w:left="0"/>
                    <w:jc w:val="both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Le</w:t>
                  </w:r>
                  <w:r w:rsidR="00302538" w:rsidRPr="000E0129">
                    <w:rPr>
                      <w:b/>
                      <w:sz w:val="20"/>
                      <w:szCs w:val="20"/>
                      <w:lang w:val="cy-GB"/>
                    </w:rPr>
                    <w:t>f</w:t>
                  </w: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el 4/5</w:t>
                  </w:r>
                </w:p>
              </w:tc>
              <w:tc>
                <w:tcPr>
                  <w:tcW w:w="4648" w:type="dxa"/>
                  <w:vAlign w:val="center"/>
                </w:tcPr>
                <w:p w:rsidR="00176EBE" w:rsidRPr="000E0129" w:rsidRDefault="00176EBE" w:rsidP="00176EBE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Gofal Plant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13%</w:t>
                  </w: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Gwaith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1%</w:t>
                  </w:r>
                </w:p>
              </w:tc>
            </w:tr>
            <w:tr w:rsidR="00176EBE" w:rsidRPr="000E0129" w:rsidTr="001C3A95">
              <w:tc>
                <w:tcPr>
                  <w:tcW w:w="9295" w:type="dxa"/>
                  <w:gridSpan w:val="2"/>
                </w:tcPr>
                <w:p w:rsidR="00176EBE" w:rsidRPr="000E0129" w:rsidRDefault="00302538" w:rsidP="00176EBE">
                  <w:pPr>
                    <w:pStyle w:val="ListParagraph"/>
                    <w:ind w:left="0"/>
                    <w:rPr>
                      <w:b/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b/>
                      <w:sz w:val="20"/>
                      <w:szCs w:val="20"/>
                      <w:lang w:val="cy-GB"/>
                    </w:rPr>
                    <w:t>Graddedig</w:t>
                  </w:r>
                  <w:r w:rsidR="00176EBE" w:rsidRPr="000E0129">
                    <w:rPr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Gofal Plant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5%</w:t>
                  </w:r>
                </w:p>
              </w:tc>
            </w:tr>
            <w:tr w:rsidR="00302538" w:rsidRPr="000E0129" w:rsidTr="00176EBE">
              <w:tc>
                <w:tcPr>
                  <w:tcW w:w="4647" w:type="dxa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both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Gwaith Chwarae</w:t>
                  </w:r>
                </w:p>
              </w:tc>
              <w:tc>
                <w:tcPr>
                  <w:tcW w:w="4648" w:type="dxa"/>
                  <w:vAlign w:val="center"/>
                </w:tcPr>
                <w:p w:rsidR="00302538" w:rsidRPr="000E0129" w:rsidRDefault="00302538" w:rsidP="00302538">
                  <w:pPr>
                    <w:pStyle w:val="ListParagraph"/>
                    <w:ind w:left="0"/>
                    <w:jc w:val="right"/>
                    <w:rPr>
                      <w:sz w:val="20"/>
                      <w:szCs w:val="20"/>
                      <w:lang w:val="cy-GB"/>
                    </w:rPr>
                  </w:pPr>
                  <w:r w:rsidRPr="000E0129">
                    <w:rPr>
                      <w:sz w:val="20"/>
                      <w:szCs w:val="20"/>
                      <w:lang w:val="cy-GB"/>
                    </w:rPr>
                    <w:t>0%</w:t>
                  </w:r>
                </w:p>
              </w:tc>
            </w:tr>
          </w:tbl>
          <w:p w:rsidR="00176EBE" w:rsidRPr="000E0129" w:rsidRDefault="00176EBE" w:rsidP="009F235F">
            <w:pPr>
              <w:pStyle w:val="ListParagraph"/>
              <w:ind w:left="0"/>
              <w:jc w:val="both"/>
              <w:rPr>
                <w:u w:val="single"/>
                <w:lang w:val="cy-GB"/>
              </w:rPr>
            </w:pPr>
          </w:p>
          <w:p w:rsidR="00302538" w:rsidRPr="000E0129" w:rsidRDefault="00302538" w:rsidP="0003621E">
            <w:pPr>
              <w:pStyle w:val="ListParagraph"/>
              <w:ind w:left="0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gwybodaeth datblygu'r gweithlu a gafwyd drwy'r broses SASS yn anghyflawn ac anghyson ac rydym wedi cynnal ymgynghoriad pellach gyda lleoliadau yn ystod y cyfnod asesu, ond nid oes ganddynt ddarlun cynhwysfawr o'r gweithlu presennol. Yn ogystal, mae'r gweithlu gofal plant ar draws Cymru ar hyn o bryd yn mynd trwy broses o bontio i gwrdd â gofynion newidiol y Safonau Gofynnol Cenedlaethol ar gyfer Gofal Plant a Reoleiddir a Chynllun Datblygu'r Gweithlu 10 Mlynedd Llywodraeth Cymru, sydd ar hyn o bryd ar ffurf drafft.</w:t>
            </w:r>
          </w:p>
          <w:p w:rsidR="00302538" w:rsidRPr="000E0129" w:rsidRDefault="00302538" w:rsidP="0003621E">
            <w:pPr>
              <w:pStyle w:val="ListParagraph"/>
              <w:ind w:left="0"/>
              <w:jc w:val="both"/>
              <w:rPr>
                <w:lang w:val="cy-GB"/>
              </w:rPr>
            </w:pPr>
          </w:p>
          <w:p w:rsidR="007435B9" w:rsidRPr="000E0129" w:rsidRDefault="00302538" w:rsidP="0003621E">
            <w:pPr>
              <w:pStyle w:val="ListParagraph"/>
              <w:ind w:left="0"/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Mae'r cynllun hyfforddi ar gyfer 2017/18 eisoes wedi cael ei ddatblygu gyda ffocws ar ofynion statudol, fel Cymorth Cyntaf Pediatrig, a gwella ansawdd y gofal plant. Drwy ymgynghori ac ymgysylltu â rhanddeiliaid a darparwyr, rydym wedi nodi bod angen canolbwyntio ar hyfforddiant achrededig ac annog lleoliadau a staff i fanteisio ar Gynnydd i Lwyddiant i uwchraddio sgiliau ac ennill cymwysterau achrededig. I gefnogi'r broses hon o fewn y cynllun gweithredu mae gennym ymrwymiad i gynnal archwiliad gweithlu yn ystod blwyddyn 1.</w:t>
            </w:r>
          </w:p>
          <w:p w:rsidR="00302538" w:rsidRPr="000E0129" w:rsidRDefault="00302538" w:rsidP="0003621E">
            <w:pPr>
              <w:pStyle w:val="ListParagraph"/>
              <w:ind w:left="0"/>
              <w:jc w:val="both"/>
              <w:rPr>
                <w:rFonts w:cs="Arial"/>
                <w:lang w:val="cy-GB"/>
              </w:rPr>
            </w:pPr>
          </w:p>
          <w:p w:rsidR="002844D6" w:rsidRPr="000E0129" w:rsidRDefault="00302538" w:rsidP="0003621E">
            <w:pPr>
              <w:pStyle w:val="ListParagraph"/>
              <w:ind w:left="0"/>
              <w:jc w:val="both"/>
              <w:rPr>
                <w:lang w:val="cy-GB"/>
              </w:rPr>
            </w:pPr>
            <w:r w:rsidRPr="000E0129">
              <w:rPr>
                <w:rFonts w:cs="Arial"/>
                <w:lang w:val="cy-GB"/>
              </w:rPr>
              <w:t>Drwy ymgynghori â Grŵp Coleg Castell-nedd Port Talbot ynghylch adolygu cymwysterau ac rydym wedi cael ein harwain i gredu y bydd y cymwysterau yn newid yn 2019. O fewn cwmpas ein Cynllun Gweithredu byddwn yn gweithio tuag at y garreg filltir hon, ac wedi tynnu sylw at yr angen am sgiliau cynhwysfawr ac archwiliad hyfforddiant i gefnogi gwell dealltwriaeth o'r gweithlu yng Nghastell-nedd Port Talbot ac i gefnogi'r newid i Safonau Gofynnol Cenedlaethol a dyheadau cynllun datblygu gweithlu 10 mlynedd Llywodraeth Cymru</w:t>
            </w:r>
            <w:r w:rsidR="002844D6" w:rsidRPr="000E0129">
              <w:rPr>
                <w:lang w:val="cy-GB"/>
              </w:rPr>
              <w:t xml:space="preserve">. </w:t>
            </w:r>
          </w:p>
          <w:p w:rsidR="002844D6" w:rsidRPr="000E0129" w:rsidRDefault="002844D6" w:rsidP="0003621E">
            <w:pPr>
              <w:pStyle w:val="ListParagraph"/>
              <w:ind w:left="0"/>
              <w:jc w:val="both"/>
              <w:rPr>
                <w:lang w:val="cy-GB"/>
              </w:rPr>
            </w:pPr>
          </w:p>
          <w:p w:rsidR="007435B9" w:rsidRPr="000E0129" w:rsidRDefault="007435B9" w:rsidP="0003621E">
            <w:pPr>
              <w:pStyle w:val="ListParagraph"/>
              <w:ind w:left="0"/>
              <w:jc w:val="both"/>
              <w:rPr>
                <w:lang w:val="cy-GB"/>
              </w:rPr>
            </w:pPr>
          </w:p>
        </w:tc>
      </w:tr>
    </w:tbl>
    <w:p w:rsidR="003C4765" w:rsidRPr="000E0129" w:rsidRDefault="003C4765" w:rsidP="009F235F">
      <w:pPr>
        <w:jc w:val="both"/>
        <w:rPr>
          <w:lang w:val="cy-GB"/>
        </w:rPr>
      </w:pPr>
    </w:p>
    <w:p w:rsidR="0003621E" w:rsidRPr="000E0129" w:rsidRDefault="0003621E">
      <w:pPr>
        <w:spacing w:after="200" w:line="276" w:lineRule="auto"/>
        <w:rPr>
          <w:b/>
          <w:lang w:val="cy-GB"/>
        </w:rPr>
      </w:pPr>
      <w:r w:rsidRPr="000E0129">
        <w:rPr>
          <w:b/>
          <w:lang w:val="cy-GB"/>
        </w:rPr>
        <w:br w:type="page"/>
      </w:r>
    </w:p>
    <w:p w:rsidR="00FE33BA" w:rsidRPr="000E0129" w:rsidRDefault="00302538" w:rsidP="00190E4E">
      <w:pPr>
        <w:pStyle w:val="ListParagraph"/>
        <w:numPr>
          <w:ilvl w:val="0"/>
          <w:numId w:val="12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>Canlyniadau Ymgynghoriad â Rhanddeiliaid (fel yr amlinellwyd yn adran 2</w:t>
      </w:r>
      <w:r w:rsidR="00FE33BA" w:rsidRPr="000E0129">
        <w:rPr>
          <w:b/>
          <w:lang w:val="cy-GB"/>
        </w:rPr>
        <w:t>)</w:t>
      </w:r>
    </w:p>
    <w:p w:rsidR="005003E0" w:rsidRPr="000E0129" w:rsidRDefault="005003E0" w:rsidP="009F235F">
      <w:pPr>
        <w:jc w:val="both"/>
        <w:rPr>
          <w:lang w:val="cy-GB"/>
        </w:rPr>
      </w:pPr>
    </w:p>
    <w:p w:rsidR="005003E0" w:rsidRPr="000E0129" w:rsidRDefault="005003E0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003E0" w:rsidRPr="000E0129" w:rsidTr="005003E0">
        <w:tc>
          <w:tcPr>
            <w:tcW w:w="14174" w:type="dxa"/>
          </w:tcPr>
          <w:p w:rsidR="00302538" w:rsidRPr="000E0129" w:rsidRDefault="0030253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Crynhoi'r canfyddiadau allweddol o'r ymgynghoriad a gynhaliwyd â rhanddeiliaid allweddol.</w:t>
            </w:r>
          </w:p>
          <w:p w:rsidR="00302538" w:rsidRPr="000E0129" w:rsidRDefault="00302538" w:rsidP="009F235F">
            <w:pPr>
              <w:jc w:val="both"/>
              <w:rPr>
                <w:lang w:val="cy-GB"/>
              </w:rPr>
            </w:pPr>
          </w:p>
          <w:p w:rsidR="005003E0" w:rsidRPr="000E0129" w:rsidRDefault="00302538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Fel y trafodwyd</w:t>
            </w:r>
            <w:r w:rsidR="003C5643" w:rsidRPr="000E0129">
              <w:rPr>
                <w:lang w:val="cy-GB"/>
              </w:rPr>
              <w:t xml:space="preserve">, y fethodoleg rydym wedi’i defnyddio yw </w:t>
            </w:r>
            <w:r w:rsidRPr="000E0129">
              <w:rPr>
                <w:lang w:val="cy-GB"/>
              </w:rPr>
              <w:t xml:space="preserve">cysylltu ag ystod o randdeiliaid o bob rhan o'r Awdurdod Lleol, darparwyr a sefydliadau sy'n effeithio ar y </w:t>
            </w:r>
            <w:r w:rsidR="003C5643" w:rsidRPr="000E0129">
              <w:rPr>
                <w:lang w:val="cy-GB"/>
              </w:rPr>
              <w:t xml:space="preserve">ddarpariaeth </w:t>
            </w:r>
            <w:r w:rsidRPr="000E0129">
              <w:rPr>
                <w:lang w:val="cy-GB"/>
              </w:rPr>
              <w:t>gofal plant ar draws Castell-nedd Port Talbot. Mae'r materion a godwyd wedi cael eu hymgorffori yn yr adran flaenorol o'r asesiad mewn perthynas â chyflenwad a galw.</w:t>
            </w:r>
          </w:p>
          <w:p w:rsidR="005003E0" w:rsidRPr="000E0129" w:rsidRDefault="005003E0" w:rsidP="009F235F">
            <w:pPr>
              <w:jc w:val="both"/>
              <w:rPr>
                <w:lang w:val="cy-GB"/>
              </w:rPr>
            </w:pPr>
          </w:p>
          <w:p w:rsidR="005003E0" w:rsidRPr="000E0129" w:rsidRDefault="003C5643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Er mwyn eglurder ac i gefnogi'r broses asesu ehangach, rydym yn gofyn i randdeiliaid am eu barn ar gryfderau a gwendidau’r sector gofal plant yng Nghastell-nedd Port Talbot, a'r hyn y maent yn ystyried i fod y cyfleoedd a'r bygythiadau. Mae’r broses hon wedi’i chrynhoi isod</w:t>
            </w:r>
            <w:r w:rsidR="0003621E" w:rsidRPr="000E0129">
              <w:rPr>
                <w:lang w:val="cy-GB"/>
              </w:rPr>
              <w:t>:</w:t>
            </w:r>
          </w:p>
          <w:p w:rsidR="0003621E" w:rsidRPr="000E0129" w:rsidRDefault="0003621E" w:rsidP="009F235F">
            <w:pPr>
              <w:jc w:val="both"/>
              <w:rPr>
                <w:rFonts w:cs="Arial"/>
                <w:lang w:val="cy-GB"/>
              </w:rPr>
            </w:pPr>
          </w:p>
          <w:p w:rsidR="0003621E" w:rsidRPr="000E0129" w:rsidRDefault="003C5643" w:rsidP="009F235F">
            <w:pPr>
              <w:jc w:val="both"/>
              <w:rPr>
                <w:rFonts w:cs="Arial"/>
                <w:b/>
                <w:i/>
                <w:lang w:val="cy-GB"/>
              </w:rPr>
            </w:pPr>
            <w:r w:rsidRPr="000E0129">
              <w:rPr>
                <w:rFonts w:cs="Arial"/>
                <w:b/>
                <w:i/>
                <w:lang w:val="cy-GB"/>
              </w:rPr>
              <w:t>Cryfderau</w:t>
            </w:r>
          </w:p>
          <w:p w:rsidR="003C564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ystod gref o ddarpariaeth ar draws y Fwrdeistref, sy'n darparu cwmpas daearyddol da a gofal plant hygyrch i deuluoedd. Mae gan y sector ystod o ddarpariaeth y sector preifat a gwirfoddol.</w:t>
            </w:r>
          </w:p>
          <w:p w:rsidR="003C5643" w:rsidRPr="000E0129" w:rsidRDefault="003C5643" w:rsidP="003C5643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rhanddeiliaid yn credu bod y ddarpariaeth yn cynnig gwerth am arian ac yn bris cystadleuol, ond yn deall ei fod yn cael ei weld i fod yn ddrud gan deuluoedd.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Mae gan Dîm Blynyddoedd Cynnar a Gofal Plant y Cyngor rywfaint o gapasiti a gallu i gefnogi darpariaeth newydd a phresennol. 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Lefelau uchel o gyfranogiad ac ymgysylltu â theuluoedd sy'n gymwys ar gyfer Dechrau'n Deg ac Addysg Blynyddoedd Cynnar Rhan Amser.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Cynllun hyfforddiant cynhwysfawr sy'n cefnogi hyfforddiant am ddim i ddarparwyr gofal plant.</w:t>
            </w: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O Gam i Gam a Lleoedd a Gynorthwyir yn rhoi cymorth i annog a galluogi teuluoedd na fyddent fel arall yn meddwl y gallant gael gafael ar ofal plant oherwydd bod angen cymorth ychwanegol i blant a / neu nad ydynt yn gallu ei fforddio.</w:t>
            </w:r>
          </w:p>
          <w:p w:rsidR="003C5643" w:rsidRPr="000E0129" w:rsidRDefault="003C5643" w:rsidP="003C5643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Cysylltiadau cryf â rhaglenni a mentrau fel Cymunedau yn Gyntaf allweddol, Partneriaeth Think Family a Grŵp Gweithredu Strategaeth Chwarae.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3C5643" w:rsidP="005B13F5">
            <w:pPr>
              <w:pStyle w:val="ListParagraph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Gweithiwr allgymorth gofal plant allan o’r ysgol Gwasanaeth Gwybodaeth i Deuluoedd (FIS) Allan yn codi ymwybyddiaeth o ddarpariaeth yn y gymuned. Perthynas waith agosach rhwng FIS a lleoliadau</w:t>
            </w:r>
            <w:r w:rsidR="00B7512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. </w:t>
            </w:r>
          </w:p>
          <w:p w:rsidR="00B75122" w:rsidRPr="000E0129" w:rsidRDefault="00B75122" w:rsidP="00B75122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3C5643" w:rsidP="00B75122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b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b/>
                <w:color w:val="000000"/>
                <w:lang w:val="cy-GB" w:eastAsia="en-US"/>
              </w:rPr>
              <w:t>Gwendidau</w:t>
            </w:r>
          </w:p>
          <w:p w:rsidR="003C5643" w:rsidRPr="000E0129" w:rsidRDefault="003C5643" w:rsidP="003C5643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rhieni a gofalwyr yn gweld gofal plant yn bennaf fel gofyniad cyflogaeth nid ydynt yn ystyried ac yn gwerthfawrogi manteision i'r plentyn a'r teulu, ac felly mae cyfranogiad yn tueddu i fod yn gyfyngedig i deuluoedd sy'n gweithio, y tu allan i gynlluniau megis Dechrau'n Deg.</w:t>
            </w:r>
          </w:p>
          <w:p w:rsidR="003C5643" w:rsidRPr="000E0129" w:rsidRDefault="003C5643" w:rsidP="003C5643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Nid yw darparwyr yn diwallu anghenion rhieni sy'n gweithio oriau annodweddiadol ac mae darpariaeth gyfyngedig ar gyfer oriau anghymdeithasol, gofal penwythnos a darpariaeth hyblyg. Mae hwn yn un ffactor sy'n arwain at rieni a gofalwyr sy'n dewis darpariaeth gofal plant anffurfiol.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3C5643" w:rsidP="003C5643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Dryswch ymysg lleoliadau ynghylch Cynlluniau Hyfforddiant Blynyddoedd Cynnar a Gofal Plant a Dechrau'n Deg.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3C5643" w:rsidRPr="000E0129" w:rsidRDefault="003C5643" w:rsidP="003C5643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Mae'r rhan fwyaf o'r ddarpariaeth yn cael ei </w:t>
            </w:r>
            <w:r w:rsidR="00EC4802" w:rsidRPr="000E0129">
              <w:rPr>
                <w:rFonts w:eastAsiaTheme="minorHAnsi" w:cs="Arial"/>
                <w:color w:val="000000"/>
                <w:lang w:val="cy-GB" w:eastAsia="en-US"/>
              </w:rPr>
              <w:t>chyflwyno yn Saesneg, gyda darpariaeth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 Gymraeg </w:t>
            </w:r>
            <w:r w:rsidR="00EC480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a 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dwyieithog yn aml yn </w:t>
            </w:r>
            <w:r w:rsidR="00EC4802" w:rsidRPr="000E0129">
              <w:rPr>
                <w:rFonts w:eastAsiaTheme="minorHAnsi" w:cs="Arial"/>
                <w:color w:val="000000"/>
                <w:lang w:val="cy-GB" w:eastAsia="en-US"/>
              </w:rPr>
              <w:t>docenistaidd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>.</w:t>
            </w:r>
          </w:p>
          <w:p w:rsidR="003C5643" w:rsidRPr="000E0129" w:rsidRDefault="003C5643" w:rsidP="003C5643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EC4802" w:rsidP="00EC4802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Ymgysylltiad cyfyngedig gyda chyflogwyr a phartneriaid allweddol i hyrwyddo gwerth gofal plant.</w:t>
            </w:r>
          </w:p>
          <w:p w:rsidR="00A00413" w:rsidRPr="000E0129" w:rsidRDefault="00EC4802" w:rsidP="00EC4802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ymwybyddiaeth isel o’r Gwasanaeth Gwybodaeth i Deuluoedd (FIS).</w:t>
            </w:r>
          </w:p>
          <w:p w:rsidR="00EC4802" w:rsidRPr="000E0129" w:rsidRDefault="00EC4802" w:rsidP="00EC4802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EC4802" w:rsidP="00EC4802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canfyddiad mewn rhai cymunedau bod gofal plant yn y cymoedd a chyflogaeth mewn ardaloedd trefol, gan arwain at ddatgysylltu.</w:t>
            </w:r>
          </w:p>
          <w:p w:rsidR="00EC4802" w:rsidRPr="000E0129" w:rsidRDefault="00EC4802" w:rsidP="00EC4802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EC4802" w:rsidP="00EC4802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Mae'r sector yn adweithiol yn hytrach na rhagweithiol i newid, megis darpariaeth ar gyfer plant ag anghenion ychwanegol, gan gynnwys materion iechyd meddwl</w:t>
            </w:r>
            <w:r w:rsidR="00B7512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. </w:t>
            </w:r>
          </w:p>
          <w:p w:rsidR="00A00413" w:rsidRPr="000E0129" w:rsidRDefault="00A00413" w:rsidP="00A00413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EC4802" w:rsidP="005B13F5">
            <w:pPr>
              <w:pStyle w:val="ListParagraph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Dryswch ymhlith rhieni a gofalwyr ynghylch cymhwyster ar gyfer cymorth, gan gynnwys Elfen Gofal Plant y Credyd Treth Gwaith</w:t>
            </w:r>
            <w:r w:rsidR="00B7512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. </w:t>
            </w:r>
          </w:p>
          <w:p w:rsidR="00B75122" w:rsidRPr="000E0129" w:rsidRDefault="00B75122" w:rsidP="00B7512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EC4802" w:rsidP="00B75122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b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b/>
                <w:color w:val="000000"/>
                <w:lang w:val="cy-GB" w:eastAsia="en-US"/>
              </w:rPr>
              <w:t>Cyfleoedd</w:t>
            </w:r>
          </w:p>
          <w:p w:rsidR="00EC4802" w:rsidRPr="000E0129" w:rsidRDefault="00EC4802" w:rsidP="00EC4802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Archwilio opsiynau ar gyfer datblygu cynllun hyfforddi ar y cyd â Dechrau'n Deg ac eraill sy'n darparu hyfforddiant ar gyfer y sector. Ymgysylltu â darparwyr i ddeall a mynd i'r afael â'r rhwystrau i gymryd rhan mewn hyfforddiant.</w:t>
            </w:r>
          </w:p>
          <w:p w:rsidR="00EC4802" w:rsidRPr="000E0129" w:rsidRDefault="00EC4802" w:rsidP="00EC4802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ind w:left="980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EC4802" w:rsidRPr="000E0129" w:rsidRDefault="00EC4802" w:rsidP="00EC4802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Gwella ymgysylltiad â chyflogwyr, gan gynnwys y Cyngor yn “arwain drwy esiampl” ac ychwanegu gofal plant i mewn i'r cynefino corfforaethol.</w:t>
            </w:r>
          </w:p>
          <w:p w:rsidR="00EC4802" w:rsidRPr="000E0129" w:rsidRDefault="00EC4802" w:rsidP="00EC4802">
            <w:pPr>
              <w:pStyle w:val="ListParagraph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EC4802" w:rsidP="00EC4802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Cynyddu ymgysylltiad â’r rhai sy’n gweithio gan gynnwys athrawon, ymwelwyr iechyd a Phartneriaeth Think Family ehangach gyda theuluoedd i gefnogi eu mynediad at ofal plant. Ceisio cysylltiadau â mentrau eraill sy'n cefnogi gofal plant er enghraifft PaCE.</w:t>
            </w:r>
          </w:p>
          <w:p w:rsidR="00EC4802" w:rsidRPr="000E0129" w:rsidRDefault="00EC4802" w:rsidP="00EC4802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EC4802" w:rsidP="00EC4802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“Ail-frandio” gofal plant i ddangos i deuluoedd y manteision o ddefnyddio darpariaeth ac y gall gofal plant gynnig mwy na dim ond modd i fynd i'r gwaith. Annog rhieni nad oes angen gofal plant arnynt i’w ddefnyddio er lles eu plentyn/plant. Dod o hyd i ffyrdd i annog rhieni i “dorri'r norm”, rhoi gwybod iddynt ei bod yn iawn i ddefnyddio gofal plant os ydynt gartref.</w:t>
            </w:r>
          </w:p>
          <w:p w:rsidR="005B13F5" w:rsidRPr="000E0129" w:rsidRDefault="005B13F5" w:rsidP="005B13F5">
            <w:pPr>
              <w:pStyle w:val="ListParagraph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5B13F5" w:rsidRPr="000E0129" w:rsidRDefault="005B13F5" w:rsidP="005B13F5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5B13F5" w:rsidP="005B13F5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Datblygu darpariaeth Gymraeg a dwyieithog a chymorth gyda rhaglen hyfforddi benodol.</w:t>
            </w:r>
          </w:p>
          <w:p w:rsidR="005B13F5" w:rsidRPr="000E0129" w:rsidRDefault="005B13F5" w:rsidP="005B13F5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ind w:left="980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5B13F5" w:rsidP="005B13F5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Gweithio gyda lleoliadau i archwilio cyfleoedd ar gyfer cynnig gofal plant i rieni a gofalwyr sy'n gweithio oriau annodweddiadol a / neu sydd angen darpariaeth hyblyg. Er enghraifft, a yw'n bosibl talu am “oriau y mis” yn hytrach na dyddiau ac amseroedd penodol i helpu rhieni gyda rotas gwaith sy’n newid.</w:t>
            </w:r>
          </w:p>
          <w:p w:rsidR="005B13F5" w:rsidRPr="000E0129" w:rsidRDefault="005B13F5" w:rsidP="005B13F5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5B13F5" w:rsidRPr="000E0129" w:rsidRDefault="005B13F5" w:rsidP="005B13F5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Defnyddio’r gwaith o gyflwyno gofal plant di-dreth i hyrwyddo cyflenwad cofrestredig a mynd i’r afael â materion a phryderon rhieni mewn perthynas â fforddiadwyedd.</w:t>
            </w:r>
          </w:p>
          <w:p w:rsidR="005B13F5" w:rsidRPr="000E0129" w:rsidRDefault="005B13F5" w:rsidP="005B13F5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5B13F5" w:rsidP="00B75122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Bydd y cynnig 30 awr yn dod â theuluoedd newydd i’r sector gofal plant.</w:t>
            </w:r>
          </w:p>
          <w:p w:rsidR="00A00413" w:rsidRPr="000E0129" w:rsidRDefault="00A00413" w:rsidP="00A00413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ind w:left="980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5B13F5" w:rsidP="005B13F5">
            <w:pPr>
              <w:pStyle w:val="ListParagraph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Bod yn rhagweithiol a gweithio gydag adrannau a sefydliadau eraill i ddefnyddio gofal plant i fynd i'r afael â materion sy'n wynebu'r gymuned ehangach megis iechyd a lles, mewn perthynas â gordewdra ac iechyd meddwl</w:t>
            </w:r>
            <w:r w:rsidR="00B7512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. </w:t>
            </w:r>
          </w:p>
          <w:p w:rsidR="00B75122" w:rsidRPr="000E0129" w:rsidRDefault="00B75122" w:rsidP="00B75122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5B13F5" w:rsidP="00B75122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b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b/>
                <w:color w:val="000000"/>
                <w:lang w:val="cy-GB" w:eastAsia="en-US"/>
              </w:rPr>
              <w:t>Bygythiadau</w:t>
            </w:r>
          </w:p>
          <w:p w:rsidR="005B13F5" w:rsidRPr="000E0129" w:rsidRDefault="005B13F5" w:rsidP="005B13F5">
            <w:pPr>
              <w:pStyle w:val="ListParagraph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Yn dibynnu ar sut mae’r cynnig 30 awr yn cael ei ddatblygu a'i gyflwyno gallai gael effaith sylweddol ar gynaliadwyedd gofal plant yng Nghastell-nedd Port Talbot, a fyddai'n cael effaith ar y ddarpariaeth hygyrch i blant o bob oed.</w:t>
            </w:r>
          </w:p>
          <w:p w:rsidR="005B13F5" w:rsidRPr="000E0129" w:rsidRDefault="005B13F5" w:rsidP="005B13F5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ind w:left="980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5B13F5" w:rsidRPr="000E0129" w:rsidRDefault="005B13F5" w:rsidP="005B13F5">
            <w:pPr>
              <w:pStyle w:val="ListParagraph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 Bydd y cynnig gofal plant am ddim yn golygu nad yw cyllid drwy </w:t>
            </w:r>
            <w:r w:rsidRPr="000E0129">
              <w:rPr>
                <w:rFonts w:eastAsiaTheme="minorHAnsi" w:cs="Arial"/>
                <w:color w:val="FF0000"/>
                <w:lang w:val="cy-GB" w:eastAsia="en-US"/>
              </w:rPr>
              <w:t xml:space="preserve">Lleoedd a Gynorthwyir drwy Teuluoedd yn Gyntaf 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bellach ar gael, sy'n golygu </w:t>
            </w:r>
            <w:r w:rsidR="006758F8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cymorth 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>sy</w:t>
            </w:r>
            <w:r w:rsidR="006758F8" w:rsidRPr="000E0129">
              <w:rPr>
                <w:rFonts w:eastAsiaTheme="minorHAnsi" w:cs="Arial"/>
                <w:color w:val="000000"/>
                <w:lang w:val="cy-GB" w:eastAsia="en-US"/>
              </w:rPr>
              <w:t>'n annog rhieni o incwm isel a chartrefi di-waith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 xml:space="preserve"> i gael mynediad at ofal plant ar gael mwyach. Bydd y ffocws ar ddarparu gofal plant fel </w:t>
            </w:r>
            <w:r w:rsidR="006758F8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ffordd </w:t>
            </w:r>
            <w:r w:rsidRPr="000E0129">
              <w:rPr>
                <w:rFonts w:eastAsiaTheme="minorHAnsi" w:cs="Arial"/>
                <w:color w:val="000000"/>
                <w:lang w:val="cy-GB" w:eastAsia="en-US"/>
              </w:rPr>
              <w:t>i rieni weithio yn hytrach na buddion i'r plentyn, y teulu a'r gymuned ehangach.</w:t>
            </w:r>
          </w:p>
          <w:p w:rsidR="005B13F5" w:rsidRPr="000E0129" w:rsidRDefault="005B13F5" w:rsidP="005B13F5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6758F8" w:rsidP="006758F8">
            <w:pPr>
              <w:pStyle w:val="ListParagraph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dewis rhieni dan fygythiad, mae'r canfyddiad bod gofal plant yn canolbwyntio ar ysgolion yn effeithio ar gynaliadwyedd darparwyr eraill a chymryd opsiynau i ffwrdd.</w:t>
            </w:r>
          </w:p>
          <w:p w:rsidR="006758F8" w:rsidRPr="000E0129" w:rsidRDefault="006758F8" w:rsidP="006758F8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B75122" w:rsidRPr="000E0129" w:rsidRDefault="006758F8" w:rsidP="00311195">
            <w:pPr>
              <w:pStyle w:val="ListParagraph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Bydd gostyngiadau parhaus pellach mewn cyllid yn effeithio ar gymorth sydd ar gael ar gyfer gofal plant gan gynnwys grantiau cynaliadwyedd, hyfforddiant a chyngor. Yn ogystal, diwedd Cymunedau yn Gyntaf, sy'n cyfrannu arian i ofal plant drwy ei ffrydiau dysgu a ffyniant, a allai roi dyfodol rhai darparwyr mewn perygl</w:t>
            </w:r>
            <w:r w:rsidR="00B75122" w:rsidRPr="000E0129">
              <w:rPr>
                <w:rFonts w:eastAsiaTheme="minorHAnsi" w:cs="Arial"/>
                <w:color w:val="000000"/>
                <w:lang w:val="cy-GB" w:eastAsia="en-US"/>
              </w:rPr>
              <w:t xml:space="preserve">. </w:t>
            </w:r>
          </w:p>
          <w:p w:rsidR="00F373E6" w:rsidRPr="000E0129" w:rsidRDefault="00F373E6" w:rsidP="00F373E6">
            <w:pPr>
              <w:pStyle w:val="ListParagraph"/>
              <w:rPr>
                <w:lang w:val="cy-GB"/>
              </w:rPr>
            </w:pPr>
          </w:p>
          <w:p w:rsidR="00F373E6" w:rsidRPr="000E0129" w:rsidRDefault="006758F8" w:rsidP="00F373E6">
            <w:pPr>
              <w:jc w:val="both"/>
              <w:rPr>
                <w:rFonts w:cs="Arial"/>
                <w:lang w:val="cy-GB"/>
              </w:rPr>
            </w:pPr>
            <w:r w:rsidRPr="000E0129">
              <w:rPr>
                <w:lang w:val="cy-GB"/>
              </w:rPr>
              <w:t>Yn ogystal, buom yn trafod â rhanddeiliaid y prif faterion sy'n debygol o effeithio ar ofal plant yng Nghastell-nedd Port Talbot, ac fe godwyd amrywiaeth o faterion gan gynnwys</w:t>
            </w:r>
            <w:r w:rsidR="00F373E6" w:rsidRPr="000E0129">
              <w:rPr>
                <w:lang w:val="cy-GB"/>
              </w:rPr>
              <w:t>:</w:t>
            </w:r>
          </w:p>
          <w:p w:rsidR="00F373E6" w:rsidRPr="000E0129" w:rsidRDefault="00F373E6" w:rsidP="00F373E6">
            <w:pPr>
              <w:jc w:val="both"/>
              <w:rPr>
                <w:rFonts w:cs="Arial"/>
                <w:lang w:val="cy-GB"/>
              </w:rPr>
            </w:pPr>
          </w:p>
          <w:p w:rsidR="006758F8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Y ddibyniaeth ar y teulu fel darpariaeth gofal plant ac effaith y newidiadau i oedran pensiwn, a fydd yn arwain at neiniau a theidiau gweithio'n hirach.</w:t>
            </w:r>
          </w:p>
          <w:p w:rsidR="006758F8" w:rsidRPr="000E0129" w:rsidRDefault="006758F8" w:rsidP="006758F8">
            <w:pPr>
              <w:pStyle w:val="ListParagraph"/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Effaith yr hinsawdd economaidd, y berthynas rhwng gofal plant a chyflogaeth yn glir, byddai dirwasgiad arall a/neu cau cyflogwr mawr fel TATA yn cael effaith sylweddol ar y galw.</w:t>
            </w:r>
          </w:p>
          <w:p w:rsidR="006758F8" w:rsidRPr="000E0129" w:rsidRDefault="006758F8" w:rsidP="006758F8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Er bod poblogaeth Castell-nedd Port Talbot yn tyfu, mae'r demograffeg yn newid, mae gan yr ardal boblogaeth oedran sydd yn aros yn y gwaith yn hirach. Mae pobl yn dewis cael plant yn hŷn, ac felly mae’r pwynt lle maent angen gofal plant yn wahanol.</w:t>
            </w:r>
          </w:p>
          <w:p w:rsidR="006758F8" w:rsidRPr="000E0129" w:rsidRDefault="006758F8" w:rsidP="006758F8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6758F8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Gall datblygiadau tai newydd olygu bod angen gofal plant mewn lleoliadau gwahanol a/neu newydd.</w:t>
            </w:r>
          </w:p>
          <w:p w:rsidR="006758F8" w:rsidRPr="000E0129" w:rsidRDefault="006758F8" w:rsidP="006758F8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Nid yw'n glir ar hyn o bryd pa effaith y bydd Brexit yn ei chael ar gyllid sy'n cefnogi gofal plant.</w:t>
            </w:r>
          </w:p>
          <w:p w:rsidR="006758F8" w:rsidRPr="000E0129" w:rsidRDefault="006758F8" w:rsidP="006758F8">
            <w:p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</w:p>
          <w:p w:rsidR="00A00413" w:rsidRPr="000E0129" w:rsidRDefault="006758F8" w:rsidP="006758F8">
            <w:pPr>
              <w:pStyle w:val="ListParagraph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85" w:line="288" w:lineRule="auto"/>
              <w:jc w:val="both"/>
              <w:textAlignment w:val="center"/>
              <w:rPr>
                <w:rFonts w:eastAsiaTheme="minorHAnsi" w:cs="Arial"/>
                <w:color w:val="000000"/>
                <w:lang w:val="cy-GB" w:eastAsia="en-US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Mae poblogaeth lleiafrifoedd ethnig yn tyfu yng Nghastell-nedd Port Talbot ond nid ydynt ymgysylltu â darpariaeth gofal plant.</w:t>
            </w:r>
          </w:p>
          <w:p w:rsidR="006758F8" w:rsidRPr="000E0129" w:rsidRDefault="006758F8" w:rsidP="006758F8">
            <w:pPr>
              <w:pStyle w:val="ListParagraph"/>
              <w:jc w:val="both"/>
              <w:rPr>
                <w:lang w:val="cy-GB"/>
              </w:rPr>
            </w:pPr>
          </w:p>
          <w:p w:rsidR="005003E0" w:rsidRPr="000E0129" w:rsidRDefault="006758F8" w:rsidP="006758F8">
            <w:pPr>
              <w:pStyle w:val="ListParagraph"/>
              <w:numPr>
                <w:ilvl w:val="0"/>
                <w:numId w:val="49"/>
              </w:numPr>
              <w:jc w:val="both"/>
              <w:rPr>
                <w:lang w:val="cy-GB"/>
              </w:rPr>
            </w:pPr>
            <w:r w:rsidRPr="000E0129">
              <w:rPr>
                <w:rFonts w:eastAsiaTheme="minorHAnsi" w:cs="Arial"/>
                <w:color w:val="000000"/>
                <w:lang w:val="cy-GB" w:eastAsia="en-US"/>
              </w:rPr>
              <w:t>Effaith sylweddol, ac effaith ymledol, y cynnig 30 awr, ynghyd â gostyngiadau potensial i raglenni ariannu fel lleoedd a gynorthwyir</w:t>
            </w:r>
            <w:r w:rsidR="00A00413" w:rsidRPr="000E0129">
              <w:rPr>
                <w:rFonts w:eastAsiaTheme="minorHAnsi" w:cs="Arial"/>
                <w:color w:val="000000"/>
                <w:lang w:val="cy-GB" w:eastAsia="en-US"/>
              </w:rPr>
              <w:t>.</w:t>
            </w:r>
          </w:p>
        </w:tc>
      </w:tr>
    </w:tbl>
    <w:p w:rsidR="005003E0" w:rsidRPr="000E0129" w:rsidRDefault="005003E0" w:rsidP="009F235F">
      <w:pPr>
        <w:jc w:val="both"/>
        <w:rPr>
          <w:lang w:val="cy-GB"/>
        </w:rPr>
      </w:pPr>
    </w:p>
    <w:p w:rsidR="00FE33BA" w:rsidRPr="000E0129" w:rsidRDefault="006758F8" w:rsidP="00190E4E">
      <w:pPr>
        <w:pStyle w:val="ListParagraph"/>
        <w:numPr>
          <w:ilvl w:val="0"/>
          <w:numId w:val="12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>Dadansoddi Bylchau a Meysydd ar gyfer Gwella</w:t>
      </w:r>
    </w:p>
    <w:p w:rsidR="005003E0" w:rsidRPr="000E0129" w:rsidRDefault="005003E0" w:rsidP="009F235F">
      <w:pPr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D7DE8" w:rsidRPr="000E0129" w:rsidTr="004D7DE8">
        <w:tc>
          <w:tcPr>
            <w:tcW w:w="14174" w:type="dxa"/>
          </w:tcPr>
          <w:p w:rsidR="004D7DE8" w:rsidRPr="000E0129" w:rsidRDefault="009A398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Gan ystyried eich dadansoddiad o'r cyflenwad a'r galw am ofal plant, crynhowch y bylchau yn y ddarpariaeth. Dylid canolbwyntio’n benodol ar y meysydd canlynol</w:t>
            </w:r>
            <w:r w:rsidR="004D7DE8" w:rsidRPr="000E0129">
              <w:rPr>
                <w:lang w:val="cy-GB"/>
              </w:rPr>
              <w:t>:</w:t>
            </w:r>
          </w:p>
          <w:p w:rsidR="004D7DE8" w:rsidRPr="000E0129" w:rsidRDefault="004D7DE8" w:rsidP="009F235F">
            <w:pPr>
              <w:jc w:val="both"/>
              <w:rPr>
                <w:lang w:val="cy-GB"/>
              </w:rPr>
            </w:pPr>
          </w:p>
          <w:p w:rsidR="009A398E" w:rsidRPr="000E0129" w:rsidRDefault="009A398E" w:rsidP="009A398E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i rieni sy'n gweithio oriau annodweddiadol</w:t>
            </w:r>
          </w:p>
          <w:p w:rsidR="004D7DE8" w:rsidRPr="000E0129" w:rsidRDefault="009A398E" w:rsidP="00190E4E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cyfrwng Cymraeg</w:t>
            </w:r>
          </w:p>
          <w:p w:rsidR="00376132" w:rsidRPr="000E0129" w:rsidRDefault="009A398E" w:rsidP="009A398E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Darpariaeth gofal plant ar gyfer categorïau iaith gwahanol</w:t>
            </w:r>
          </w:p>
          <w:p w:rsidR="004D7DE8" w:rsidRPr="000E0129" w:rsidRDefault="004D7DE8" w:rsidP="009F235F">
            <w:pPr>
              <w:jc w:val="both"/>
              <w:rPr>
                <w:lang w:val="cy-GB"/>
              </w:rPr>
            </w:pPr>
          </w:p>
          <w:p w:rsidR="004D7DE8" w:rsidRPr="000E0129" w:rsidRDefault="009A398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Bydd angen i'r Asesiad Digonolrwydd Gofal Plant hefyd amlinellu anghenion gofal plant nad ydynt yn cael eu diwallu yn ardal Awdurdod Lleol, gan gynnwys y rhai sy'n ymwneud â</w:t>
            </w:r>
            <w:r w:rsidR="00757F8E" w:rsidRPr="000E0129">
              <w:rPr>
                <w:lang w:val="cy-GB"/>
              </w:rPr>
              <w:t>:</w:t>
            </w:r>
          </w:p>
          <w:p w:rsidR="00757F8E" w:rsidRPr="000E0129" w:rsidRDefault="00757F8E" w:rsidP="009F235F">
            <w:pPr>
              <w:jc w:val="both"/>
              <w:rPr>
                <w:lang w:val="cy-GB"/>
              </w:rPr>
            </w:pPr>
          </w:p>
          <w:p w:rsidR="009A398E" w:rsidRPr="000E0129" w:rsidRDefault="009A398E" w:rsidP="00190E4E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Mathau o ofal plant sydd ar gael</w:t>
            </w:r>
          </w:p>
          <w:p w:rsidR="00757F8E" w:rsidRPr="000E0129" w:rsidRDefault="009A398E" w:rsidP="00190E4E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Oed y plant y mae gofal plant ar gael iddynt</w:t>
            </w:r>
          </w:p>
          <w:p w:rsidR="00757F8E" w:rsidRPr="000E0129" w:rsidRDefault="009A398E" w:rsidP="00190E4E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Fforddiadwyedd gofal plant</w:t>
            </w:r>
          </w:p>
          <w:p w:rsidR="00757F8E" w:rsidRPr="000E0129" w:rsidRDefault="009A398E" w:rsidP="00190E4E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Amseroedd y mae gofal plant ar gael</w:t>
            </w:r>
          </w:p>
          <w:p w:rsidR="00757F8E" w:rsidRPr="000E0129" w:rsidRDefault="009A398E" w:rsidP="009A398E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Lleoliad gofal plant</w:t>
            </w:r>
          </w:p>
          <w:p w:rsidR="00757F8E" w:rsidRPr="000E0129" w:rsidRDefault="00757F8E" w:rsidP="009F235F">
            <w:pPr>
              <w:jc w:val="both"/>
              <w:rPr>
                <w:lang w:val="cy-GB"/>
              </w:rPr>
            </w:pPr>
          </w:p>
          <w:p w:rsidR="009A398E" w:rsidRPr="000E0129" w:rsidRDefault="009A398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Dylai eich dadansoddiad grynhoi meysydd ar gyfer gwella, gan ystyried cryfderau a gwendidau allweddol a nodwyd yn gynharach yn y ddogfen.</w:t>
            </w:r>
          </w:p>
          <w:p w:rsidR="009A398E" w:rsidRPr="000E0129" w:rsidRDefault="009A398E" w:rsidP="009F235F">
            <w:pPr>
              <w:jc w:val="both"/>
              <w:rPr>
                <w:lang w:val="cy-GB"/>
              </w:rPr>
            </w:pPr>
          </w:p>
          <w:p w:rsidR="004D7DE8" w:rsidRPr="000E0129" w:rsidRDefault="009A398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Wrth wneud dadansoddiad bwlch i nodi meysydd ar gyfer gwella, mae’n bod bwysig ein bod nid yn unig yn ystyried bylchau yn y ddarpariaeth, ond pam eu bod wedi digwydd. Gallai fod bwlch yn y ddarpariaeth fod o ganlyniad i galw annigonol ymhlith rhieni a gofalwyr. Er enghraifft, ar adeg yr asesiad nid oes gofal dydd sesiynol penodol yn Nyffryn Aman a Chwm Tawe, sy'n awgrymu bod bwlch yn y ddarpariaeth. Fodd bynnag, nid yw gwaith ymgynghori ac ymgysylltu â rhieni a gofalwyr wedi dangos bod digon o alw i wneud y math hwn o ddarpariaeth yn yr ardal yn gynaliadwy. Mae darpariaeth gofal dydd sesiynol / cylch chwarae ar gael yn yr ardaloedd hyn trwy ddarparu gofal dydd ac ardaloedd cyfagos. Bydd y dadansoddiad bwlch yn canolbwyntio ar ddeall bylchau yn y ddarpariaeth, gan ganolbwyntio ar y galw heb ei ddiwallu a nodi meysydd i'w gwella er mwyn ffurfio sail y cynllun gweithredu.</w:t>
            </w:r>
          </w:p>
          <w:p w:rsidR="009A398E" w:rsidRPr="000E0129" w:rsidRDefault="009A398E" w:rsidP="009F235F">
            <w:pPr>
              <w:jc w:val="both"/>
              <w:rPr>
                <w:lang w:val="cy-GB"/>
              </w:rPr>
            </w:pPr>
          </w:p>
          <w:p w:rsidR="00A571BB" w:rsidRPr="000E0129" w:rsidRDefault="009A398E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Nid yw'r dadansoddiad desg </w:t>
            </w:r>
            <w:r w:rsidR="009920FC" w:rsidRPr="000E0129">
              <w:rPr>
                <w:lang w:val="cy-GB"/>
              </w:rPr>
              <w:t xml:space="preserve">cymorth </w:t>
            </w:r>
            <w:r w:rsidRPr="000E0129">
              <w:rPr>
                <w:lang w:val="cy-GB"/>
              </w:rPr>
              <w:t xml:space="preserve">o gyflenwad a galw wedi dangos unrhyw alw </w:t>
            </w:r>
            <w:r w:rsidR="009920FC" w:rsidRPr="000E0129">
              <w:rPr>
                <w:lang w:val="cy-GB"/>
              </w:rPr>
              <w:t xml:space="preserve">arwyddocaol </w:t>
            </w:r>
            <w:r w:rsidRPr="000E0129">
              <w:rPr>
                <w:lang w:val="cy-GB"/>
              </w:rPr>
              <w:t xml:space="preserve">heb ei </w:t>
            </w:r>
            <w:r w:rsidR="009920FC" w:rsidRPr="000E0129">
              <w:rPr>
                <w:lang w:val="cy-GB"/>
              </w:rPr>
              <w:t>ddiwallu</w:t>
            </w:r>
            <w:r w:rsidRPr="000E0129">
              <w:rPr>
                <w:lang w:val="cy-GB"/>
              </w:rPr>
              <w:t xml:space="preserve">, a fyddai'n cyfiawnhau datblygiad o </w:t>
            </w:r>
            <w:r w:rsidR="009920FC" w:rsidRPr="000E0129">
              <w:rPr>
                <w:lang w:val="cy-GB"/>
              </w:rPr>
              <w:t xml:space="preserve">lleoliad </w:t>
            </w:r>
            <w:r w:rsidRPr="000E0129">
              <w:rPr>
                <w:lang w:val="cy-GB"/>
              </w:rPr>
              <w:t>a/neu leoliadau penodol. Fodd bynnag, mae cyflwyno 30 awr yr wythnos o ofal plant am ddim i blant</w:t>
            </w:r>
            <w:r w:rsidR="009B563A" w:rsidRPr="000E0129">
              <w:rPr>
                <w:lang w:val="cy-GB"/>
              </w:rPr>
              <w:t xml:space="preserve"> 3 a 4 oed</w:t>
            </w:r>
            <w:r w:rsidRPr="000E0129">
              <w:rPr>
                <w:lang w:val="cy-GB"/>
              </w:rPr>
              <w:t xml:space="preserve"> rhieni sy'n gweithio yn gofyn </w:t>
            </w:r>
            <w:r w:rsidR="009B563A" w:rsidRPr="000E0129">
              <w:rPr>
                <w:lang w:val="cy-GB"/>
              </w:rPr>
              <w:t>am</w:t>
            </w:r>
            <w:r w:rsidRPr="000E0129">
              <w:rPr>
                <w:lang w:val="cy-GB"/>
              </w:rPr>
              <w:t xml:space="preserve"> ddatblygiad sylweddol o'r sector sydd eisoes yn bodoli, nid yn unig i gyflawni nifer o leoedd sy'n ofynnol, ond hefyd i sicrhau hygyrchedd parhaus o ofal plant i eraill blant. Bydd y datblygiad hwn yn </w:t>
            </w:r>
            <w:r w:rsidR="009B563A" w:rsidRPr="000E0129">
              <w:rPr>
                <w:lang w:val="cy-GB"/>
              </w:rPr>
              <w:t xml:space="preserve">golygu tyfu’r </w:t>
            </w:r>
            <w:r w:rsidRPr="000E0129">
              <w:rPr>
                <w:lang w:val="cy-GB"/>
              </w:rPr>
              <w:t xml:space="preserve">ddarpariaeth bresennol, a allai gynnwys lleoliadau newydd, a </w:t>
            </w:r>
            <w:r w:rsidR="009B563A" w:rsidRPr="000E0129">
              <w:rPr>
                <w:lang w:val="cy-GB"/>
              </w:rPr>
              <w:t xml:space="preserve">bydd angen ystyried </w:t>
            </w:r>
            <w:r w:rsidRPr="000E0129">
              <w:rPr>
                <w:lang w:val="cy-GB"/>
              </w:rPr>
              <w:t xml:space="preserve">ffactorau allweddol i gyflenwi hefyd </w:t>
            </w:r>
            <w:r w:rsidR="009B563A" w:rsidRPr="000E0129">
              <w:rPr>
                <w:lang w:val="cy-GB"/>
              </w:rPr>
              <w:t>gan g</w:t>
            </w:r>
            <w:r w:rsidRPr="000E0129">
              <w:rPr>
                <w:lang w:val="cy-GB"/>
              </w:rPr>
              <w:t>ynnwys cyfleusterau a staffio</w:t>
            </w:r>
            <w:r w:rsidR="00A571BB" w:rsidRPr="000E0129">
              <w:rPr>
                <w:lang w:val="cy-GB"/>
              </w:rPr>
              <w:t xml:space="preserve">. </w:t>
            </w:r>
          </w:p>
          <w:p w:rsidR="00A571BB" w:rsidRPr="000E0129" w:rsidRDefault="00A571BB" w:rsidP="009F235F">
            <w:pPr>
              <w:jc w:val="both"/>
              <w:rPr>
                <w:lang w:val="cy-GB"/>
              </w:rPr>
            </w:pPr>
          </w:p>
          <w:p w:rsidR="009B563A" w:rsidRPr="000E0129" w:rsidRDefault="009B563A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Darpariaeth gofal plant i rieni sy'n gweithio oriau annodweddiadol</w:t>
            </w:r>
          </w:p>
          <w:p w:rsidR="009B563A" w:rsidRPr="000E0129" w:rsidRDefault="009B563A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Ceir canfyddiad ymhlith rhieni a gofalwyr fod y sector gofal plant yn </w:t>
            </w:r>
            <w:r w:rsidRPr="000E0129">
              <w:rPr>
                <w:i/>
                <w:lang w:val="cy-GB"/>
              </w:rPr>
              <w:t>“dal i feddwl bod pawb yn gweithio 9 tan 5pm”</w:t>
            </w:r>
            <w:r w:rsidRPr="000E0129">
              <w:rPr>
                <w:lang w:val="cy-GB"/>
              </w:rPr>
              <w:t>. Yn gyson mewn grwpiau ffocws, roedd amseroedd agor darpariaeth gofal plant yn cael ei weld fel rhwystr. Mae 44% o rieni a gofalwyr yn credu byddai gofal plant yn ystod y tymor yn well pe bai ar gael cyn 8am a byddai 33% yn hoffi gweld oriau agor hwy ar ôl ysgol. Mae 22% o ddefnyddwyr gofal plant yn cytuno nad yw gofal plant ar gael ar yr adeg y maent ei angen.</w:t>
            </w:r>
          </w:p>
          <w:p w:rsidR="009B563A" w:rsidRPr="000E0129" w:rsidRDefault="009B563A" w:rsidP="002E1759">
            <w:pPr>
              <w:jc w:val="both"/>
              <w:rPr>
                <w:lang w:val="cy-GB"/>
              </w:rPr>
            </w:pPr>
          </w:p>
          <w:p w:rsidR="00A027B1" w:rsidRPr="000E0129" w:rsidRDefault="009B563A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rhieni a gofalwyr yn chwilio am ofal plant sy'n gweithio, gyda eu diwrnod gwaith. Mae hyn yn cynnwys galw am ddarpariaeth i agor yn gynt a chau’n hwyrach. Yn ychwanegol, mae rhieni am ddefnyddio a thalu am ofal plant pan fo'i angen arnynt, ac nid bod rhaid iddynt dalu i gadw llefydd nad ydynt yn ei ddefnyddio. Mae rhieni ac yn gofalu sy'n gweithio shifftiau neu sydd ar gontractau oriau sero yn credu </w:t>
            </w:r>
            <w:r w:rsidRPr="000E0129">
              <w:rPr>
                <w:i/>
                <w:lang w:val="cy-GB"/>
              </w:rPr>
              <w:t>“ei bod hi’n annheg i wneud i mi dalu am rywbeth pan nad ydw i'n ei ddefnyddio dim ond er mwyn gwneud yn siŵr y gallaf ei gael pan fyddaf ei angen”</w:t>
            </w:r>
            <w:r w:rsidRPr="000E0129">
              <w:rPr>
                <w:lang w:val="cy-GB"/>
              </w:rPr>
              <w:t xml:space="preserve"> ac mae hyn yn ffactor yn y dewis ar gyfer gofal plant anffurfiol. Nid yw 9% rai nad ydynt yn ddefnyddwyr yn defnyddio gofal plant am nad yw ar gael ar yr adegau sydd eu hangen.</w:t>
            </w:r>
          </w:p>
          <w:p w:rsidR="009B563A" w:rsidRPr="000E0129" w:rsidRDefault="009B563A" w:rsidP="002E1759">
            <w:pPr>
              <w:jc w:val="both"/>
              <w:rPr>
                <w:lang w:val="cy-GB"/>
              </w:rPr>
            </w:pPr>
          </w:p>
          <w:p w:rsidR="00862A2B" w:rsidRPr="000E0129" w:rsidRDefault="0024039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Un maes ar gyfer gwella fyddai ymestyn oriau agor i gefnogi rhieni sy'n gweithio oriau annodweddiadol a galluogi hyblygrwydd y ddarpariaeth, gyda theuluoedd yn gallu newid eu gofynion yn ôl yr angen. Gwerthfawrogir, am amrywiaeth o resymau, gan gynnwys isafswm cymarebau, bod hyn yn her, ond mae cyfleoedd i ddefnyddio'r dystiolaeth o'r asesiad hwn i weithio i dargedu meysydd penodol ac yn gweithio mewn partneriaeth â lleoliadau presennol i fynd i'r afael â'r galw hwn. Ar hyn o bryd nid oes unrhyw dystiolaeth o alw am ddarpariaeth dros nos ac ar benwythnosau.</w:t>
            </w:r>
          </w:p>
          <w:p w:rsidR="00240399" w:rsidRPr="000E0129" w:rsidRDefault="00240399" w:rsidP="002E1759">
            <w:pPr>
              <w:jc w:val="both"/>
              <w:rPr>
                <w:lang w:val="cy-GB"/>
              </w:rPr>
            </w:pPr>
          </w:p>
          <w:p w:rsidR="006413F5" w:rsidRPr="000E0129" w:rsidRDefault="0024039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Yn ystod y gweithdy darparwyr, trafodwyd y pwnc o ddarparu hyblygrwydd a darpariaeth ar gyfer teuluoedd sy'n gweithio oriau annodweddiadol. Mae darparwyr yn deall anghenion a gofynion teuluoedd, ond yn teimlo bod nifer o rwystrau sy'n eu hatal rhag ymateb, yn benodol staffio a chymarebau staff. Roedd darparwyr o bob math, gan gynnwys gwarchodwyr plant, gofal dydd llawn a sesiynol yn egluro bod cymarebau a deddfwriaeth yn eu hatal rhag gallu cynnig yn ôl yr angen / gwasanaeth hyblyg. Yn ein cynllun gweithredu, rydym wedi ceisio cydnabod y cyfyngiadau a godwyd gan leoliadau ac ystyried y cyfyngiadau hyn pan ystyrir cyfleoedd ar gyfer y dyfodol</w:t>
            </w:r>
            <w:r w:rsidR="00785C98" w:rsidRPr="000E0129">
              <w:rPr>
                <w:lang w:val="cy-GB"/>
              </w:rPr>
              <w:t xml:space="preserve">.  </w:t>
            </w:r>
          </w:p>
          <w:p w:rsidR="00862A2B" w:rsidRPr="000E0129" w:rsidRDefault="00862A2B" w:rsidP="002E1759">
            <w:pPr>
              <w:jc w:val="both"/>
              <w:rPr>
                <w:lang w:val="cy-GB"/>
              </w:rPr>
            </w:pPr>
          </w:p>
          <w:p w:rsidR="00240399" w:rsidRPr="000E0129" w:rsidRDefault="00240399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Darpariaeth gofal plant cyfrwng Cymraeg</w:t>
            </w:r>
          </w:p>
          <w:p w:rsidR="00240399" w:rsidRPr="000E0129" w:rsidRDefault="0024039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gwybodaeth a ddarparwyd gan leoliadau yn awgrymu, ar gyfer pob lle gofal plant Cymraeg mae yna 24 o leoedd Saesneg, o gymharu ag ysgolion lle mae’r gymhareb yw 1:5. Mae hyn yn awgrymu bod cryn le i wella argaeledd darpariaeth iaith Gymraeg yng Nghastell-nedd Port Talbot. Rydym yn ymgynghori â Mike Daley, Cynghorydd Her Arweiniol, sydd wedi arwain datblygiad y Cynllun Strategol Cymraeg mewn Addysg (CSCA) Cyngor Bwrdeistref Sirol Castell-nedd Port Talbot, ac eglurodd fod 18% o blant Castell-nedd Port Talbot sydd mewn addysg mewn Cyfrwng Cymraeg ysgol a bod gostyngiad yn y niferoedd sy’n pontio rhwng ysgolion cynradd ac uwchradd. Mae ymchwil a wnaed i gefnogi'r CSCA yn dangos bod galw am ddarpariaeth cyfrwng Cymraeg, ond nad oedd y galw hwn yn ddigonol ar y pryd i warantu darpariaeth ysgolion newydd. Yn ogystal, mae capasiti mewn Ysgolion Cyfrwng Cymraeg sydd eisoes yn bodoli hefyd. Eglurodd mai’r rhwystr mwyaf i ddatblygu darpariaeth Addysg Cyfrwng Cymraeg yw’r galw a'r adnoddau cyfyngedig, y gellir eu defnyddio yn fwy effeithiol drwy ganolbwyntio ar ffactorau eraill fel plant a theuluoedd sy'n byw mewn ardaloedd difreintiedig. Ochr yn ochr â hyn, mae dod o hyd i staff sy’n siarad Cymraeg hefyd yn rhwystr, sydd hefyd yn broblem o fewn y sector gofal plant. Am y rheswm hwn mae'r CSCA yn edrych ar ffyrdd i adeiladu gweithlu dwyieithog ac annog y boblogaeth sy’n siarad Saesneg i ddod yn ddwyieithog.</w:t>
            </w:r>
          </w:p>
          <w:p w:rsidR="00240399" w:rsidRPr="000E0129" w:rsidRDefault="00240399" w:rsidP="002E1759">
            <w:pPr>
              <w:jc w:val="both"/>
              <w:rPr>
                <w:lang w:val="cy-GB"/>
              </w:rPr>
            </w:pPr>
          </w:p>
          <w:p w:rsidR="00F547A7" w:rsidRPr="000E0129" w:rsidRDefault="00240399" w:rsidP="002E1759">
            <w:pPr>
              <w:jc w:val="both"/>
              <w:rPr>
                <w:i/>
                <w:lang w:val="cy-GB"/>
              </w:rPr>
            </w:pPr>
            <w:r w:rsidRPr="000E0129">
              <w:rPr>
                <w:lang w:val="cy-GB"/>
              </w:rPr>
              <w:t xml:space="preserve">Trafodwyd darpariaeth Gymraeg a dwyieithog gyda darparwyr yn ystod ein digwyddiad gweithdy, ac yn gryno nid oedd gan ddarparwyr unrhyw dystiolaeth uniongyrchol/anecdotaidd o alw. Er enghraifft eglurodd un gwarchodwr plant, </w:t>
            </w:r>
            <w:r w:rsidRPr="000E0129">
              <w:rPr>
                <w:i/>
                <w:lang w:val="cy-GB"/>
              </w:rPr>
              <w:t>“Dwi ddim erioed wedi cael teulu yn holi am Ofal Plant Cyfrwng Cymraeg. Felly, i mi does dim budd na reswm i gynnig y gwasanaeth hwnnw”</w:t>
            </w:r>
            <w:r w:rsidRPr="000E0129">
              <w:rPr>
                <w:lang w:val="cy-GB"/>
              </w:rPr>
              <w:t xml:space="preserve"> Cafodd y teimlad hwn ei adleisio gan nifer o leoliadau. Hefyd, roedd y rhwystr o ddod o hyd siaradwyr Cymraeg i weithio mewn lleoliadau gofal plant, gydag un darparwr Gofal Dydd Llawn yn esbonio </w:t>
            </w:r>
            <w:r w:rsidRPr="000E0129">
              <w:rPr>
                <w:i/>
                <w:lang w:val="cy-GB"/>
              </w:rPr>
              <w:t>“rydyn ni newydd hysbysebu am swydd, yr ydym wedi gobeithio ei llenwi gyda siaradwr Cymraeg. Cawsom ddigon o ymgeiswyr, ond neb oedd yn gallu siarad Cymraeg.”</w:t>
            </w:r>
          </w:p>
          <w:p w:rsidR="00240399" w:rsidRPr="000E0129" w:rsidRDefault="00240399" w:rsidP="002E1759">
            <w:pPr>
              <w:jc w:val="both"/>
              <w:rPr>
                <w:lang w:val="cy-GB"/>
              </w:rPr>
            </w:pPr>
          </w:p>
          <w:p w:rsidR="0063534B" w:rsidRPr="000E0129" w:rsidRDefault="0024039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Dywedodd 11% o ddefnyddwyr gofal plant yn y dyfodol </w:t>
            </w:r>
            <w:r w:rsidR="006E5A7F" w:rsidRPr="000E0129">
              <w:rPr>
                <w:lang w:val="cy-GB"/>
              </w:rPr>
              <w:t>mai</w:t>
            </w:r>
            <w:r w:rsidRPr="000E0129">
              <w:rPr>
                <w:lang w:val="cy-GB"/>
              </w:rPr>
              <w:t xml:space="preserve"> eu darpariaeth gofal plant delfrydol </w:t>
            </w:r>
            <w:r w:rsidR="006E5A7F" w:rsidRPr="000E0129">
              <w:rPr>
                <w:lang w:val="cy-GB"/>
              </w:rPr>
              <w:t xml:space="preserve">fyddai yn </w:t>
            </w:r>
            <w:r w:rsidRPr="000E0129">
              <w:rPr>
                <w:lang w:val="cy-GB"/>
              </w:rPr>
              <w:t>Gymraeg a</w:t>
            </w:r>
            <w:r w:rsidR="006E5A7F" w:rsidRPr="000E0129">
              <w:rPr>
                <w:lang w:val="cy-GB"/>
              </w:rPr>
              <w:t>c mae</w:t>
            </w:r>
            <w:r w:rsidRPr="000E0129">
              <w:rPr>
                <w:lang w:val="cy-GB"/>
              </w:rPr>
              <w:t xml:space="preserve"> 54% yn chwilio am ofal plant dwyieithog. Fodd bynnag, roedd yn amlwg </w:t>
            </w:r>
            <w:r w:rsidR="006E5A7F" w:rsidRPr="000E0129">
              <w:rPr>
                <w:lang w:val="cy-GB"/>
              </w:rPr>
              <w:t xml:space="preserve">o’r </w:t>
            </w:r>
            <w:r w:rsidRPr="000E0129">
              <w:rPr>
                <w:lang w:val="cy-GB"/>
              </w:rPr>
              <w:t xml:space="preserve">grwpiau ffocws, ac eithrio'r sesiwn </w:t>
            </w:r>
            <w:r w:rsidR="006E5A7F" w:rsidRPr="000E0129">
              <w:rPr>
                <w:lang w:val="cy-GB"/>
              </w:rPr>
              <w:t xml:space="preserve">yn </w:t>
            </w:r>
            <w:r w:rsidRPr="000E0129">
              <w:rPr>
                <w:lang w:val="cy-GB"/>
              </w:rPr>
              <w:t xml:space="preserve">benodol ar gyfer rhieni sy'n chwilio am ofal plant Cymraeg, </w:t>
            </w:r>
            <w:r w:rsidR="006E5A7F" w:rsidRPr="000E0129">
              <w:rPr>
                <w:lang w:val="cy-GB"/>
              </w:rPr>
              <w:t xml:space="preserve">mae </w:t>
            </w:r>
            <w:r w:rsidRPr="000E0129">
              <w:rPr>
                <w:lang w:val="cy-GB"/>
              </w:rPr>
              <w:t xml:space="preserve">dewis iaith yn gymharol isel ar y rhestr o </w:t>
            </w:r>
            <w:r w:rsidR="006E5A7F" w:rsidRPr="000E0129">
              <w:rPr>
                <w:lang w:val="cy-GB"/>
              </w:rPr>
              <w:t>b</w:t>
            </w:r>
            <w:r w:rsidRPr="000E0129">
              <w:rPr>
                <w:lang w:val="cy-GB"/>
              </w:rPr>
              <w:t>enderfyniadau, gan awgrymu</w:t>
            </w:r>
            <w:r w:rsidR="006E5A7F" w:rsidRPr="000E0129">
              <w:rPr>
                <w:lang w:val="cy-GB"/>
              </w:rPr>
              <w:t>,</w:t>
            </w:r>
            <w:r w:rsidRPr="000E0129">
              <w:rPr>
                <w:lang w:val="cy-GB"/>
              </w:rPr>
              <w:t xml:space="preserve"> i lawer o deuluoedd, n</w:t>
            </w:r>
            <w:r w:rsidR="006E5A7F" w:rsidRPr="000E0129">
              <w:rPr>
                <w:lang w:val="cy-GB"/>
              </w:rPr>
              <w:t>a</w:t>
            </w:r>
            <w:r w:rsidRPr="000E0129">
              <w:rPr>
                <w:lang w:val="cy-GB"/>
              </w:rPr>
              <w:t>d yw'n rhwystr i ofal plant.</w:t>
            </w:r>
          </w:p>
          <w:p w:rsidR="00240399" w:rsidRPr="000E0129" w:rsidRDefault="00240399" w:rsidP="002E1759">
            <w:pPr>
              <w:jc w:val="both"/>
              <w:rPr>
                <w:lang w:val="cy-GB"/>
              </w:rPr>
            </w:pPr>
          </w:p>
          <w:p w:rsidR="00A027B1" w:rsidRPr="000E0129" w:rsidRDefault="006E5A7F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 dadansoddiad yn awgrymu mai faes i'w wella yn y tymor byr i ganolig fyddai gwella mynediad i ofal plant dwyieithog ar draws pob math o ddarpariaeth a chefnogi lleoliadau i wneud mwy na </w:t>
            </w:r>
            <w:r w:rsidRPr="000E0129">
              <w:rPr>
                <w:i/>
                <w:lang w:val="cy-GB"/>
              </w:rPr>
              <w:t>“Chymraeg tocenistaidd”</w:t>
            </w:r>
            <w:r w:rsidRPr="000E0129">
              <w:rPr>
                <w:lang w:val="cy-GB"/>
              </w:rPr>
              <w:t xml:space="preserve"> fel caneuon a lliwiau. Dylid annog datblygu partneriaethau gydag ysgolion a chymdeithasau Cymraeg.</w:t>
            </w:r>
          </w:p>
          <w:p w:rsidR="006E5A7F" w:rsidRPr="000E0129" w:rsidRDefault="006E5A7F" w:rsidP="002E1759">
            <w:pPr>
              <w:jc w:val="both"/>
              <w:rPr>
                <w:lang w:val="cy-GB"/>
              </w:rPr>
            </w:pPr>
          </w:p>
          <w:p w:rsidR="00A027B1" w:rsidRPr="000E0129" w:rsidRDefault="006E5A7F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Dylid hefyd ystyried mynd i'r afael â'r canfyddiad fod darpariaeth Gymraeg ond ar gael yn y cymoedd yw, drwy hyrwyddo iaith y ddarpariaeth o fewn y Gwasanaeth Gwybodaeth i Deuluoedd. Dylid rhoi ystyriaeth tymor hwy i ddatblygu darpariaeth Gymraeg Castell-nedd Port Talbot, a gosod y gallai targed cymhareb ar gyfer y dyfodol yn fecanwaith ar gyfer symud y broses hon yn ei blaen.</w:t>
            </w:r>
          </w:p>
          <w:p w:rsidR="006E5A7F" w:rsidRPr="000E0129" w:rsidRDefault="006E5A7F" w:rsidP="002E1759">
            <w:pPr>
              <w:jc w:val="both"/>
              <w:rPr>
                <w:lang w:val="cy-GB"/>
              </w:rPr>
            </w:pPr>
          </w:p>
          <w:p w:rsidR="002E1759" w:rsidRPr="000E0129" w:rsidRDefault="006E5A7F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Darpariaeth gofal plant ar gyfer categorïau iaith gwahanol</w:t>
            </w:r>
          </w:p>
          <w:p w:rsidR="00A027B1" w:rsidRPr="000E0129" w:rsidRDefault="006E5A7F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Fe wnaeth nifer y plant nad ydynt yn siarad Cymraeg na Saesneg fel iaith gyntaf yng Nghastell-nedd Port Talbot Gynyddu 37% rhwng 2011/12 a 2015/16 i 502 o blant</w:t>
            </w:r>
            <w:r w:rsidRPr="000E0129">
              <w:rPr>
                <w:rStyle w:val="FootnoteReference"/>
                <w:lang w:val="cy-GB"/>
              </w:rPr>
              <w:footnoteReference w:id="18"/>
            </w:r>
            <w:r w:rsidRPr="000E0129">
              <w:rPr>
                <w:lang w:val="cy-GB"/>
              </w:rPr>
              <w:t>. Nid yw gwaith ymgynghori ac ymgysylltu â phlant, rhieni, gofalwyr, darparwyr a rhanddeiliaid wedi nodi galw heb ei ddiwallu am ddarpariaeth mewn ieithoedd eraill. Fodd bynnag, dylid cydnabod ein bod wedi llwyddo i ymgynghori â nifer sylweddol o'r grŵp hwn yn y broses o gynnal yr asesiad hwn</w:t>
            </w:r>
            <w:r w:rsidR="003A3DC2" w:rsidRPr="000E0129">
              <w:rPr>
                <w:lang w:val="cy-GB"/>
              </w:rPr>
              <w:t xml:space="preserve">.  </w:t>
            </w:r>
          </w:p>
          <w:p w:rsidR="003A3DC2" w:rsidRPr="000E0129" w:rsidRDefault="003A3DC2" w:rsidP="002E1759">
            <w:pPr>
              <w:jc w:val="both"/>
              <w:rPr>
                <w:b/>
                <w:i/>
                <w:lang w:val="cy-GB"/>
              </w:rPr>
            </w:pPr>
          </w:p>
          <w:p w:rsidR="00327D09" w:rsidRPr="000E0129" w:rsidRDefault="00327D09" w:rsidP="002E1759">
            <w:pPr>
              <w:jc w:val="both"/>
              <w:rPr>
                <w:b/>
                <w:i/>
                <w:lang w:val="cy-GB"/>
              </w:rPr>
            </w:pPr>
          </w:p>
          <w:p w:rsidR="00327D09" w:rsidRPr="000E0129" w:rsidRDefault="00327D09" w:rsidP="002E1759">
            <w:pPr>
              <w:jc w:val="both"/>
              <w:rPr>
                <w:b/>
                <w:i/>
                <w:lang w:val="cy-GB"/>
              </w:rPr>
            </w:pPr>
          </w:p>
          <w:p w:rsidR="00327D09" w:rsidRPr="000E0129" w:rsidRDefault="00327D09" w:rsidP="002E1759">
            <w:pPr>
              <w:jc w:val="both"/>
              <w:rPr>
                <w:b/>
                <w:i/>
                <w:lang w:val="cy-GB"/>
              </w:rPr>
            </w:pPr>
          </w:p>
          <w:p w:rsidR="00327D09" w:rsidRPr="000E0129" w:rsidRDefault="00327D09" w:rsidP="002E1759">
            <w:pPr>
              <w:jc w:val="both"/>
              <w:rPr>
                <w:b/>
                <w:i/>
                <w:lang w:val="cy-GB"/>
              </w:rPr>
            </w:pPr>
          </w:p>
          <w:p w:rsidR="006E5A7F" w:rsidRPr="000E0129" w:rsidRDefault="006E5A7F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Mathau o ofal plant sydd ar gael</w:t>
            </w:r>
          </w:p>
          <w:p w:rsidR="006E5A7F" w:rsidRPr="000E0129" w:rsidRDefault="006E5A7F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Rhagwelir y bydd nifer y plant o dan 17 mlwydd oed yn cynyddu 3% rhwng nawr a'r asesiad nesaf. Os yw’r defnydd o ofal plant yn cynyddu yn ôl cymhareb hwn mae digon o ddarpariaeth o fewn lleoliadau presennol sydd ar gael, ond mae hyn yn atgyfnerthu'r angen hwn i gadw a gwella'r ddarpariaeth bresennol.</w:t>
            </w:r>
          </w:p>
          <w:p w:rsidR="006E5A7F" w:rsidRPr="000E0129" w:rsidRDefault="006E5A7F" w:rsidP="002E1759">
            <w:pPr>
              <w:jc w:val="both"/>
              <w:rPr>
                <w:lang w:val="cy-GB"/>
              </w:rPr>
            </w:pPr>
          </w:p>
          <w:p w:rsidR="00CF6976" w:rsidRPr="000E0129" w:rsidRDefault="006E5A7F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data yn awgrymu bod yna fwlch o gwmpas y ddarpariaeth ar gyfer plant ag anghenion dysgu ychwanegol ac anableddau, ac mae nifer y plant yn y grŵp hwn yn debygol o gynyddu yn y dyfodol. Mae darpariaeth ar gael, ac mae'r rhaglen O Gam i Gam wedi galluogi nifer o deuluoedd i gael mynediad at ofal plant gyda chymorth 1 i 1 i’w plentyn. Dylid hefyd cydnabod bod data yn awgrymu bod y galw am y ddarpariaeth hon yn cynyddu, wrth i fwy o blant fod angen cymorth ychwanegol. Fodd bynnag, mae yna ganfyddiad bod gofal plant mewn sefyllfa wael i gwrdd ag anghenion y plant hyn ac os oes mwy o deuluoedd yn mynd i gael eu hannog a'u galluogi i ddefnyddio hyn</w:t>
            </w:r>
            <w:r w:rsidR="00FC4B4B" w:rsidRPr="000E0129">
              <w:rPr>
                <w:lang w:val="cy-GB"/>
              </w:rPr>
              <w:t>, mae angen gwneud g</w:t>
            </w:r>
            <w:r w:rsidRPr="000E0129">
              <w:rPr>
                <w:lang w:val="cy-GB"/>
              </w:rPr>
              <w:t xml:space="preserve">waith i ymdrin â hyn o ran creu lleoedd a mynd i'r afael </w:t>
            </w:r>
            <w:r w:rsidR="00FC4B4B" w:rsidRPr="000E0129">
              <w:rPr>
                <w:lang w:val="cy-GB"/>
              </w:rPr>
              <w:t xml:space="preserve">â </w:t>
            </w:r>
            <w:r w:rsidRPr="000E0129">
              <w:rPr>
                <w:lang w:val="cy-GB"/>
              </w:rPr>
              <w:t>c</w:t>
            </w:r>
            <w:r w:rsidR="00FC4B4B" w:rsidRPr="000E0129">
              <w:rPr>
                <w:lang w:val="cy-GB"/>
              </w:rPr>
              <w:t>h</w:t>
            </w:r>
            <w:r w:rsidRPr="000E0129">
              <w:rPr>
                <w:lang w:val="cy-GB"/>
              </w:rPr>
              <w:t>anfyddiadau.</w:t>
            </w:r>
          </w:p>
          <w:p w:rsidR="006E5A7F" w:rsidRPr="000E0129" w:rsidRDefault="006E5A7F" w:rsidP="002E1759">
            <w:pPr>
              <w:jc w:val="both"/>
              <w:rPr>
                <w:b/>
                <w:i/>
                <w:lang w:val="cy-GB"/>
              </w:rPr>
            </w:pPr>
          </w:p>
          <w:p w:rsidR="002F4AB2" w:rsidRPr="000E0129" w:rsidRDefault="00FC4B4B" w:rsidP="003A3DC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diffyg gofal cofleidiol / clybiau ar ôl ysgol yn cael ei weld fel rhwystr i 13% o rai nad ydynt yn ddefnyddwyr gofal plant, ac mewn grwpiau ffocws bu gostyngiad canfyddedig mewn darpariaeth ar ôl ysgol ac nad oedd y lleoliadau sydd ar gael ar agor yn ddigon hir. Fodd bynnag, mae data SASS a gwaith ymgysylltu â lleoliadau yn dangos bod y ddarpariaeth y tu allan i oriau ysgol ar gael drwy Ofal Dydd Llawn a gwarchodwyr plant, sydd yn ddigonol i ateb y galw. Mae angen hysbysu rhieni a gofalwyr fod gofal y tu allan i oriau ysgol ar gael drwy amrywiaeth o leoliadau ac nad clybiau ar ôl ysgol yw'r unig ddewis sydd ar gael iddynt. Mae gwaith ymgynghori yn awgrymu bod rhieni yn chwilio am ofal plant fforddiadwy sy'n ymestyn y diwrnod ysgol i fodloni gofynion eu horiau gwaith a'u bod yn gweld glybiau ar ôl ysgol fel yr opsiwn gorau. Gall hyn gael ei ddarparu gan ystod o leoliadau gan gynnwys Gofal y Tu Allan i Oriau Ysgol, Gofal Dydd Llawn a Gwarchodwyr Plant.</w:t>
            </w:r>
          </w:p>
          <w:p w:rsidR="00FC4B4B" w:rsidRPr="000E0129" w:rsidRDefault="00FC4B4B" w:rsidP="003A3DC2">
            <w:pPr>
              <w:jc w:val="both"/>
              <w:rPr>
                <w:lang w:val="cy-GB"/>
              </w:rPr>
            </w:pPr>
          </w:p>
          <w:p w:rsidR="003638FA" w:rsidRPr="000E0129" w:rsidRDefault="00FC4B4B" w:rsidP="003A3DC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Fel y trafodwyd yn flaenorol, mae rhieni yn chwilio am ddarpariaeth mwy hyblyg. Mae hyn am nifer o resymau, gan gynnwys newid patrymau gwaith, oriau gweithio hyblyg a phan nad yw gofal plant anffurfiol ar gael, </w:t>
            </w:r>
            <w:r w:rsidRPr="000E0129">
              <w:rPr>
                <w:i/>
                <w:lang w:val="cy-GB"/>
              </w:rPr>
              <w:t>“ar hyn o bryd dwi ond angen gofal plant pan fydd mam a dad yn mynd ar wyliau, ond ni allwch ddefnyddio'r gofal plant yn ôl yr angen felly dwi jyst defnyddio fy gwyliau”</w:t>
            </w:r>
            <w:r w:rsidRPr="000E0129">
              <w:rPr>
                <w:lang w:val="cy-GB"/>
              </w:rPr>
              <w:t>. Mae potensial ar gyfer darpariaeth crèche i fynd i'r afael â'r materion hyn, fodd bynnag, mae dod o hyd i’r lleoliad cywir ar gyfer darpariaeth o'r fath yn heriol gan fod y galw yn cael ei ledaenu ar draws y Fwrdeistref, ond mae'n annhebygol ei fod yn ddigon i gynnal nifer o leoliadau. Dylid rhoi ystyriaeth i archwilio opsiynau o fewn lleoliadau presennol i ymateb i'r galw a chefnogi cynaliadwyedd y darparwr.</w:t>
            </w:r>
          </w:p>
          <w:p w:rsidR="00FC4B4B" w:rsidRPr="000E0129" w:rsidRDefault="00FC4B4B" w:rsidP="003A3DC2">
            <w:pPr>
              <w:jc w:val="both"/>
              <w:rPr>
                <w:lang w:val="cy-GB"/>
              </w:rPr>
            </w:pPr>
          </w:p>
          <w:p w:rsidR="001014C6" w:rsidRPr="000E0129" w:rsidRDefault="00FC4B4B" w:rsidP="003A3DC2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Nodwyd colli cynlluniau chwarae gwyliau yn gyson mewn grwpiau ffocws gan blant sydd â phlant hŷn, sy'n chwilio am ofal plant fforddiadwy y bydd eu plant yn mwynhau ystod gwyliau ysgol; </w:t>
            </w:r>
            <w:r w:rsidRPr="000E0129">
              <w:rPr>
                <w:i/>
                <w:lang w:val="cy-GB"/>
              </w:rPr>
              <w:t xml:space="preserve">“mae'n ddigon hen i fod ar ei ben ei hun am awr neu ddwy ar ôl ysgol, ond nid </w:t>
            </w:r>
            <w:r w:rsidR="00A45791" w:rsidRPr="000E0129">
              <w:rPr>
                <w:i/>
                <w:lang w:val="cy-GB"/>
              </w:rPr>
              <w:t xml:space="preserve">drwy’r </w:t>
            </w:r>
            <w:r w:rsidRPr="000E0129">
              <w:rPr>
                <w:i/>
                <w:lang w:val="cy-GB"/>
              </w:rPr>
              <w:t xml:space="preserve">dydd. Does dim ffordd </w:t>
            </w:r>
            <w:r w:rsidR="00A45791" w:rsidRPr="000E0129">
              <w:rPr>
                <w:i/>
                <w:lang w:val="cy-GB"/>
              </w:rPr>
              <w:t xml:space="preserve">y byddai’n </w:t>
            </w:r>
            <w:r w:rsidRPr="000E0129">
              <w:rPr>
                <w:i/>
                <w:lang w:val="cy-GB"/>
              </w:rPr>
              <w:t xml:space="preserve">mynd i feithrinfa gyda'i frawd, felly mae'n rhaid i mi ddod o hyd </w:t>
            </w:r>
            <w:r w:rsidR="00A45791" w:rsidRPr="000E0129">
              <w:rPr>
                <w:i/>
                <w:lang w:val="cy-GB"/>
              </w:rPr>
              <w:t>i d</w:t>
            </w:r>
            <w:r w:rsidRPr="000E0129">
              <w:rPr>
                <w:i/>
                <w:lang w:val="cy-GB"/>
              </w:rPr>
              <w:t>eulu a ffrindiau, nid oes gennyf ddigon o wyliau blynyddol i edrych ar ei ôl drwy gydol y gwyliau</w:t>
            </w:r>
            <w:r w:rsidR="00A45791" w:rsidRPr="000E0129">
              <w:rPr>
                <w:i/>
                <w:lang w:val="cy-GB"/>
              </w:rPr>
              <w:t>”</w:t>
            </w:r>
            <w:r w:rsidRPr="000E0129">
              <w:rPr>
                <w:i/>
                <w:lang w:val="cy-GB"/>
              </w:rPr>
              <w:t>.</w:t>
            </w:r>
            <w:r w:rsidRPr="000E0129">
              <w:rPr>
                <w:lang w:val="cy-GB"/>
              </w:rPr>
              <w:t xml:space="preserve"> Eglurodd nifer o rieni </w:t>
            </w:r>
            <w:r w:rsidR="00A45791" w:rsidRPr="000E0129">
              <w:rPr>
                <w:lang w:val="cy-GB"/>
              </w:rPr>
              <w:t xml:space="preserve">yn y </w:t>
            </w:r>
            <w:r w:rsidRPr="000E0129">
              <w:rPr>
                <w:lang w:val="cy-GB"/>
              </w:rPr>
              <w:t>grwpiau ffocws eu bod yn ar hyn o bryd yn teithio i Bowys ac Awdurdodau Lleol eraill i gael mynediad at y ddarpariaeth hon</w:t>
            </w:r>
            <w:r w:rsidR="00A45791" w:rsidRPr="000E0129">
              <w:rPr>
                <w:lang w:val="cy-GB"/>
              </w:rPr>
              <w:t>.</w:t>
            </w:r>
            <w:r w:rsidRPr="000E0129">
              <w:rPr>
                <w:lang w:val="cy-GB"/>
              </w:rPr>
              <w:t xml:space="preserve"> </w:t>
            </w:r>
            <w:r w:rsidR="00A45791" w:rsidRPr="000E0129">
              <w:rPr>
                <w:lang w:val="cy-GB"/>
              </w:rPr>
              <w:t>Y</w:t>
            </w:r>
            <w:r w:rsidRPr="000E0129">
              <w:rPr>
                <w:lang w:val="cy-GB"/>
              </w:rPr>
              <w:t>r her yw dod o hyd i ffordd gynaliadwy a fforddiadwy o gyflwyno'r ddarpariaeth hon.</w:t>
            </w:r>
          </w:p>
          <w:p w:rsidR="00FC4B4B" w:rsidRPr="000E0129" w:rsidRDefault="00FC4B4B" w:rsidP="003A3DC2">
            <w:pPr>
              <w:jc w:val="both"/>
              <w:rPr>
                <w:lang w:val="cy-GB"/>
              </w:rPr>
            </w:pPr>
          </w:p>
          <w:p w:rsidR="003A3DC2" w:rsidRPr="000E0129" w:rsidRDefault="00A45791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Rydym wedi rhannu â darparwyr ganfyddiadau'r Asesiad Digonolrwydd Gofal Plant, ac roeddent yn codi pryderon am rieni yn gofyn am ddarpariaeth ond nid o anghenraid yn ei ddefnyddio pan fydd ar gael. Eglurodd un darparwr, </w:t>
            </w:r>
            <w:r w:rsidRPr="000E0129">
              <w:rPr>
                <w:i/>
                <w:lang w:val="cy-GB"/>
              </w:rPr>
              <w:t>“rwyf wedi cael pwysau gan nifer o fy nheuluoedd i sefydlu cynllun chwarae yn ystod gwyliau ysgol a phan wnes i hynny, dim ond 3 neu 4 o blant ddaeth bob dydd, a oedd yn golygu nad oedd yn ymarferol yn ariannol i mi. Dwi’n ceisio cwrdd ag anghenion fy rhieni, ond busnes ydw i”</w:t>
            </w:r>
            <w:r w:rsidRPr="000E0129">
              <w:rPr>
                <w:lang w:val="cy-GB"/>
              </w:rPr>
              <w:t>. Bydd yr Uned Blynyddoedd Cynnar a Gofal Plant yn parhau i weithio gyda darparwyr i ystyried cyfleoedd ar gyfer ymgysylltu â chwsmeriaid a'r gymuned leol i nodi anghenion targed i ymateb iddynt a helpu i leihau'r bylchau a nodwyd yn yr asesiad hwn.</w:t>
            </w:r>
          </w:p>
          <w:p w:rsidR="00327D09" w:rsidRPr="000E0129" w:rsidRDefault="00327D09" w:rsidP="002E1759">
            <w:pPr>
              <w:jc w:val="both"/>
              <w:rPr>
                <w:b/>
                <w:i/>
                <w:lang w:val="cy-GB"/>
              </w:rPr>
            </w:pPr>
          </w:p>
          <w:p w:rsidR="00A45791" w:rsidRPr="000E0129" w:rsidRDefault="00A45791" w:rsidP="002E1759">
            <w:pPr>
              <w:jc w:val="both"/>
              <w:rPr>
                <w:b/>
                <w:i/>
                <w:lang w:val="cy-GB"/>
              </w:rPr>
            </w:pPr>
          </w:p>
          <w:p w:rsidR="00A45791" w:rsidRPr="000E0129" w:rsidRDefault="00A45791" w:rsidP="00747159">
            <w:pPr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Oed y plant y mae gofal plant ar gael iddynt</w:t>
            </w:r>
          </w:p>
          <w:p w:rsidR="00A45791" w:rsidRPr="000E0129" w:rsidRDefault="00A45791" w:rsidP="00747159">
            <w:pPr>
              <w:rPr>
                <w:lang w:val="cy-GB"/>
              </w:rPr>
            </w:pPr>
            <w:r w:rsidRPr="000E0129">
              <w:rPr>
                <w:lang w:val="cy-GB"/>
              </w:rPr>
              <w:t>Fel y trafodwyd yn flaenorol bydd y cynnig 30 awr yn cael effaith sylweddol ar y galw am ddarpariaeth i blant 3 a 4 oed, yn ogystal ag effaith ymledol ar y ddarpariaeth ar gyfer plant o bob oed. Yn 2019 rhagamcanir y bydd 2,996 o blant 3 a 4 oed yn byw yng Nghastell-nedd Port Talbot.</w:t>
            </w:r>
          </w:p>
          <w:p w:rsidR="00A45791" w:rsidRPr="000E0129" w:rsidRDefault="00A45791" w:rsidP="00747159">
            <w:pPr>
              <w:rPr>
                <w:lang w:val="cy-GB"/>
              </w:rPr>
            </w:pPr>
          </w:p>
          <w:p w:rsidR="00747159" w:rsidRPr="000E0129" w:rsidRDefault="00A45791" w:rsidP="00747159">
            <w:pPr>
              <w:rPr>
                <w:lang w:val="cy-GB"/>
              </w:rPr>
            </w:pPr>
            <w:r w:rsidRPr="000E0129">
              <w:rPr>
                <w:lang w:val="cy-GB"/>
              </w:rPr>
              <w:t>Ar hyn o bryd mae 63% o gartrefi yn bodloni'r meini prawf ar gyfer y cynnig 30 awr (y ddau riant yn gweithio neu riant ar ben ei hun yn gweithio), felly mewn theori byddai tua 1,887 o blant yn gymwys.</w:t>
            </w:r>
          </w:p>
          <w:p w:rsidR="00A45791" w:rsidRPr="000E0129" w:rsidRDefault="00A45791" w:rsidP="00747159">
            <w:pPr>
              <w:rPr>
                <w:lang w:val="cy-GB"/>
              </w:rPr>
            </w:pPr>
          </w:p>
          <w:p w:rsidR="00747159" w:rsidRPr="000E0129" w:rsidRDefault="00A45791" w:rsidP="00747159">
            <w:pPr>
              <w:rPr>
                <w:lang w:val="cy-GB"/>
              </w:rPr>
            </w:pPr>
            <w:r w:rsidRPr="000E0129">
              <w:rPr>
                <w:lang w:val="cy-GB"/>
              </w:rPr>
              <w:t>Dywedodd 43% o rieni cymwys y byddent yn derbyn y cynnig, a fyddai'n golygu bod 811 o blant angen gofal plant. Byddai hyn yn gofyn am 31% o'r lleoedd gofal plant cofrestredig sydd ar gael ar hyn o bryd ar draws y Fwrdeistref Sirol.</w:t>
            </w:r>
          </w:p>
          <w:p w:rsidR="00A45791" w:rsidRPr="000E0129" w:rsidRDefault="00A45791" w:rsidP="00747159">
            <w:pPr>
              <w:rPr>
                <w:lang w:val="cy-GB"/>
              </w:rPr>
            </w:pPr>
          </w:p>
          <w:p w:rsidR="00747159" w:rsidRPr="000E0129" w:rsidRDefault="00A45791" w:rsidP="00747159">
            <w:pPr>
              <w:rPr>
                <w:lang w:val="cy-GB"/>
              </w:rPr>
            </w:pPr>
            <w:r w:rsidRPr="000E0129">
              <w:rPr>
                <w:lang w:val="cy-GB"/>
              </w:rPr>
              <w:t>Ar hyn o bryd (yn ôl data SASD) mae 602 o blant rhwng 3 a 4 oed mewn gofal plant, sy'n cyfateb i 25% o'r holl blant mewn gofal plant. Felly, mewn theori, bydd cynnydd o 34% yn nifer y plant o blant 3 a 4 oed mewn gofal plant. Fodd bynnag, os byddai’r holl deuluoedd sy’n gymwys yn derbyn y cynnig, byddai angen hyd at 587 o leoedd gofal plant ychwanegol ar gyfer y grŵp oedran hwn.</w:t>
            </w:r>
          </w:p>
          <w:p w:rsidR="00A45791" w:rsidRPr="000E0129" w:rsidRDefault="00A45791" w:rsidP="00747159">
            <w:pPr>
              <w:rPr>
                <w:lang w:val="cy-GB"/>
              </w:rPr>
            </w:pPr>
          </w:p>
          <w:p w:rsidR="00747159" w:rsidRPr="000E0129" w:rsidRDefault="00A45791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Gyda gofal plant ar gyfer plant hŷn (12 oed a hŷn) yn ystod gwyliau'r ysgol mae fwlch yn y ddarpariaeth, lle mae rhieni a gofalwyr yn ei weld fel maes ar gyfer gwella - cyfeiriwch at fathau o ofal plant sydd ar gael.</w:t>
            </w:r>
          </w:p>
          <w:p w:rsidR="00A45791" w:rsidRPr="000E0129" w:rsidRDefault="00A45791" w:rsidP="002E1759">
            <w:pPr>
              <w:jc w:val="both"/>
              <w:rPr>
                <w:lang w:val="cy-GB"/>
              </w:rPr>
            </w:pPr>
          </w:p>
          <w:p w:rsidR="004E0DD8" w:rsidRPr="000E0129" w:rsidRDefault="00A45791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gwaith ymgynghori â rhieni a gofalwyr yn awgrymu er y byddai teuluoedd yn hoffi aros nes bod eu plant yn dechrau'r ysgol i ddychwelyd i'r gwaith, am resymau ariannol rhaid i'r rhan fwyaf ddychwelyd ar ôl cyfnod mamolaeth yn gynt. Ar hyn o bryd, mae 28% o ofal plant ar gael i blant o dan 23 mis oed, a 26% o ddefnyddwyr yn dod o fewn y grŵp oedran hwn. Mae'n debygol y bydd galw cynyddol am ofal plant ar gyfer plant ifanc, a fydd yn codi materion o ran cymarebau a darpariaeth. Fodd bynnag, mae gwaith ymgysylltu â darparwyr yn awgrymu galw cyfyngedig ar gyfer y math hwn o ddarpariaeth gan fod cyfnod mamolaeth hirach a gweithio hyblyg wedi gweld gostyngiad yn y nifer sy'n manteisio ar y math hwn o ddarpariaeth. Mae'r raddfa eang a natur bras yr asesiad hwn yn golygu bod angen mwy o waith i ddeall os bydd y galw yn ddigonol i warantu newidiadau yn y ddarpariaeth, yn enwedig o ystyried y buddsoddiad sydd ei angen ar gyfer y cyfleusterau a staff i ddarparu gofal plant i blant o dan 23 mis</w:t>
            </w:r>
            <w:r w:rsidR="00086100" w:rsidRPr="000E0129">
              <w:rPr>
                <w:lang w:val="cy-GB"/>
              </w:rPr>
              <w:t xml:space="preserve">. </w:t>
            </w:r>
          </w:p>
          <w:p w:rsidR="004E0DD8" w:rsidRPr="000E0129" w:rsidRDefault="004E0DD8" w:rsidP="002E1759">
            <w:pPr>
              <w:jc w:val="both"/>
              <w:rPr>
                <w:lang w:val="cy-GB"/>
              </w:rPr>
            </w:pPr>
          </w:p>
          <w:p w:rsidR="002E1759" w:rsidRPr="000E0129" w:rsidRDefault="00A45791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Fforddiadwyedd gofal plant</w:t>
            </w:r>
          </w:p>
          <w:p w:rsidR="00A45791" w:rsidRPr="000E0129" w:rsidRDefault="00A45791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85% o ddefnyddwyr gofal plant yn credu ei fod yn rhy ddrud, mae 24% o rai nad ydynt yn ddefnyddwyr yn dweud bod cost yn rhwystr i'w defnyddio ac mewn grwpiau ffocws</w:t>
            </w:r>
            <w:r w:rsidR="00311195" w:rsidRPr="000E0129">
              <w:rPr>
                <w:lang w:val="cy-GB"/>
              </w:rPr>
              <w:t>, roedd</w:t>
            </w:r>
            <w:r w:rsidRPr="000E0129">
              <w:rPr>
                <w:lang w:val="cy-GB"/>
              </w:rPr>
              <w:t xml:space="preserve"> y penderfyniad ynghylch a ddylid defnyddio gofal plant yn aml yn dod i lawr i </w:t>
            </w:r>
            <w:r w:rsidR="00311195" w:rsidRPr="000E0129">
              <w:rPr>
                <w:i/>
                <w:lang w:val="cy-GB"/>
              </w:rPr>
              <w:t>“a yw hi’n</w:t>
            </w:r>
            <w:r w:rsidRPr="000E0129">
              <w:rPr>
                <w:i/>
                <w:lang w:val="cy-GB"/>
              </w:rPr>
              <w:t xml:space="preserve"> werth i mi fynd yn ôl i weithio os ydw i'n treulio </w:t>
            </w:r>
            <w:r w:rsidR="00311195" w:rsidRPr="000E0129">
              <w:rPr>
                <w:i/>
                <w:lang w:val="cy-GB"/>
              </w:rPr>
              <w:t xml:space="preserve">rhan fwyaf o fy </w:t>
            </w:r>
            <w:r w:rsidRPr="000E0129">
              <w:rPr>
                <w:i/>
                <w:lang w:val="cy-GB"/>
              </w:rPr>
              <w:t xml:space="preserve">nghyflog </w:t>
            </w:r>
            <w:r w:rsidR="00311195" w:rsidRPr="000E0129">
              <w:rPr>
                <w:i/>
                <w:lang w:val="cy-GB"/>
              </w:rPr>
              <w:t xml:space="preserve">neu’r cyflog i gyd </w:t>
            </w:r>
            <w:r w:rsidRPr="000E0129">
              <w:rPr>
                <w:i/>
                <w:lang w:val="cy-GB"/>
              </w:rPr>
              <w:t>ar ofal plant</w:t>
            </w:r>
            <w:r w:rsidR="00311195" w:rsidRPr="000E0129">
              <w:rPr>
                <w:i/>
                <w:lang w:val="cy-GB"/>
              </w:rPr>
              <w:t>”</w:t>
            </w:r>
            <w:r w:rsidRPr="000E0129">
              <w:rPr>
                <w:i/>
                <w:lang w:val="cy-GB"/>
              </w:rPr>
              <w:t>.</w:t>
            </w:r>
            <w:r w:rsidRPr="000E0129">
              <w:rPr>
                <w:lang w:val="cy-GB"/>
              </w:rPr>
              <w:t xml:space="preserve"> Mae'r data'n awgrymu bod gofal plant ar draws Castell-nedd Port Talbot yn cael ei </w:t>
            </w:r>
            <w:r w:rsidR="00311195" w:rsidRPr="000E0129">
              <w:rPr>
                <w:lang w:val="cy-GB"/>
              </w:rPr>
              <w:t xml:space="preserve">gynnig am </w:t>
            </w:r>
            <w:r w:rsidRPr="000E0129">
              <w:rPr>
                <w:lang w:val="cy-GB"/>
              </w:rPr>
              <w:t xml:space="preserve">bris cystadleuol ac yn cynnig gwerth am arian. </w:t>
            </w:r>
            <w:r w:rsidR="00311195" w:rsidRPr="000E0129">
              <w:rPr>
                <w:lang w:val="cy-GB"/>
              </w:rPr>
              <w:t>Gellir gw</w:t>
            </w:r>
            <w:r w:rsidRPr="000E0129">
              <w:rPr>
                <w:lang w:val="cy-GB"/>
              </w:rPr>
              <w:t xml:space="preserve">neud gwelliannau </w:t>
            </w:r>
            <w:r w:rsidR="00311195" w:rsidRPr="000E0129">
              <w:rPr>
                <w:lang w:val="cy-GB"/>
              </w:rPr>
              <w:t xml:space="preserve">drwy </w:t>
            </w:r>
            <w:r w:rsidRPr="000E0129">
              <w:rPr>
                <w:lang w:val="cy-GB"/>
              </w:rPr>
              <w:t xml:space="preserve">ymateb i bryderon a rhwystredigaethau rhieni mewn perthynas â thalu am ddarpariaeth pan nad ydynt yn gofyn am hynny. Mae lle i gynyddu nifer y darparwyr sy'n cynnig gostyngiadau </w:t>
            </w:r>
            <w:r w:rsidR="00311195" w:rsidRPr="000E0129">
              <w:rPr>
                <w:lang w:val="cy-GB"/>
              </w:rPr>
              <w:t xml:space="preserve">i </w:t>
            </w:r>
            <w:r w:rsidRPr="000E0129">
              <w:rPr>
                <w:lang w:val="cy-GB"/>
              </w:rPr>
              <w:t xml:space="preserve">frodyr a chwiorydd. Dylid hefyd ystyried </w:t>
            </w:r>
            <w:r w:rsidR="00311195" w:rsidRPr="000E0129">
              <w:rPr>
                <w:lang w:val="cy-GB"/>
              </w:rPr>
              <w:t>c</w:t>
            </w:r>
            <w:r w:rsidRPr="000E0129">
              <w:rPr>
                <w:lang w:val="cy-GB"/>
              </w:rPr>
              <w:t>odi ymwybyddiaeth a datblygu opsiynau mwy fforddiadwy, fel clybiau ar ôl ysgol. Yn ogystal â hyrwyddo ac annog teuluoedd i feddwl yn wahanol, er enghraifft ystyried cyfranddaliadau nani.</w:t>
            </w:r>
          </w:p>
          <w:p w:rsidR="00A45791" w:rsidRPr="000E0129" w:rsidRDefault="00A45791" w:rsidP="002E1759">
            <w:pPr>
              <w:jc w:val="both"/>
              <w:rPr>
                <w:lang w:val="cy-GB"/>
              </w:rPr>
            </w:pPr>
          </w:p>
          <w:p w:rsidR="005D3A11" w:rsidRPr="000E0129" w:rsidRDefault="00311195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Yn ystod yr ymgynghoriad, roedd rhieni yn aml yn sôn am edrych ymlaen at </w:t>
            </w:r>
            <w:r w:rsidRPr="000E0129">
              <w:rPr>
                <w:i/>
                <w:lang w:val="cy-GB"/>
              </w:rPr>
              <w:t>“iddo fe ddechrau yn yr ysgol, fe fyddai dal i fod angen gofal plant, ond ddim byd tebyg a fydd yn arbed arian i ni”</w:t>
            </w:r>
            <w:r w:rsidRPr="000E0129">
              <w:rPr>
                <w:lang w:val="cy-GB"/>
              </w:rPr>
              <w:t>. Bydd y cynnig 30 awr arbed arian i rieni sy'n gweithio ar ofal plant ond bydd aelwydydd nad ydynt yn bodloni gofynion y cynnig ac mae’n bosibl bydd hyn yn achosi rhaniad yn debyg i'r hyn a achosir gan Dechrau'n Deg. Gallai hyn gynyddu rhwystr fforddiadwyedd canfyddedig mewn cartrefi di-waith ac incwm isel. Mae'r Llywodraeth wedi cadarnhau y bydd gofal plant di-dreth yn cael ei gyflwyno yn raddol ar draws y DU o 28 Ebrill 2017. Roedd gwaith ymgynghori â chyflogwyr a rhanddeiliaid, yn dangos ymwybyddiaeth gyfyngedig o ofal plant di-dreth yn awgrymu nad yw rhieni yn ymwybodol o a/neu ddim yn manteisio ar y gefnogaeth a allai gwneud gofal plant yn fwy fforddiadwy a dylid mynd i'r afael â'r bwlch hwn mewn ymwybyddiaeth.</w:t>
            </w:r>
          </w:p>
          <w:p w:rsidR="00311195" w:rsidRPr="000E0129" w:rsidRDefault="00311195" w:rsidP="002E1759">
            <w:pPr>
              <w:jc w:val="both"/>
              <w:rPr>
                <w:lang w:val="cy-GB"/>
              </w:rPr>
            </w:pPr>
          </w:p>
          <w:p w:rsidR="00C643AE" w:rsidRPr="000E0129" w:rsidRDefault="00311195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Roedd ein digwyddiad yn dangos yr angen i sicrhau bod darparwyr yn cael gwybod am y cymorth/mesurau a all helpu i wneud gofal plant yn fwy fforddiadwy ar gyfer teuluoedd. Er enghraifft, o fewn y grŵp, roedd ymwybyddiaeth gyfyngedig o Ofal Plant Di-dreth a'r cynnig 30 awr. Mae'r cynllun gweithredu yn archwilio sut y gall yr Uned Gofal Plant Blynyddoedd Cynnar a gweithio mewn partneriaeth â darparwyr sicrhau bod ganddynt y wybodaeth angenrheidiol a chael fforwm i ofyn cwestiynau a chael eglurhad pan fydd ei angen arnynt.</w:t>
            </w:r>
          </w:p>
          <w:p w:rsidR="00327D09" w:rsidRPr="000E0129" w:rsidRDefault="00327D09" w:rsidP="002E1759">
            <w:pPr>
              <w:jc w:val="both"/>
              <w:rPr>
                <w:lang w:val="cy-GB"/>
              </w:rPr>
            </w:pPr>
          </w:p>
          <w:p w:rsidR="00311195" w:rsidRPr="000E0129" w:rsidRDefault="00311195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Amseroedd y mae gofal plant ar gael</w:t>
            </w:r>
          </w:p>
          <w:p w:rsidR="00311195" w:rsidRPr="000E0129" w:rsidRDefault="00311195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Mae'</w:t>
            </w:r>
            <w:r w:rsidR="000E0129" w:rsidRPr="000E0129">
              <w:rPr>
                <w:lang w:val="cy-GB"/>
              </w:rPr>
              <w:t>r</w:t>
            </w:r>
            <w:r w:rsidRPr="000E0129">
              <w:rPr>
                <w:lang w:val="cy-GB"/>
              </w:rPr>
              <w:t xml:space="preserve"> rhai nad ydynt yn ddefnyddwyr a rhieni yn chwilio am welliannau i'w gofal plant presennol. Cododd y materion </w:t>
            </w:r>
            <w:r w:rsidR="000E0129" w:rsidRPr="000E0129">
              <w:rPr>
                <w:lang w:val="cy-GB"/>
              </w:rPr>
              <w:t xml:space="preserve">hyn </w:t>
            </w:r>
            <w:r w:rsidRPr="000E0129">
              <w:rPr>
                <w:lang w:val="cy-GB"/>
              </w:rPr>
              <w:t xml:space="preserve">sawl gwaith gael. Y meysydd allweddol ar gyfer gwelliant </w:t>
            </w:r>
            <w:r w:rsidR="000E0129" w:rsidRPr="000E0129">
              <w:rPr>
                <w:lang w:val="cy-GB"/>
              </w:rPr>
              <w:t>yw</w:t>
            </w:r>
            <w:r w:rsidRPr="000E0129">
              <w:rPr>
                <w:lang w:val="cy-GB"/>
              </w:rPr>
              <w:t xml:space="preserve"> darpariaeth cyn 8am ac ar ôl 6pm yn ystod y tymor, a drafodir yn fanylach yn y ddarpariaeth gofal plant i blant rhieni sy'n gweithio oriau annodweddiadol. Yn ogystal, mae galw am ddarpariaeth yn ystod gwyliau ysgol. Mae data o'r holiadur rhieni a gofalwyr yn awgrymu bod y defnydd o ofal plant yn gostwng 68% yn ystod gwyliau ysgol, ond i lawer o rieni nad hyn yw trwy ddewis ond am resymau ariannol neu am fod gofal plant ar gau. Dylai </w:t>
            </w:r>
            <w:r w:rsidR="000E0129" w:rsidRPr="000E0129">
              <w:rPr>
                <w:lang w:val="cy-GB"/>
              </w:rPr>
              <w:t xml:space="preserve">ystyried </w:t>
            </w:r>
            <w:r w:rsidRPr="000E0129">
              <w:rPr>
                <w:lang w:val="cy-GB"/>
              </w:rPr>
              <w:t>opsiynau ar gyfer gofal plant hyblyg fforddiadwy yn ystod gwyliau ysgol yn y dyfodol.</w:t>
            </w:r>
          </w:p>
          <w:p w:rsidR="00311195" w:rsidRPr="000E0129" w:rsidRDefault="00311195" w:rsidP="002E1759">
            <w:pPr>
              <w:jc w:val="both"/>
              <w:rPr>
                <w:lang w:val="cy-GB"/>
              </w:rPr>
            </w:pPr>
          </w:p>
          <w:p w:rsidR="00C9454B" w:rsidRPr="000E0129" w:rsidRDefault="000E012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Yn y gweithdy darparwyr gofynnwyd i leoliadau a ydynt ar agor cyn 8am ac fe roedd y mwyafrif helaeth ohonynt ar agor cyn hynny ond nid yw'n cael ei adlewyrchu yn y data SASS anghyflawn. Yn ogystal, roedd yna gyfran o leoliadau ar agor ar ôl 6pm. Esboniodd darparwyr fod oriau agor i raddau yn cael ei osod yn ôl y galw, er enghraifft eglurodd un gwarchodwr plant </w:t>
            </w:r>
            <w:r w:rsidRPr="000E0129">
              <w:rPr>
                <w:i/>
                <w:lang w:val="cy-GB"/>
              </w:rPr>
              <w:t>“rwy’n dechrau am 7.30am dau ddiwrnod yr wythnos i deulu sydd angen gofal plant adeg hynny, oherwydd eu bod yn deulu neis a doeddwn i ddim eisiau eu colli nhw”</w:t>
            </w:r>
            <w:r w:rsidRPr="000E0129">
              <w:rPr>
                <w:lang w:val="cy-GB"/>
              </w:rPr>
              <w:t xml:space="preserve">. Eglurodd cynrychiolydd o feithrinfa dydd llawn </w:t>
            </w:r>
            <w:r w:rsidRPr="000E0129">
              <w:rPr>
                <w:i/>
                <w:lang w:val="cy-GB"/>
              </w:rPr>
              <w:t>“dros gyfnod o amser mae ein horiau agor wedi mynd yn hirach, gan fod y galw wedi ei gwneud yn werth gwneud hynny. Ond ni all fod am un teulu yn unig; mae'n rhaid bod digon o angen i wneud y gwaith cymarebau staff”</w:t>
            </w:r>
            <w:r w:rsidRPr="000E0129">
              <w:rPr>
                <w:lang w:val="cy-GB"/>
              </w:rPr>
              <w:t>. Mae'r cynllun gweithredu yn edrych ar gyfleoedd i helpu teuluoedd i ddeall eu hopsiynau ac i'w gwneud i ddod o hyd i ofal plant sydd ar gael ar yr adeg y maent ei angen.</w:t>
            </w:r>
          </w:p>
          <w:p w:rsidR="000E0129" w:rsidRPr="000E0129" w:rsidRDefault="000E0129" w:rsidP="002E1759">
            <w:pPr>
              <w:jc w:val="both"/>
              <w:rPr>
                <w:lang w:val="cy-GB"/>
              </w:rPr>
            </w:pPr>
          </w:p>
          <w:p w:rsidR="002E1759" w:rsidRPr="000E0129" w:rsidRDefault="00311195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Lleoliad Gofal Plant</w:t>
            </w:r>
          </w:p>
          <w:p w:rsidR="008A03B7" w:rsidRPr="000E0129" w:rsidRDefault="000E0129" w:rsidP="002E1759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>Mae 71% o ddefnyddwyr presennol yn meddwl bod gofal plant wedi'i leoli'n dda ac nad yw'n rhwystr sylweddol i rai nad ydynt yn ddefnyddwyr. Mae dadansoddiad daearyddol yn dangos bod dosbarthiad da o ofal plant ar draws y Fwrdeistref ac mae tystiolaeth gyfyngedig o ymgynghori â rhieni, gofalwyr, plant a chyflogwyr o ardaloedd daearyddol sydd yn eu gwasanaethu</w:t>
            </w:r>
            <w:r w:rsidR="006B512F" w:rsidRPr="000E0129">
              <w:rPr>
                <w:lang w:val="cy-GB"/>
              </w:rPr>
              <w:t xml:space="preserve">. </w:t>
            </w:r>
          </w:p>
          <w:p w:rsidR="006B512F" w:rsidRPr="000E0129" w:rsidRDefault="006B512F" w:rsidP="002E1759">
            <w:pPr>
              <w:jc w:val="both"/>
              <w:rPr>
                <w:lang w:val="cy-GB"/>
              </w:rPr>
            </w:pPr>
          </w:p>
          <w:p w:rsidR="002E1759" w:rsidRPr="000E0129" w:rsidRDefault="00311195" w:rsidP="002E1759">
            <w:pPr>
              <w:jc w:val="both"/>
              <w:rPr>
                <w:b/>
                <w:i/>
                <w:lang w:val="cy-GB"/>
              </w:rPr>
            </w:pPr>
            <w:r w:rsidRPr="000E0129">
              <w:rPr>
                <w:b/>
                <w:i/>
                <w:lang w:val="cy-GB"/>
              </w:rPr>
              <w:t>Gweithlu Gofal Plant</w:t>
            </w:r>
          </w:p>
          <w:p w:rsidR="000E0129" w:rsidRPr="000E0129" w:rsidRDefault="000E0129" w:rsidP="009F235F">
            <w:pPr>
              <w:jc w:val="both"/>
              <w:rPr>
                <w:rFonts w:cs="Arial"/>
                <w:color w:val="222222"/>
                <w:lang w:val="cy-GB"/>
              </w:rPr>
            </w:pPr>
            <w:r w:rsidRPr="000E0129">
              <w:rPr>
                <w:rFonts w:cs="Arial"/>
                <w:color w:val="222222"/>
                <w:lang w:val="cy-GB"/>
              </w:rPr>
              <w:t>Heb weithlu gofal plant, ni fydd gofal plant o safon uchel ar gael i deuluoedd yng Nghastell-nedd Port Talbot. Mae data gan ddarparwyr yn awgrymu bod bylchau i fynd i'r afael mewn perthynas â datblygu'r gweithlu ac ystyried bodloni gofynion y Safonau Gofynnol Cenedlaethol ar gyfer Gofal Plant a Reoleiddir o fewn yr amserlen bresennol. Mae'r gofynion ar gyfer y gweithlu mewn cyfnod o newid, ac nid yw'n glir pa ofynion fydd yn cael eu gosod ar y gweithlu presennol a newydd o fewn y sector. Fel rhan o'r cynllun gweithredu mae gennym gyfres o dargedau o amgylch datblygu'r gweithlu yn nhermau gwella ansawdd y gofal plant er lles teuluoedd ar draws Castell-nedd Port Talbot a chyflawni'r safonau gofynnol. Yn ogystal, mae'r canlyniadau o fewn y cynllun gweithredu yn archwilio sut y byddwn yn deall yr effaith ar y gweithlu, a sut y bydd angen iddi ddatblygu a thyfu i gefnogi'r galw cynyddol yn deillio o'r cynnig 30 awr a gofal plant di-dreth. Rydym yn deall bod Llywodraeth Cymru wrthi'n cynnal archwiliad o allu'r ddarpariaeth i ddarparu'r cynnig 30 awr ac yn defnyddio'r wybodaeth hon lywio'r gweithlu i ddarparu'r cynnig 30 awr, ac mae'r galw am ofal plant yn ehangach yn y dyfodol.</w:t>
            </w:r>
          </w:p>
          <w:p w:rsidR="000E0129" w:rsidRPr="000E0129" w:rsidRDefault="000E0129" w:rsidP="009F235F">
            <w:pPr>
              <w:jc w:val="both"/>
              <w:rPr>
                <w:lang w:val="cy-GB"/>
              </w:rPr>
            </w:pPr>
          </w:p>
          <w:p w:rsidR="004D7DE8" w:rsidRPr="000E0129" w:rsidRDefault="004D7DE8" w:rsidP="009F235F">
            <w:pPr>
              <w:jc w:val="both"/>
              <w:rPr>
                <w:lang w:val="cy-GB"/>
              </w:rPr>
            </w:pPr>
          </w:p>
        </w:tc>
      </w:tr>
    </w:tbl>
    <w:p w:rsidR="00327D09" w:rsidRPr="000E0129" w:rsidRDefault="00327D09" w:rsidP="00327D09">
      <w:pPr>
        <w:ind w:left="360"/>
        <w:jc w:val="both"/>
        <w:rPr>
          <w:b/>
          <w:highlight w:val="lightGray"/>
          <w:lang w:val="cy-GB"/>
        </w:rPr>
      </w:pPr>
    </w:p>
    <w:p w:rsidR="00327D09" w:rsidRPr="000E0129" w:rsidRDefault="00327D09">
      <w:pPr>
        <w:spacing w:after="200" w:line="276" w:lineRule="auto"/>
        <w:rPr>
          <w:b/>
          <w:highlight w:val="lightGray"/>
          <w:lang w:val="cy-GB"/>
        </w:rPr>
      </w:pPr>
      <w:r w:rsidRPr="000E0129">
        <w:rPr>
          <w:b/>
          <w:highlight w:val="lightGray"/>
          <w:lang w:val="cy-GB"/>
        </w:rPr>
        <w:br w:type="page"/>
      </w:r>
    </w:p>
    <w:p w:rsidR="00A35ABF" w:rsidRPr="000E0129" w:rsidRDefault="00327D09" w:rsidP="000E0129">
      <w:pPr>
        <w:pStyle w:val="ListParagraph"/>
        <w:numPr>
          <w:ilvl w:val="0"/>
          <w:numId w:val="12"/>
        </w:numPr>
        <w:jc w:val="both"/>
        <w:rPr>
          <w:b/>
          <w:lang w:val="cy-GB"/>
        </w:rPr>
      </w:pPr>
      <w:r w:rsidRPr="000E0129">
        <w:rPr>
          <w:b/>
          <w:lang w:val="cy-GB"/>
        </w:rPr>
        <w:t xml:space="preserve"> </w:t>
      </w:r>
      <w:r w:rsidR="000E0129" w:rsidRPr="000E0129">
        <w:rPr>
          <w:b/>
          <w:lang w:val="cy-GB"/>
        </w:rPr>
        <w:t xml:space="preserve">Asesiad o Ddigonolrwydd Gofal Plant </w:t>
      </w:r>
      <w:r w:rsidR="00A35ABF" w:rsidRPr="000E0129">
        <w:rPr>
          <w:b/>
          <w:lang w:val="cy-GB"/>
        </w:rPr>
        <w:t>–</w:t>
      </w:r>
      <w:r w:rsidR="000E0129">
        <w:rPr>
          <w:b/>
          <w:lang w:val="cy-GB"/>
        </w:rPr>
        <w:t xml:space="preserve"> Cynllun Gweithredu</w:t>
      </w:r>
    </w:p>
    <w:p w:rsidR="00D3518B" w:rsidRPr="000E0129" w:rsidRDefault="00D3518B" w:rsidP="009F235F">
      <w:pPr>
        <w:jc w:val="both"/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3518B" w:rsidRPr="000E0129" w:rsidTr="00D3518B">
        <w:trPr>
          <w:trHeight w:val="5119"/>
        </w:trPr>
        <w:tc>
          <w:tcPr>
            <w:tcW w:w="14174" w:type="dxa"/>
          </w:tcPr>
          <w:p w:rsidR="000E0129" w:rsidRDefault="000E0129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Mae'n rhaid i'r Cynllun Gweithredu </w:t>
            </w:r>
            <w:r>
              <w:rPr>
                <w:lang w:val="cy-GB"/>
              </w:rPr>
              <w:t>f</w:t>
            </w:r>
            <w:r w:rsidRPr="000E0129">
              <w:rPr>
                <w:lang w:val="cy-GB"/>
              </w:rPr>
              <w:t xml:space="preserve">anylu ar y camau gweithredu, y blaenoriaethau a cherrig milltir i gynnal cryfderau a mynd i'r afael </w:t>
            </w:r>
            <w:r>
              <w:rPr>
                <w:lang w:val="cy-GB"/>
              </w:rPr>
              <w:t xml:space="preserve">â </w:t>
            </w:r>
            <w:r w:rsidRPr="000E0129">
              <w:rPr>
                <w:lang w:val="cy-GB"/>
              </w:rPr>
              <w:t>diffygion a nodwyd yn yr Asesiad Digonolrwydd Gofal Plant.</w:t>
            </w:r>
          </w:p>
          <w:p w:rsidR="000E0129" w:rsidRDefault="000E0129" w:rsidP="009F235F">
            <w:pPr>
              <w:jc w:val="both"/>
              <w:rPr>
                <w:lang w:val="cy-GB"/>
              </w:rPr>
            </w:pPr>
          </w:p>
          <w:p w:rsidR="00D3518B" w:rsidRDefault="000E0129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Mae'r tablau yn Atodiad 14 nodi'r meysydd hynny </w:t>
            </w:r>
            <w:r>
              <w:rPr>
                <w:lang w:val="cy-GB"/>
              </w:rPr>
              <w:t xml:space="preserve">sy’n </w:t>
            </w:r>
            <w:r w:rsidRPr="000E0129">
              <w:rPr>
                <w:lang w:val="cy-GB"/>
              </w:rPr>
              <w:t xml:space="preserve">rhaid </w:t>
            </w:r>
            <w:r>
              <w:rPr>
                <w:lang w:val="cy-GB"/>
              </w:rPr>
              <w:t>llywio</w:t>
            </w:r>
            <w:r w:rsidRPr="000E0129">
              <w:rPr>
                <w:lang w:val="cy-GB"/>
              </w:rPr>
              <w:t>'r asesiad yn unol â'r canllawiau statudol.</w:t>
            </w:r>
          </w:p>
          <w:p w:rsidR="000E0129" w:rsidRPr="000E0129" w:rsidRDefault="000E0129" w:rsidP="009F235F">
            <w:pPr>
              <w:jc w:val="both"/>
              <w:rPr>
                <w:lang w:val="cy-GB"/>
              </w:rPr>
            </w:pPr>
          </w:p>
          <w:p w:rsidR="00177346" w:rsidRDefault="000E0129" w:rsidP="009F235F">
            <w:pPr>
              <w:jc w:val="both"/>
              <w:rPr>
                <w:lang w:val="cy-GB"/>
              </w:rPr>
            </w:pPr>
            <w:r w:rsidRPr="000E0129">
              <w:rPr>
                <w:lang w:val="cy-GB"/>
              </w:rPr>
              <w:t xml:space="preserve">Mae'r Cynllun Gweithredu a amlinellir yn Atodiad 14 wedi cael ei ddatblygu mewn ymgynghoriad â'r Grŵp Blynyddoedd Cynnar a </w:t>
            </w:r>
            <w:r w:rsidR="008875BA" w:rsidRPr="000E0129">
              <w:rPr>
                <w:lang w:val="cy-GB"/>
              </w:rPr>
              <w:t xml:space="preserve">Gofal Plant </w:t>
            </w:r>
            <w:r w:rsidR="008875BA">
              <w:rPr>
                <w:lang w:val="cy-GB"/>
              </w:rPr>
              <w:t xml:space="preserve">a </w:t>
            </w:r>
            <w:r w:rsidRPr="000E0129">
              <w:rPr>
                <w:lang w:val="cy-GB"/>
              </w:rPr>
              <w:t xml:space="preserve">fydd yn cymryd cyfrifoldeb </w:t>
            </w:r>
            <w:r w:rsidR="008875BA">
              <w:rPr>
                <w:lang w:val="cy-GB"/>
              </w:rPr>
              <w:t xml:space="preserve">dros </w:t>
            </w:r>
            <w:r w:rsidRPr="000E0129">
              <w:rPr>
                <w:lang w:val="cy-GB"/>
              </w:rPr>
              <w:t xml:space="preserve">ei gyflawni, monitro ac adolygu. Mae'r cynllun gweithredu yn canolbwyntio ar ymateb i'r dadansoddiad bylchau a meysydd a nodwyd ar gyfer gwella. Mae ffocws y cynllun gweithredu ar gadw, cynnal a gwella'r ddarpariaeth bresennol i gwrdd ag anghenion teuluoedd ar draws Castell-nedd Port Talbot yn well. Mae'r cynllun wedi cael ei ddatblygu i fod yn gadarn, yn realistig ac yn gyraeddadwy o fewn cyfyngiadau'r adnoddau presennol. Dylai cyllid ychwanegol, cynhwysedd adnoddau </w:t>
            </w:r>
            <w:r w:rsidR="008875BA">
              <w:rPr>
                <w:lang w:val="cy-GB"/>
              </w:rPr>
              <w:t xml:space="preserve">fod </w:t>
            </w:r>
            <w:r w:rsidRPr="000E0129">
              <w:rPr>
                <w:lang w:val="cy-GB"/>
              </w:rPr>
              <w:t xml:space="preserve">ar gael y gall yr Asesiad Digonolrwydd Gofal Plant a data cymorth ei ddefnyddio i </w:t>
            </w:r>
            <w:r w:rsidR="008875BA">
              <w:rPr>
                <w:lang w:val="cy-GB"/>
              </w:rPr>
              <w:t>nodi b</w:t>
            </w:r>
            <w:r w:rsidRPr="000E0129">
              <w:rPr>
                <w:lang w:val="cy-GB"/>
              </w:rPr>
              <w:t>laenoriaethau ar gyfer gweithredu.</w:t>
            </w:r>
          </w:p>
          <w:p w:rsidR="000E0129" w:rsidRPr="000E0129" w:rsidRDefault="000E0129" w:rsidP="009F235F">
            <w:pPr>
              <w:jc w:val="both"/>
              <w:rPr>
                <w:lang w:val="cy-GB"/>
              </w:rPr>
            </w:pPr>
          </w:p>
          <w:p w:rsidR="00544618" w:rsidRPr="000E0129" w:rsidRDefault="008875BA" w:rsidP="009F235F">
            <w:pPr>
              <w:jc w:val="both"/>
              <w:rPr>
                <w:lang w:val="cy-GB"/>
              </w:rPr>
            </w:pPr>
            <w:r w:rsidRPr="008875BA">
              <w:rPr>
                <w:lang w:val="cy-GB"/>
              </w:rPr>
              <w:t>Mae'r Cynllun Gweithredu yn cynnwys y cyfnod rhwng 2017 a'r Asesiad o Ddigonolrwydd Gofal Plant nesaf, gan ganolbwyntio ar y camau gweithredu a thargedau y</w:t>
            </w:r>
            <w:r>
              <w:rPr>
                <w:lang w:val="cy-GB"/>
              </w:rPr>
              <w:t xml:space="preserve"> bydd y</w:t>
            </w:r>
            <w:r w:rsidRPr="008875BA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Grŵp </w:t>
            </w:r>
            <w:r w:rsidRPr="008875BA">
              <w:rPr>
                <w:lang w:val="cy-GB"/>
              </w:rPr>
              <w:t xml:space="preserve">Blynyddoedd Cynnar a Gofal Plant yn ceisio cyflawni ym mlwyddyn 1. Mae'n seiliedig ar y blaenoriaethau canlynol, </w:t>
            </w:r>
            <w:r>
              <w:rPr>
                <w:lang w:val="cy-GB"/>
              </w:rPr>
              <w:t xml:space="preserve">gan </w:t>
            </w:r>
            <w:r w:rsidRPr="008875BA">
              <w:rPr>
                <w:lang w:val="cy-GB"/>
              </w:rPr>
              <w:t xml:space="preserve">adeiladu ar </w:t>
            </w:r>
            <w:r>
              <w:rPr>
                <w:lang w:val="cy-GB"/>
              </w:rPr>
              <w:t>g</w:t>
            </w:r>
            <w:r w:rsidRPr="008875BA">
              <w:rPr>
                <w:lang w:val="cy-GB"/>
              </w:rPr>
              <w:t>anfyddiadau'r broses Asesiad Digonolrwydd Gofal Plant</w:t>
            </w:r>
            <w:r w:rsidR="00AB6E18" w:rsidRPr="000E0129">
              <w:rPr>
                <w:lang w:val="cy-GB"/>
              </w:rPr>
              <w:t>:</w:t>
            </w:r>
          </w:p>
          <w:p w:rsidR="00AB6E18" w:rsidRPr="000E0129" w:rsidRDefault="00AB6E18" w:rsidP="009F235F">
            <w:pPr>
              <w:jc w:val="both"/>
              <w:rPr>
                <w:lang w:val="cy-GB"/>
              </w:rPr>
            </w:pPr>
          </w:p>
          <w:p w:rsidR="008875BA" w:rsidRDefault="008875BA" w:rsidP="008875BA">
            <w:pPr>
              <w:pStyle w:val="MinorHeading"/>
              <w:rPr>
                <w:rFonts w:ascii="Arial" w:hAnsi="Arial" w:cs="Arial"/>
                <w:b/>
                <w:lang w:val="cy-GB"/>
              </w:rPr>
            </w:pPr>
            <w:r w:rsidRPr="008875BA">
              <w:rPr>
                <w:rFonts w:ascii="Arial" w:hAnsi="Arial" w:cs="Arial"/>
                <w:b/>
                <w:lang w:val="cy-GB"/>
              </w:rPr>
              <w:t>Cynnal a gwella'r ddarpariaeth bresennol;</w:t>
            </w:r>
          </w:p>
          <w:p w:rsidR="008875BA" w:rsidRPr="008875BA" w:rsidRDefault="008875BA" w:rsidP="008875BA">
            <w:pPr>
              <w:pStyle w:val="MinorHeading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Nid yw </w:t>
            </w:r>
            <w:r w:rsidRPr="008875BA">
              <w:rPr>
                <w:rFonts w:ascii="Arial" w:hAnsi="Arial" w:cs="Arial"/>
                <w:lang w:val="cy-GB"/>
              </w:rPr>
              <w:t>gwa</w:t>
            </w:r>
            <w:r>
              <w:rPr>
                <w:rFonts w:ascii="Arial" w:hAnsi="Arial" w:cs="Arial"/>
                <w:lang w:val="cy-GB"/>
              </w:rPr>
              <w:t>i</w:t>
            </w:r>
            <w:r w:rsidRPr="008875BA">
              <w:rPr>
                <w:rFonts w:ascii="Arial" w:hAnsi="Arial" w:cs="Arial"/>
                <w:lang w:val="cy-GB"/>
              </w:rPr>
              <w:t xml:space="preserve">th </w:t>
            </w:r>
            <w:r>
              <w:rPr>
                <w:rFonts w:ascii="Arial" w:hAnsi="Arial" w:cs="Arial"/>
                <w:lang w:val="cy-GB"/>
              </w:rPr>
              <w:t>y</w:t>
            </w:r>
            <w:r w:rsidRPr="008875BA">
              <w:rPr>
                <w:rFonts w:ascii="Arial" w:hAnsi="Arial" w:cs="Arial"/>
                <w:lang w:val="cy-GB"/>
              </w:rPr>
              <w:t xml:space="preserve">mgynghori ac ymgysylltu wedi darparu unrhyw dystiolaeth o alw heb ei ddiwallu sylweddol ar draws y Fwrdeistref. </w:t>
            </w:r>
            <w:r>
              <w:rPr>
                <w:rFonts w:ascii="Arial" w:hAnsi="Arial" w:cs="Arial"/>
                <w:lang w:val="cy-GB"/>
              </w:rPr>
              <w:t xml:space="preserve">Gan </w:t>
            </w:r>
            <w:r w:rsidRPr="008875BA">
              <w:rPr>
                <w:rFonts w:ascii="Arial" w:hAnsi="Arial" w:cs="Arial"/>
                <w:lang w:val="cy-GB"/>
              </w:rPr>
              <w:t xml:space="preserve">symud ymlaen </w:t>
            </w:r>
            <w:r>
              <w:rPr>
                <w:rFonts w:ascii="Arial" w:hAnsi="Arial" w:cs="Arial"/>
                <w:lang w:val="cy-GB"/>
              </w:rPr>
              <w:t xml:space="preserve">canolbwyntir </w:t>
            </w:r>
            <w:r w:rsidRPr="008875BA">
              <w:rPr>
                <w:rFonts w:ascii="Arial" w:hAnsi="Arial" w:cs="Arial"/>
                <w:lang w:val="cy-GB"/>
              </w:rPr>
              <w:t>ar gynnal a gwella'r ddarpariaeth bresennol, er lles y gymuned.</w:t>
            </w:r>
          </w:p>
          <w:p w:rsidR="008875BA" w:rsidRDefault="008875BA" w:rsidP="008875BA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8875BA" w:rsidRPr="008875BA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>Paratoi ar gyfer y cynnig 30 awr;</w:t>
            </w:r>
          </w:p>
          <w:p w:rsidR="002D2D15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color w:val="2222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Roedd gwaith ymgysylltu â theuluoedd yn awgrymu y bydd y mwyafrif o'r rhai sy'n gymwys yn manteisio ar y cynnig 30 awr. Roedd gwaith ymgynghori â lleoliadau a rhanddeiliaid yn dangos pryder am yr effaith negyddol bosibl ar y ddarpariaeth a chynaliadwyedd lleoliadau. Mae angen cynllunio ar gyfer y cynnig 30 awr cynnig i ystyried nid yn unig cwrdd â'r galw am y ddarpariaeth am ddim, ond lleihau'r effaith fawr ar y sector ehangach a sicrhau bod gofal plant ar gael o hyd ar gyfer teuluoedd nad ydynt yn gymwys.</w:t>
            </w:r>
          </w:p>
          <w:p w:rsidR="008875BA" w:rsidRPr="000E0129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8875BA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>
              <w:rPr>
                <w:rFonts w:ascii="Arial" w:hAnsi="Arial" w:cs="Arial"/>
                <w:b/>
                <w:color w:val="222222"/>
                <w:lang w:val="cy-GB"/>
              </w:rPr>
              <w:t xml:space="preserve">Cefnogi teuluoedd </w:t>
            </w: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>i gael mynediad at hawliau a lleihau cost gofal plant;</w:t>
            </w:r>
          </w:p>
          <w:p w:rsidR="00A62BEE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color w:val="2222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 teuluoedd yn pryderu bod gofal plant yn ddrud ac yn anfforddiadwy, ond nid ydynt yn manteisio ar gyfleoedd a all leihau cost gofal plant. Gyda dyfodiad y gofal plant di-dreth mae gennym gyfle i weithio gyda theuluoedd er mwyn eu galluogi i gael mynediad at gymorth i leihau costau gofal plant.</w:t>
            </w:r>
          </w:p>
          <w:p w:rsidR="008875BA" w:rsidRPr="000E0129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8875BA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>Hyrwyddo manteision gofal plant;</w:t>
            </w:r>
          </w:p>
          <w:p w:rsidR="002D2D15" w:rsidRPr="000E0129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Drwy gydol yr ymgynghoriad roedd gofal plant yn cael ei ystyried yn bennaf fel rhywbeth rydych yn ei ddefnyddio os oes angen mynd i'r gwaith. Siaradodd rhieni a gofalwyr am weld manteision gofal plant, ond bod hyn yn cael ei ystyried yn eilbeth. Dylid edrych ar helpu teuluoedd i ddeall y manteision o ofal plant, a’u hyrwyddo i deuluoedd eraill.</w:t>
            </w:r>
          </w:p>
          <w:p w:rsidR="008875BA" w:rsidRDefault="008875BA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8875BA" w:rsidRPr="008875BA" w:rsidRDefault="008875BA" w:rsidP="008875BA">
            <w:pPr>
              <w:pStyle w:val="MinorHeading"/>
              <w:rPr>
                <w:rFonts w:ascii="Arial" w:hAnsi="Arial" w:cs="Arial"/>
                <w:b/>
                <w:lang w:val="cy-GB"/>
              </w:rPr>
            </w:pPr>
            <w:r w:rsidRPr="008875BA">
              <w:rPr>
                <w:rFonts w:ascii="Arial" w:hAnsi="Arial" w:cs="Arial"/>
                <w:b/>
                <w:lang w:val="cy-GB"/>
              </w:rPr>
              <w:t>Cymryd ymagwedd ragweithiol tuag at ddiwallu anghenion rhieni, gofalwyr a phlant;</w:t>
            </w:r>
          </w:p>
          <w:p w:rsidR="002D2D15" w:rsidRPr="008875BA" w:rsidRDefault="008875BA" w:rsidP="008875BA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  <w:r w:rsidRPr="008875BA">
              <w:rPr>
                <w:rFonts w:ascii="Arial" w:hAnsi="Arial" w:cs="Arial"/>
                <w:lang w:val="cy-GB"/>
              </w:rPr>
              <w:t xml:space="preserve">Yn rhy aml, mae'r sector yn araf i ymateb i anghenion teuluoedd ac mae hyn yn arwain at ganfyddiadau sy'n ymddieithrio rhieni a gofalwyr. Mae'r asesiad hwn yn feincnod a dylai ymchwil meintiol ac ansoddol parhaus </w:t>
            </w:r>
            <w:r>
              <w:rPr>
                <w:rFonts w:ascii="Arial" w:hAnsi="Arial" w:cs="Arial"/>
                <w:lang w:val="cy-GB"/>
              </w:rPr>
              <w:t>g</w:t>
            </w:r>
            <w:r w:rsidRPr="008875BA">
              <w:rPr>
                <w:rFonts w:ascii="Arial" w:hAnsi="Arial" w:cs="Arial"/>
                <w:lang w:val="cy-GB"/>
              </w:rPr>
              <w:t>ael eu defnyddio i alluogi a chefnogi'r sector i ymateb yn gyflymach i newidiadau yn y galw a'r strategaeth a pholisi newidiadau perthnasol.</w:t>
            </w:r>
          </w:p>
          <w:p w:rsidR="008875BA" w:rsidRPr="000E0129" w:rsidRDefault="008875BA" w:rsidP="008875BA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8875BA" w:rsidRPr="008875BA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>Gwneud y defnydd gorau o'r adnoddau sydd ar gael;</w:t>
            </w:r>
          </w:p>
          <w:p w:rsidR="002D2D15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color w:val="2222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Mae'n bwysig cydnabod bod adnoddau'n gyfyngedig, gan wneud y defnydd gorau o'r arian sydd ar gael a chymorth arall megis hyfforddiant yn allweddol i ddyfodol y sector.</w:t>
            </w:r>
          </w:p>
          <w:p w:rsidR="008875BA" w:rsidRPr="000E0129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8875BA" w:rsidRPr="008875BA" w:rsidRDefault="008875BA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>Galluogi teuluoedd i gael gafael ar ofal plant sy'n diwallu eu hanghenion;</w:t>
            </w:r>
          </w:p>
          <w:p w:rsidR="002D2D15" w:rsidRPr="000E0129" w:rsidRDefault="008875BA" w:rsidP="002D2D15">
            <w:pPr>
              <w:pStyle w:val="MinorHeading"/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Mae'r gan yr Uned Blynyddoedd Cynnar a Gofal Plant, yr Awdurdod Lleol yn ehangach a rhanddeiliaid allweddol ran i'w chwarae wrth gysylltu teuluoedd â darpariaeth gofal plant sy'n gallu diwallu eu hanghenion.</w:t>
            </w:r>
          </w:p>
          <w:p w:rsidR="008875BA" w:rsidRDefault="008875BA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8875BA" w:rsidRPr="008875BA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 xml:space="preserve">Gwella mynediad i </w:t>
            </w:r>
            <w:r>
              <w:rPr>
                <w:rFonts w:ascii="Arial" w:hAnsi="Arial" w:cs="Arial"/>
                <w:b/>
                <w:color w:val="222222"/>
                <w:lang w:val="cy-GB"/>
              </w:rPr>
              <w:t xml:space="preserve">ddarpariaeth </w:t>
            </w: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 xml:space="preserve">Cyfrwng Cymraeg a </w:t>
            </w:r>
            <w:r>
              <w:rPr>
                <w:rFonts w:ascii="Arial" w:hAnsi="Arial" w:cs="Arial"/>
                <w:b/>
                <w:color w:val="222222"/>
                <w:lang w:val="cy-GB"/>
              </w:rPr>
              <w:t>D</w:t>
            </w:r>
            <w:r w:rsidRPr="008875BA">
              <w:rPr>
                <w:rFonts w:ascii="Arial" w:hAnsi="Arial" w:cs="Arial"/>
                <w:b/>
                <w:color w:val="222222"/>
                <w:lang w:val="cy-GB"/>
              </w:rPr>
              <w:t xml:space="preserve">wyieithog; </w:t>
            </w:r>
          </w:p>
          <w:p w:rsidR="002D2D15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color w:val="2222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 xml:space="preserve">Mae galw am ddarpariaeth cyfrwng Cymraeg ac ar y cyfan ac mae ffafriaeth gan bob dros gyfleoedd dwyieithog. Fodd bynnag, mae teuluoedd yn bennaf yn chwilio am ofal plant o ansawdd da. Mae cyfle i wella mynediad i </w:t>
            </w:r>
            <w:r w:rsidR="00130298">
              <w:rPr>
                <w:rFonts w:ascii="Arial" w:hAnsi="Arial" w:cs="Arial"/>
                <w:color w:val="222222"/>
                <w:lang w:val="cy-GB"/>
              </w:rPr>
              <w:t>d</w:t>
            </w:r>
            <w:r>
              <w:rPr>
                <w:rFonts w:ascii="Arial" w:hAnsi="Arial" w:cs="Arial"/>
                <w:color w:val="222222"/>
                <w:lang w:val="cy-GB"/>
              </w:rPr>
              <w:t xml:space="preserve">darpariaeth </w:t>
            </w:r>
            <w:r w:rsidR="00130298">
              <w:rPr>
                <w:rFonts w:ascii="Arial" w:hAnsi="Arial" w:cs="Arial"/>
                <w:color w:val="222222"/>
                <w:lang w:val="cy-GB"/>
              </w:rPr>
              <w:t xml:space="preserve">Cymraeg a </w:t>
            </w:r>
            <w:r>
              <w:rPr>
                <w:rFonts w:ascii="Arial" w:hAnsi="Arial" w:cs="Arial"/>
                <w:color w:val="222222"/>
                <w:lang w:val="cy-GB"/>
              </w:rPr>
              <w:t>dwyieithog drwy wella lleoliadau presennol a datblygu cysylltiadau ag Ysgolion Cynradd Cyfrwng Cymraeg.</w:t>
            </w:r>
          </w:p>
          <w:p w:rsidR="008875BA" w:rsidRPr="000E0129" w:rsidRDefault="008875BA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130298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130298">
              <w:rPr>
                <w:rFonts w:ascii="Arial" w:hAnsi="Arial" w:cs="Arial"/>
                <w:b/>
                <w:color w:val="222222"/>
                <w:lang w:val="cy-GB"/>
              </w:rPr>
              <w:t>Gwella</w:t>
            </w:r>
            <w:r>
              <w:rPr>
                <w:rFonts w:ascii="Arial" w:hAnsi="Arial" w:cs="Arial"/>
                <w:b/>
                <w:color w:val="222222"/>
                <w:lang w:val="cy-GB"/>
              </w:rPr>
              <w:t>’r</w:t>
            </w:r>
            <w:r w:rsidRPr="00130298">
              <w:rPr>
                <w:rFonts w:ascii="Arial" w:hAnsi="Arial" w:cs="Arial"/>
                <w:b/>
                <w:color w:val="222222"/>
                <w:lang w:val="cy-GB"/>
              </w:rPr>
              <w:t xml:space="preserve"> gweithlu gofal plant</w:t>
            </w:r>
          </w:p>
          <w:p w:rsidR="002D2D15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color w:val="2222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Mae'r gofynion ar gyfer y gweithlu yn newid, gyda chyflwyniad y Safonau Gofynnol Cenedlaethol a dyheadau Cynllun Datblygu'r Gweithlu 10 Mlynedd Llywodraeth Cymru. Mae angen i ni weithio gyda lleoliadau a darparwyr hyfforddiant nid yn unig i gyflawni’r safonau gofynnol ond ir agori arnynt i ddarparu gofal plant o ansawdd uchel er budd teuluoedd ar draws Castell-nedd Port Talbot.</w:t>
            </w:r>
          </w:p>
          <w:p w:rsidR="00130298" w:rsidRPr="000E0129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</w:p>
          <w:p w:rsidR="00130298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130298">
              <w:rPr>
                <w:rFonts w:ascii="Arial" w:hAnsi="Arial" w:cs="Arial"/>
                <w:b/>
                <w:color w:val="222222"/>
                <w:lang w:val="cy-GB"/>
              </w:rPr>
              <w:t>Sicrhau bod plant a theuluoedd sydd ag anghenion dysgu ychwanegol ac anableddau yn gallu cael mynediad ofal plant</w:t>
            </w:r>
          </w:p>
          <w:p w:rsidR="002D2D15" w:rsidRPr="000E0129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 teuluoedd â phlant ag anghenion dysgu ychwanegol ac anableddau yn teimlo eu bod wedi'u datgysylltu oddi wrth y sector ac yn ansicr y bydd y ddarpariaeth yn bodloni anghenion eu plant. Mae'r asesiad yn amlygu bod angen i'r Cyngor, darparwyr a rhanddeiliaid ddod at ei gilydd i oresgyn y pryderon hyn a chysylltu teuluoedd â darpariaeth addas.</w:t>
            </w:r>
          </w:p>
          <w:p w:rsidR="00A62BEE" w:rsidRPr="000E0129" w:rsidRDefault="00A62BEE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A62BEE" w:rsidRPr="000E0129" w:rsidRDefault="00A62BEE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A62BEE" w:rsidRPr="000E0129" w:rsidRDefault="00A62BEE" w:rsidP="002D2D15">
            <w:pPr>
              <w:pStyle w:val="MinorHeading"/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130298" w:rsidRPr="00130298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b/>
                <w:color w:val="222222"/>
                <w:lang w:val="cy-GB"/>
              </w:rPr>
            </w:pPr>
            <w:r w:rsidRPr="00130298">
              <w:rPr>
                <w:rFonts w:ascii="Arial" w:hAnsi="Arial" w:cs="Arial"/>
                <w:b/>
                <w:color w:val="222222"/>
                <w:lang w:val="cy-GB"/>
              </w:rPr>
              <w:t>Gweithio mewn partneriaeth â lleoliadau gofal plant, darparwyr a staff</w:t>
            </w:r>
          </w:p>
          <w:p w:rsidR="002D2D15" w:rsidRPr="000E0129" w:rsidRDefault="00130298" w:rsidP="002D2D15">
            <w:pPr>
              <w:pStyle w:val="MainReportText"/>
              <w:spacing w:line="240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color w:val="222222"/>
                <w:lang w:val="cy-GB"/>
              </w:rPr>
              <w:t>Mae'r cynnig 30, cyflwyno gofal plant di-dreth a'r Safonau Gofynnol Cenedlaethol ar gyfer y gweithlu yn rhai o'r ffactorau sy'n golygu bod y sector gofal plant mewn cyfnod sylweddol o newid. Mae angen i ni weithio mewn partneriaeth â lleoliadau, darparwyr a staff i sicrhau eu bod yn cael eu hysbysu'n dda ac yn cymryd rhan i gwrdd â'r heriau sydd o'n blaenau</w:t>
            </w:r>
            <w:r w:rsidR="002D2D15" w:rsidRPr="000E0129">
              <w:rPr>
                <w:rFonts w:ascii="Arial" w:hAnsi="Arial" w:cs="Arial"/>
                <w:lang w:val="cy-GB"/>
              </w:rPr>
              <w:t xml:space="preserve">. </w:t>
            </w:r>
          </w:p>
          <w:p w:rsidR="00A57B13" w:rsidRPr="000E0129" w:rsidRDefault="00A57B13" w:rsidP="009F235F">
            <w:pPr>
              <w:jc w:val="both"/>
              <w:rPr>
                <w:lang w:val="cy-GB"/>
              </w:rPr>
            </w:pPr>
          </w:p>
        </w:tc>
      </w:tr>
    </w:tbl>
    <w:p w:rsidR="00A35ABF" w:rsidRPr="000E0129" w:rsidRDefault="00A35ABF" w:rsidP="00DF5D1C">
      <w:pPr>
        <w:jc w:val="both"/>
        <w:rPr>
          <w:lang w:val="cy-GB"/>
        </w:rPr>
      </w:pPr>
    </w:p>
    <w:sectPr w:rsidR="00A35ABF" w:rsidRPr="000E0129" w:rsidSect="00F86DA0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79" w:rsidRDefault="00580B79" w:rsidP="00D773E9">
      <w:r>
        <w:separator/>
      </w:r>
    </w:p>
  </w:endnote>
  <w:endnote w:type="continuationSeparator" w:id="0">
    <w:p w:rsidR="00580B79" w:rsidRDefault="00580B79" w:rsidP="00D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95" w:rsidRDefault="0031119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450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79" w:rsidRDefault="00580B79" w:rsidP="00D773E9">
      <w:r>
        <w:separator/>
      </w:r>
    </w:p>
  </w:footnote>
  <w:footnote w:type="continuationSeparator" w:id="0">
    <w:p w:rsidR="00580B79" w:rsidRDefault="00580B79" w:rsidP="00D773E9">
      <w:r>
        <w:continuationSeparator/>
      </w:r>
    </w:p>
  </w:footnote>
  <w:footnote w:id="1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Ystadegau Cymru:  Rhagolygon Poblogaeth Awdurdodau Lleol Cymru (2008 i 2033) </w:t>
      </w:r>
    </w:p>
  </w:footnote>
  <w:footnote w:id="2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Cyngor Bwrdeistref Sirol Castell-nedd Port Talbot: Cynllun Datblygu Lleol (2011 - 2026), mabwysiadwyd 2016</w:t>
      </w:r>
    </w:p>
  </w:footnote>
  <w:footnote w:id="3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Cyngor Bwrdeistref Sirol Castell-nedd Port Talbot: Cynllun Datblygu Lleol (2011 - 2026), mabwysiadwyd 2016</w:t>
      </w:r>
    </w:p>
  </w:footnote>
  <w:footnote w:id="4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hyperlink r:id="rId1" w:history="1">
        <w:r w:rsidRPr="0086210F">
          <w:rPr>
            <w:rStyle w:val="Hyperlink"/>
            <w:lang w:val="cy-GB"/>
          </w:rPr>
          <w:t>https://statswales.gov.wales/Catalogue/Health-and-Social-Care/Births-Deaths-and-Conceptions/Births/livebirths-by-area-ageofmother</w:t>
        </w:r>
      </w:hyperlink>
      <w:r w:rsidRPr="0086210F">
        <w:rPr>
          <w:lang w:val="cy-GB"/>
        </w:rPr>
        <w:t xml:space="preserve"> </w:t>
      </w:r>
    </w:p>
  </w:footnote>
  <w:footnote w:id="5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hyperlink r:id="rId2" w:history="1">
        <w:r w:rsidRPr="0086210F">
          <w:rPr>
            <w:rStyle w:val="Hyperlink"/>
            <w:lang w:val="cy-GB"/>
          </w:rPr>
          <w:t>https://statswales.gov.wales/Catalogue/Equality-and-Diversity/Ethnicity/ethnicity-by-area-ethnicgroup</w:t>
        </w:r>
      </w:hyperlink>
      <w:r w:rsidRPr="0086210F">
        <w:rPr>
          <w:lang w:val="cy-GB"/>
        </w:rPr>
        <w:t xml:space="preserve"> </w:t>
      </w:r>
    </w:p>
  </w:footnote>
  <w:footnote w:id="6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hyperlink r:id="rId3" w:history="1">
        <w:r w:rsidRPr="0086210F">
          <w:rPr>
            <w:rStyle w:val="Hyperlink"/>
            <w:lang w:val="cy-GB"/>
          </w:rPr>
          <w:t>https://statswales.gov.wales/Catalogue/Education-and-Skills/Schools-and-Teachers/Schools-Census/Pupil-Level-Annual-School-Census/Ethnicity-National-Identity-and-Language/pupilsaged5andoverfirstlanguageotherthanenglishwelsh-by-localauthorityregion-year</w:t>
        </w:r>
      </w:hyperlink>
      <w:r w:rsidRPr="0086210F">
        <w:rPr>
          <w:lang w:val="cy-GB"/>
        </w:rPr>
        <w:t xml:space="preserve"> </w:t>
      </w:r>
    </w:p>
  </w:footnote>
  <w:footnote w:id="7">
    <w:p w:rsidR="00311195" w:rsidRPr="0086210F" w:rsidRDefault="00311195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NOMIS:  </w:t>
      </w:r>
      <w:r>
        <w:rPr>
          <w:lang w:val="cy-GB"/>
        </w:rPr>
        <w:t>Talu Budd-dal Lwfans Ceisio Gwaith</w:t>
      </w:r>
      <w:r w:rsidRPr="0086210F">
        <w:rPr>
          <w:lang w:val="cy-GB"/>
        </w:rPr>
        <w:t xml:space="preserve"> </w:t>
      </w:r>
    </w:p>
  </w:footnote>
  <w:footnote w:id="8">
    <w:p w:rsidR="00311195" w:rsidRPr="0086210F" w:rsidRDefault="00311195" w:rsidP="0086210F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>Proffil Marchnad Lafur – Castell-nedd</w:t>
      </w:r>
      <w:r w:rsidRPr="0086210F">
        <w:rPr>
          <w:lang w:val="cy-GB"/>
        </w:rPr>
        <w:t xml:space="preserve"> Port Talbot (</w:t>
      </w:r>
      <w:hyperlink r:id="rId4" w:anchor="tabearn" w:history="1">
        <w:r w:rsidRPr="0086210F">
          <w:rPr>
            <w:rStyle w:val="Hyperlink"/>
            <w:lang w:val="cy-GB"/>
          </w:rPr>
          <w:t>https://www.nomisweb.co.uk/reports/lmp/la/1946157394/report.aspx?town=Neath%20Port%20Talbot#tabearn</w:t>
        </w:r>
      </w:hyperlink>
      <w:r w:rsidRPr="0086210F">
        <w:rPr>
          <w:lang w:val="cy-GB"/>
        </w:rPr>
        <w:t xml:space="preserve">) </w:t>
      </w:r>
    </w:p>
  </w:footnote>
  <w:footnote w:id="9">
    <w:p w:rsidR="00311195" w:rsidRPr="0086210F" w:rsidRDefault="00311195" w:rsidP="0086210F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hyperlink r:id="rId5" w:history="1">
        <w:r w:rsidRPr="0086210F">
          <w:rPr>
            <w:rStyle w:val="Hyperlink"/>
            <w:lang w:val="cy-GB"/>
          </w:rPr>
          <w:t>https://www.gov.uk/government/statistics/personal-tax-credits-children-in-low-income-families-local-measure</w:t>
        </w:r>
      </w:hyperlink>
      <w:r w:rsidRPr="0086210F">
        <w:rPr>
          <w:lang w:val="cy-GB"/>
        </w:rPr>
        <w:t xml:space="preserve"> </w:t>
      </w:r>
    </w:p>
  </w:footnote>
  <w:footnote w:id="10">
    <w:p w:rsidR="00311195" w:rsidRPr="0086210F" w:rsidRDefault="00311195" w:rsidP="0086210F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 xml:space="preserve">Plant mewn tlodi, Hydref – Rhagfyr </w:t>
      </w:r>
      <w:r w:rsidRPr="0086210F">
        <w:rPr>
          <w:lang w:val="cy-GB"/>
        </w:rPr>
        <w:t xml:space="preserve">2015 </w:t>
      </w:r>
      <w:r>
        <w:rPr>
          <w:lang w:val="cy-GB"/>
        </w:rPr>
        <w:t xml:space="preserve">amcangyfrifon </w:t>
      </w:r>
      <w:r w:rsidRPr="0086210F">
        <w:rPr>
          <w:lang w:val="cy-GB"/>
        </w:rPr>
        <w:t>(</w:t>
      </w:r>
      <w:hyperlink r:id="rId6" w:history="1">
        <w:r w:rsidRPr="0086210F">
          <w:rPr>
            <w:rStyle w:val="Hyperlink"/>
            <w:rFonts w:cs="Arial"/>
            <w:shd w:val="clear" w:color="auto" w:fill="FFFFFF"/>
            <w:lang w:val="cy-GB"/>
          </w:rPr>
          <w:t>www.endchildpoverty.org.uk/images/2016/Wales_PC_and_ward_data.xlsx</w:t>
        </w:r>
      </w:hyperlink>
      <w:r w:rsidRPr="0086210F">
        <w:rPr>
          <w:rFonts w:cs="Arial"/>
          <w:color w:val="006621"/>
          <w:shd w:val="clear" w:color="auto" w:fill="FFFFFF"/>
          <w:lang w:val="cy-GB"/>
        </w:rPr>
        <w:t xml:space="preserve">) </w:t>
      </w:r>
    </w:p>
  </w:footnote>
  <w:footnote w:id="11">
    <w:p w:rsidR="00311195" w:rsidRPr="0086210F" w:rsidRDefault="00311195" w:rsidP="0086210F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 xml:space="preserve">Cartrefi rhieni unigol gyda phlant dibynnol </w:t>
      </w:r>
      <w:r w:rsidRPr="0086210F">
        <w:rPr>
          <w:lang w:val="cy-GB"/>
        </w:rPr>
        <w:t>(</w:t>
      </w:r>
      <w:r>
        <w:rPr>
          <w:lang w:val="cy-GB"/>
        </w:rPr>
        <w:t xml:space="preserve">Cyfrifiad </w:t>
      </w:r>
      <w:r w:rsidRPr="0086210F">
        <w:rPr>
          <w:lang w:val="cy-GB"/>
        </w:rPr>
        <w:t xml:space="preserve">2011) </w:t>
      </w:r>
    </w:p>
  </w:footnote>
  <w:footnote w:id="12">
    <w:p w:rsidR="00311195" w:rsidRPr="0086210F" w:rsidRDefault="00311195" w:rsidP="00085849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>Proffil Marchnad Lafur – Castell-nedd</w:t>
      </w:r>
      <w:r w:rsidRPr="0086210F">
        <w:rPr>
          <w:lang w:val="cy-GB"/>
        </w:rPr>
        <w:t xml:space="preserve"> Port Talbot (</w:t>
      </w:r>
      <w:hyperlink r:id="rId7" w:anchor="tabearn" w:history="1">
        <w:r w:rsidRPr="0086210F">
          <w:rPr>
            <w:rStyle w:val="Hyperlink"/>
            <w:lang w:val="cy-GB"/>
          </w:rPr>
          <w:t>https://www.nomisweb.co.uk/reports/lmp/la/1946157394/report.aspx?town=Neath%20Port%20Talbot#tabearn</w:t>
        </w:r>
      </w:hyperlink>
      <w:r w:rsidRPr="0086210F">
        <w:rPr>
          <w:lang w:val="cy-GB"/>
        </w:rPr>
        <w:t xml:space="preserve">) </w:t>
      </w:r>
    </w:p>
  </w:footnote>
  <w:footnote w:id="13">
    <w:p w:rsidR="00311195" w:rsidRPr="0086210F" w:rsidRDefault="00311195" w:rsidP="0030677A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 xml:space="preserve">Cyfanswm gofal plant a gynigir am y tro cyntaf yn y cyfnod presennol </w:t>
      </w:r>
      <w:r w:rsidRPr="0086210F">
        <w:rPr>
          <w:lang w:val="cy-GB"/>
        </w:rPr>
        <w:t>(</w:t>
      </w:r>
      <w:r>
        <w:rPr>
          <w:lang w:val="cy-GB"/>
        </w:rPr>
        <w:t xml:space="preserve">Ebrill </w:t>
      </w:r>
      <w:r w:rsidRPr="0086210F">
        <w:rPr>
          <w:lang w:val="cy-GB"/>
        </w:rPr>
        <w:t xml:space="preserve">2016 </w:t>
      </w:r>
      <w:r>
        <w:rPr>
          <w:lang w:val="cy-GB"/>
        </w:rPr>
        <w:t xml:space="preserve">i Rhagfyr </w:t>
      </w:r>
      <w:r w:rsidRPr="0086210F">
        <w:rPr>
          <w:lang w:val="cy-GB"/>
        </w:rPr>
        <w:t xml:space="preserve">2016) </w:t>
      </w:r>
    </w:p>
  </w:footnote>
  <w:footnote w:id="14">
    <w:p w:rsidR="00311195" w:rsidRPr="0086210F" w:rsidRDefault="00311195" w:rsidP="00520241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PLASC 2015/16</w:t>
      </w:r>
    </w:p>
  </w:footnote>
  <w:footnote w:id="15">
    <w:p w:rsidR="00311195" w:rsidRPr="0086210F" w:rsidRDefault="00311195" w:rsidP="0086747A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>Ystadegau Credyd Treth Gwaith Plant – Dyfarniadau Blynyddol Terfynol</w:t>
      </w:r>
      <w:r w:rsidRPr="0086210F">
        <w:rPr>
          <w:lang w:val="cy-GB"/>
        </w:rPr>
        <w:t xml:space="preserve"> </w:t>
      </w:r>
    </w:p>
  </w:footnote>
  <w:footnote w:id="16">
    <w:p w:rsidR="00311195" w:rsidRPr="0086210F" w:rsidRDefault="00311195" w:rsidP="0086747A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r>
        <w:rPr>
          <w:lang w:val="cy-GB"/>
        </w:rPr>
        <w:t>Rhagolygon aelwydydd yn ôl math o gartref a blwyddyn, Llywodraeth Cymru</w:t>
      </w:r>
      <w:r w:rsidRPr="0086210F">
        <w:rPr>
          <w:lang w:val="cy-GB"/>
        </w:rPr>
        <w:t xml:space="preserve"> </w:t>
      </w:r>
    </w:p>
  </w:footnote>
  <w:footnote w:id="17">
    <w:p w:rsidR="00311195" w:rsidRPr="0086210F" w:rsidRDefault="00311195" w:rsidP="0086747A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https://sw.stat-xplore.dwp.gov.uk/webapi/jsf/tableView/tableView.xhtml</w:t>
      </w:r>
    </w:p>
  </w:footnote>
  <w:footnote w:id="18">
    <w:p w:rsidR="00311195" w:rsidRPr="0086210F" w:rsidRDefault="00311195" w:rsidP="006E5A7F">
      <w:pPr>
        <w:pStyle w:val="FootnoteText"/>
        <w:rPr>
          <w:lang w:val="cy-GB"/>
        </w:rPr>
      </w:pPr>
      <w:r w:rsidRPr="0086210F">
        <w:rPr>
          <w:rStyle w:val="FootnoteReference"/>
          <w:lang w:val="cy-GB"/>
        </w:rPr>
        <w:footnoteRef/>
      </w:r>
      <w:r w:rsidRPr="0086210F">
        <w:rPr>
          <w:lang w:val="cy-GB"/>
        </w:rPr>
        <w:t xml:space="preserve"> </w:t>
      </w:r>
      <w:hyperlink r:id="rId8" w:history="1">
        <w:r w:rsidRPr="0086210F">
          <w:rPr>
            <w:rStyle w:val="Hyperlink"/>
            <w:lang w:val="cy-GB"/>
          </w:rPr>
          <w:t>https://statswales.gov.wales/Catalogue/Education-and-Skills/Schools-and-Teachers/Schools-Census/Pupil-Level-Annual-School-Census/Ethnicity-National-Identity-and-Language/pupilsaged5andoverfirstlanguageotherthanenglishwelsh-by-localauthorityregion-year</w:t>
        </w:r>
      </w:hyperlink>
      <w:r w:rsidRPr="0086210F">
        <w:rPr>
          <w:lang w:val="cy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95" w:rsidRDefault="000450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54184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95" w:rsidRDefault="000450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54185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95" w:rsidRDefault="000450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54183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2EA"/>
    <w:multiLevelType w:val="hybridMultilevel"/>
    <w:tmpl w:val="FCF2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00D"/>
    <w:multiLevelType w:val="hybridMultilevel"/>
    <w:tmpl w:val="E22AF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7AE3"/>
    <w:multiLevelType w:val="hybridMultilevel"/>
    <w:tmpl w:val="6B54E31A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09FA7013"/>
    <w:multiLevelType w:val="hybridMultilevel"/>
    <w:tmpl w:val="5C06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79FC"/>
    <w:multiLevelType w:val="hybridMultilevel"/>
    <w:tmpl w:val="3A36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500"/>
    <w:multiLevelType w:val="hybridMultilevel"/>
    <w:tmpl w:val="2528E9F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9C4"/>
    <w:multiLevelType w:val="multilevel"/>
    <w:tmpl w:val="AE30E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FB4501"/>
    <w:multiLevelType w:val="hybridMultilevel"/>
    <w:tmpl w:val="D6FA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B0D9E"/>
    <w:multiLevelType w:val="hybridMultilevel"/>
    <w:tmpl w:val="5540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0D4"/>
    <w:multiLevelType w:val="hybridMultilevel"/>
    <w:tmpl w:val="8A2C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B2A94"/>
    <w:multiLevelType w:val="hybridMultilevel"/>
    <w:tmpl w:val="7A6A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8594A"/>
    <w:multiLevelType w:val="multilevel"/>
    <w:tmpl w:val="4D726C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1330B1"/>
    <w:multiLevelType w:val="hybridMultilevel"/>
    <w:tmpl w:val="719E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7B38"/>
    <w:multiLevelType w:val="hybridMultilevel"/>
    <w:tmpl w:val="C2FE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812F8"/>
    <w:multiLevelType w:val="hybridMultilevel"/>
    <w:tmpl w:val="C8F0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B7DBC"/>
    <w:multiLevelType w:val="hybridMultilevel"/>
    <w:tmpl w:val="E1C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32B86"/>
    <w:multiLevelType w:val="hybridMultilevel"/>
    <w:tmpl w:val="DA18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703F3"/>
    <w:multiLevelType w:val="hybridMultilevel"/>
    <w:tmpl w:val="416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174B"/>
    <w:multiLevelType w:val="hybridMultilevel"/>
    <w:tmpl w:val="80E0A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1377B"/>
    <w:multiLevelType w:val="hybridMultilevel"/>
    <w:tmpl w:val="2F08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6CB6"/>
    <w:multiLevelType w:val="hybridMultilevel"/>
    <w:tmpl w:val="C0A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608C4"/>
    <w:multiLevelType w:val="multilevel"/>
    <w:tmpl w:val="F5AEA8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F78A4"/>
    <w:multiLevelType w:val="hybridMultilevel"/>
    <w:tmpl w:val="E42A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10775"/>
    <w:multiLevelType w:val="hybridMultilevel"/>
    <w:tmpl w:val="4C98D7F2"/>
    <w:lvl w:ilvl="0" w:tplc="C1A0D0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971FCD"/>
    <w:multiLevelType w:val="multilevel"/>
    <w:tmpl w:val="785CEC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33248F"/>
    <w:multiLevelType w:val="hybridMultilevel"/>
    <w:tmpl w:val="55F8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23E4F"/>
    <w:multiLevelType w:val="hybridMultilevel"/>
    <w:tmpl w:val="2A10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40375"/>
    <w:multiLevelType w:val="hybridMultilevel"/>
    <w:tmpl w:val="A47A868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 w15:restartNumberingAfterBreak="0">
    <w:nsid w:val="3AF17B12"/>
    <w:multiLevelType w:val="hybridMultilevel"/>
    <w:tmpl w:val="8C5E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12BD9"/>
    <w:multiLevelType w:val="hybridMultilevel"/>
    <w:tmpl w:val="B7F4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3CD2"/>
    <w:multiLevelType w:val="hybridMultilevel"/>
    <w:tmpl w:val="11AA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078"/>
    <w:multiLevelType w:val="hybridMultilevel"/>
    <w:tmpl w:val="5BFA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5177"/>
    <w:multiLevelType w:val="hybridMultilevel"/>
    <w:tmpl w:val="3E28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4E7F"/>
    <w:multiLevelType w:val="multilevel"/>
    <w:tmpl w:val="F9421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DBB3B1E"/>
    <w:multiLevelType w:val="hybridMultilevel"/>
    <w:tmpl w:val="4BA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6297F"/>
    <w:multiLevelType w:val="hybridMultilevel"/>
    <w:tmpl w:val="5858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E3F07"/>
    <w:multiLevelType w:val="hybridMultilevel"/>
    <w:tmpl w:val="85D0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A3D1F"/>
    <w:multiLevelType w:val="hybridMultilevel"/>
    <w:tmpl w:val="7FBA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24"/>
    <w:multiLevelType w:val="hybridMultilevel"/>
    <w:tmpl w:val="3486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B04A7"/>
    <w:multiLevelType w:val="hybridMultilevel"/>
    <w:tmpl w:val="4BD0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30CD1"/>
    <w:multiLevelType w:val="hybridMultilevel"/>
    <w:tmpl w:val="AC0CD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D095F"/>
    <w:multiLevelType w:val="hybridMultilevel"/>
    <w:tmpl w:val="C70A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E0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790D"/>
    <w:multiLevelType w:val="hybridMultilevel"/>
    <w:tmpl w:val="5568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B43BD"/>
    <w:multiLevelType w:val="hybridMultilevel"/>
    <w:tmpl w:val="BCB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462C1"/>
    <w:multiLevelType w:val="hybridMultilevel"/>
    <w:tmpl w:val="893C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26C07"/>
    <w:multiLevelType w:val="hybridMultilevel"/>
    <w:tmpl w:val="3930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46512"/>
    <w:multiLevelType w:val="hybridMultilevel"/>
    <w:tmpl w:val="BE8C7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8668F"/>
    <w:multiLevelType w:val="hybridMultilevel"/>
    <w:tmpl w:val="3A485C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36E27"/>
    <w:multiLevelType w:val="hybridMultilevel"/>
    <w:tmpl w:val="5880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2"/>
  </w:num>
  <w:num w:numId="5">
    <w:abstractNumId w:val="5"/>
  </w:num>
  <w:num w:numId="6">
    <w:abstractNumId w:val="42"/>
  </w:num>
  <w:num w:numId="7">
    <w:abstractNumId w:val="6"/>
  </w:num>
  <w:num w:numId="8">
    <w:abstractNumId w:val="24"/>
  </w:num>
  <w:num w:numId="9">
    <w:abstractNumId w:val="29"/>
  </w:num>
  <w:num w:numId="10">
    <w:abstractNumId w:val="38"/>
  </w:num>
  <w:num w:numId="11">
    <w:abstractNumId w:val="34"/>
  </w:num>
  <w:num w:numId="12">
    <w:abstractNumId w:val="47"/>
  </w:num>
  <w:num w:numId="13">
    <w:abstractNumId w:val="8"/>
  </w:num>
  <w:num w:numId="14">
    <w:abstractNumId w:val="25"/>
  </w:num>
  <w:num w:numId="15">
    <w:abstractNumId w:val="1"/>
  </w:num>
  <w:num w:numId="16">
    <w:abstractNumId w:val="21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8"/>
  </w:num>
  <w:num w:numId="21">
    <w:abstractNumId w:val="19"/>
  </w:num>
  <w:num w:numId="22">
    <w:abstractNumId w:val="45"/>
  </w:num>
  <w:num w:numId="23">
    <w:abstractNumId w:val="20"/>
  </w:num>
  <w:num w:numId="24">
    <w:abstractNumId w:val="26"/>
  </w:num>
  <w:num w:numId="25">
    <w:abstractNumId w:val="15"/>
  </w:num>
  <w:num w:numId="26">
    <w:abstractNumId w:val="12"/>
  </w:num>
  <w:num w:numId="27">
    <w:abstractNumId w:val="10"/>
  </w:num>
  <w:num w:numId="28">
    <w:abstractNumId w:val="43"/>
  </w:num>
  <w:num w:numId="29">
    <w:abstractNumId w:val="9"/>
  </w:num>
  <w:num w:numId="30">
    <w:abstractNumId w:val="4"/>
  </w:num>
  <w:num w:numId="31">
    <w:abstractNumId w:val="48"/>
  </w:num>
  <w:num w:numId="32">
    <w:abstractNumId w:val="3"/>
  </w:num>
  <w:num w:numId="33">
    <w:abstractNumId w:val="35"/>
  </w:num>
  <w:num w:numId="34">
    <w:abstractNumId w:val="23"/>
  </w:num>
  <w:num w:numId="35">
    <w:abstractNumId w:val="16"/>
  </w:num>
  <w:num w:numId="36">
    <w:abstractNumId w:val="39"/>
  </w:num>
  <w:num w:numId="37">
    <w:abstractNumId w:val="40"/>
  </w:num>
  <w:num w:numId="38">
    <w:abstractNumId w:val="46"/>
  </w:num>
  <w:num w:numId="39">
    <w:abstractNumId w:val="41"/>
  </w:num>
  <w:num w:numId="40">
    <w:abstractNumId w:val="22"/>
  </w:num>
  <w:num w:numId="41">
    <w:abstractNumId w:val="7"/>
  </w:num>
  <w:num w:numId="42">
    <w:abstractNumId w:val="36"/>
  </w:num>
  <w:num w:numId="43">
    <w:abstractNumId w:val="18"/>
  </w:num>
  <w:num w:numId="44">
    <w:abstractNumId w:val="0"/>
  </w:num>
  <w:num w:numId="45">
    <w:abstractNumId w:val="13"/>
  </w:num>
  <w:num w:numId="46">
    <w:abstractNumId w:val="44"/>
  </w:num>
  <w:num w:numId="47">
    <w:abstractNumId w:val="27"/>
  </w:num>
  <w:num w:numId="48">
    <w:abstractNumId w:val="2"/>
  </w:num>
  <w:num w:numId="49">
    <w:abstractNumId w:val="30"/>
  </w:num>
  <w:num w:numId="5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6"/>
    <w:rsid w:val="00001D48"/>
    <w:rsid w:val="000061AE"/>
    <w:rsid w:val="000214BA"/>
    <w:rsid w:val="0002174B"/>
    <w:rsid w:val="00024456"/>
    <w:rsid w:val="00025420"/>
    <w:rsid w:val="000277A2"/>
    <w:rsid w:val="00035026"/>
    <w:rsid w:val="00035A33"/>
    <w:rsid w:val="00035DF4"/>
    <w:rsid w:val="0003621E"/>
    <w:rsid w:val="00040535"/>
    <w:rsid w:val="000450A2"/>
    <w:rsid w:val="00052D30"/>
    <w:rsid w:val="00053A7B"/>
    <w:rsid w:val="00054B15"/>
    <w:rsid w:val="00055533"/>
    <w:rsid w:val="00056AB9"/>
    <w:rsid w:val="000602DC"/>
    <w:rsid w:val="00063652"/>
    <w:rsid w:val="000700C6"/>
    <w:rsid w:val="00071529"/>
    <w:rsid w:val="000729CB"/>
    <w:rsid w:val="0007489F"/>
    <w:rsid w:val="000854EF"/>
    <w:rsid w:val="00085849"/>
    <w:rsid w:val="00086100"/>
    <w:rsid w:val="0008723E"/>
    <w:rsid w:val="0009085E"/>
    <w:rsid w:val="0009440D"/>
    <w:rsid w:val="000953CF"/>
    <w:rsid w:val="000A0706"/>
    <w:rsid w:val="000A2224"/>
    <w:rsid w:val="000A3496"/>
    <w:rsid w:val="000A425E"/>
    <w:rsid w:val="000A467E"/>
    <w:rsid w:val="000B2022"/>
    <w:rsid w:val="000B59FD"/>
    <w:rsid w:val="000B5DE2"/>
    <w:rsid w:val="000C6FD8"/>
    <w:rsid w:val="000D2B48"/>
    <w:rsid w:val="000D4977"/>
    <w:rsid w:val="000D6C32"/>
    <w:rsid w:val="000D759F"/>
    <w:rsid w:val="000D7632"/>
    <w:rsid w:val="000E0129"/>
    <w:rsid w:val="000E154A"/>
    <w:rsid w:val="000E32EF"/>
    <w:rsid w:val="000F5B49"/>
    <w:rsid w:val="001014C6"/>
    <w:rsid w:val="00102B2D"/>
    <w:rsid w:val="001113A7"/>
    <w:rsid w:val="0011171D"/>
    <w:rsid w:val="0011637E"/>
    <w:rsid w:val="00121536"/>
    <w:rsid w:val="00121AD3"/>
    <w:rsid w:val="00122833"/>
    <w:rsid w:val="00126A12"/>
    <w:rsid w:val="00130298"/>
    <w:rsid w:val="001353BF"/>
    <w:rsid w:val="00147B41"/>
    <w:rsid w:val="0015103B"/>
    <w:rsid w:val="001529B0"/>
    <w:rsid w:val="00155F98"/>
    <w:rsid w:val="001560B4"/>
    <w:rsid w:val="00160604"/>
    <w:rsid w:val="00161F85"/>
    <w:rsid w:val="001623DB"/>
    <w:rsid w:val="00172941"/>
    <w:rsid w:val="00174A3C"/>
    <w:rsid w:val="00176EBE"/>
    <w:rsid w:val="00177346"/>
    <w:rsid w:val="00187BA0"/>
    <w:rsid w:val="00190E1E"/>
    <w:rsid w:val="00190E42"/>
    <w:rsid w:val="00190E4E"/>
    <w:rsid w:val="00192790"/>
    <w:rsid w:val="00197172"/>
    <w:rsid w:val="001974D2"/>
    <w:rsid w:val="001A1341"/>
    <w:rsid w:val="001A568B"/>
    <w:rsid w:val="001B0C30"/>
    <w:rsid w:val="001B0F18"/>
    <w:rsid w:val="001B3F96"/>
    <w:rsid w:val="001C3A95"/>
    <w:rsid w:val="001D2164"/>
    <w:rsid w:val="001D4234"/>
    <w:rsid w:val="001E45AE"/>
    <w:rsid w:val="001E5BEB"/>
    <w:rsid w:val="001E5D01"/>
    <w:rsid w:val="001E5E6E"/>
    <w:rsid w:val="001E7AF3"/>
    <w:rsid w:val="001F2986"/>
    <w:rsid w:val="001F2B0A"/>
    <w:rsid w:val="001F429F"/>
    <w:rsid w:val="001F69B4"/>
    <w:rsid w:val="00205491"/>
    <w:rsid w:val="00216828"/>
    <w:rsid w:val="00230692"/>
    <w:rsid w:val="0023599C"/>
    <w:rsid w:val="00236FA9"/>
    <w:rsid w:val="00237C46"/>
    <w:rsid w:val="00240399"/>
    <w:rsid w:val="00250D48"/>
    <w:rsid w:val="00251D54"/>
    <w:rsid w:val="00254F98"/>
    <w:rsid w:val="00263247"/>
    <w:rsid w:val="00265F9B"/>
    <w:rsid w:val="00270A94"/>
    <w:rsid w:val="00270BF6"/>
    <w:rsid w:val="00273E55"/>
    <w:rsid w:val="002740B8"/>
    <w:rsid w:val="002763D5"/>
    <w:rsid w:val="00276505"/>
    <w:rsid w:val="002844D6"/>
    <w:rsid w:val="00284E47"/>
    <w:rsid w:val="002878F1"/>
    <w:rsid w:val="0029108A"/>
    <w:rsid w:val="00291267"/>
    <w:rsid w:val="00292103"/>
    <w:rsid w:val="002B619A"/>
    <w:rsid w:val="002C1A34"/>
    <w:rsid w:val="002D2D15"/>
    <w:rsid w:val="002D6FB5"/>
    <w:rsid w:val="002E1759"/>
    <w:rsid w:val="002E266F"/>
    <w:rsid w:val="002E4845"/>
    <w:rsid w:val="002F43B0"/>
    <w:rsid w:val="002F4AB2"/>
    <w:rsid w:val="002F7226"/>
    <w:rsid w:val="0030020C"/>
    <w:rsid w:val="003004EF"/>
    <w:rsid w:val="00300E15"/>
    <w:rsid w:val="00300E5A"/>
    <w:rsid w:val="003014A4"/>
    <w:rsid w:val="00302538"/>
    <w:rsid w:val="003050E0"/>
    <w:rsid w:val="0030677A"/>
    <w:rsid w:val="00311195"/>
    <w:rsid w:val="003153FD"/>
    <w:rsid w:val="0032069F"/>
    <w:rsid w:val="00324F43"/>
    <w:rsid w:val="00327D09"/>
    <w:rsid w:val="0033034C"/>
    <w:rsid w:val="0033557F"/>
    <w:rsid w:val="00336737"/>
    <w:rsid w:val="003374A0"/>
    <w:rsid w:val="003517ED"/>
    <w:rsid w:val="00361C18"/>
    <w:rsid w:val="003638FA"/>
    <w:rsid w:val="00366623"/>
    <w:rsid w:val="00373537"/>
    <w:rsid w:val="00376132"/>
    <w:rsid w:val="00377579"/>
    <w:rsid w:val="00377856"/>
    <w:rsid w:val="003801DB"/>
    <w:rsid w:val="00381399"/>
    <w:rsid w:val="00383576"/>
    <w:rsid w:val="00387F25"/>
    <w:rsid w:val="0039182D"/>
    <w:rsid w:val="00392A9F"/>
    <w:rsid w:val="00392F44"/>
    <w:rsid w:val="003A3DC2"/>
    <w:rsid w:val="003B026D"/>
    <w:rsid w:val="003B0D54"/>
    <w:rsid w:val="003B3C4C"/>
    <w:rsid w:val="003C4765"/>
    <w:rsid w:val="003C5643"/>
    <w:rsid w:val="003C6134"/>
    <w:rsid w:val="003C7BE8"/>
    <w:rsid w:val="003D0462"/>
    <w:rsid w:val="003D1DB7"/>
    <w:rsid w:val="003E10FC"/>
    <w:rsid w:val="003E20B3"/>
    <w:rsid w:val="003E2C73"/>
    <w:rsid w:val="003F3B0A"/>
    <w:rsid w:val="003F44B3"/>
    <w:rsid w:val="003F4E8D"/>
    <w:rsid w:val="004008CE"/>
    <w:rsid w:val="004012AA"/>
    <w:rsid w:val="00404300"/>
    <w:rsid w:val="004102C4"/>
    <w:rsid w:val="004133E3"/>
    <w:rsid w:val="00413C78"/>
    <w:rsid w:val="004143BF"/>
    <w:rsid w:val="004147EE"/>
    <w:rsid w:val="00417234"/>
    <w:rsid w:val="0042383F"/>
    <w:rsid w:val="00425B86"/>
    <w:rsid w:val="0042718E"/>
    <w:rsid w:val="00427402"/>
    <w:rsid w:val="004336CE"/>
    <w:rsid w:val="00436049"/>
    <w:rsid w:val="00440EFE"/>
    <w:rsid w:val="00442E17"/>
    <w:rsid w:val="00443C22"/>
    <w:rsid w:val="00445AF6"/>
    <w:rsid w:val="00445B78"/>
    <w:rsid w:val="00456A54"/>
    <w:rsid w:val="00460932"/>
    <w:rsid w:val="0046225F"/>
    <w:rsid w:val="00462542"/>
    <w:rsid w:val="00463A74"/>
    <w:rsid w:val="004669DF"/>
    <w:rsid w:val="0047058B"/>
    <w:rsid w:val="0048047F"/>
    <w:rsid w:val="0048433A"/>
    <w:rsid w:val="00496543"/>
    <w:rsid w:val="004A1952"/>
    <w:rsid w:val="004A4489"/>
    <w:rsid w:val="004A50D4"/>
    <w:rsid w:val="004B03B4"/>
    <w:rsid w:val="004B3278"/>
    <w:rsid w:val="004B4AB3"/>
    <w:rsid w:val="004B6762"/>
    <w:rsid w:val="004C1CEE"/>
    <w:rsid w:val="004D06FF"/>
    <w:rsid w:val="004D5ADB"/>
    <w:rsid w:val="004D7DE8"/>
    <w:rsid w:val="004E0DD8"/>
    <w:rsid w:val="004E1BDB"/>
    <w:rsid w:val="004E211D"/>
    <w:rsid w:val="004E585C"/>
    <w:rsid w:val="004E697E"/>
    <w:rsid w:val="004F3AA3"/>
    <w:rsid w:val="004F585D"/>
    <w:rsid w:val="004F7289"/>
    <w:rsid w:val="004F74D4"/>
    <w:rsid w:val="004F7917"/>
    <w:rsid w:val="005003E0"/>
    <w:rsid w:val="00501FDA"/>
    <w:rsid w:val="00507153"/>
    <w:rsid w:val="0051164D"/>
    <w:rsid w:val="00511EC2"/>
    <w:rsid w:val="00516D59"/>
    <w:rsid w:val="00520241"/>
    <w:rsid w:val="005301F1"/>
    <w:rsid w:val="005306E4"/>
    <w:rsid w:val="005316F7"/>
    <w:rsid w:val="005318A7"/>
    <w:rsid w:val="00536D71"/>
    <w:rsid w:val="00537004"/>
    <w:rsid w:val="00537445"/>
    <w:rsid w:val="00540058"/>
    <w:rsid w:val="00540EAB"/>
    <w:rsid w:val="005424B6"/>
    <w:rsid w:val="00544618"/>
    <w:rsid w:val="00563369"/>
    <w:rsid w:val="005657EE"/>
    <w:rsid w:val="00567288"/>
    <w:rsid w:val="005703C8"/>
    <w:rsid w:val="0057621B"/>
    <w:rsid w:val="00577E55"/>
    <w:rsid w:val="00580410"/>
    <w:rsid w:val="00580B79"/>
    <w:rsid w:val="00581675"/>
    <w:rsid w:val="00582477"/>
    <w:rsid w:val="00583D9D"/>
    <w:rsid w:val="00594F05"/>
    <w:rsid w:val="005967F3"/>
    <w:rsid w:val="005A10D7"/>
    <w:rsid w:val="005B13F5"/>
    <w:rsid w:val="005C655B"/>
    <w:rsid w:val="005C6D7D"/>
    <w:rsid w:val="005D3A11"/>
    <w:rsid w:val="005D55AC"/>
    <w:rsid w:val="005D72CF"/>
    <w:rsid w:val="005E3956"/>
    <w:rsid w:val="005E3DF9"/>
    <w:rsid w:val="005E3E6F"/>
    <w:rsid w:val="005F195D"/>
    <w:rsid w:val="005F2D2A"/>
    <w:rsid w:val="005F5414"/>
    <w:rsid w:val="006008D2"/>
    <w:rsid w:val="00607320"/>
    <w:rsid w:val="00611735"/>
    <w:rsid w:val="00614D6B"/>
    <w:rsid w:val="00617D74"/>
    <w:rsid w:val="0062377C"/>
    <w:rsid w:val="006246F0"/>
    <w:rsid w:val="00626F5D"/>
    <w:rsid w:val="0063534B"/>
    <w:rsid w:val="00635497"/>
    <w:rsid w:val="006413F5"/>
    <w:rsid w:val="00641E85"/>
    <w:rsid w:val="00646FE6"/>
    <w:rsid w:val="00650899"/>
    <w:rsid w:val="006540F0"/>
    <w:rsid w:val="00656881"/>
    <w:rsid w:val="00657C22"/>
    <w:rsid w:val="00657EEE"/>
    <w:rsid w:val="006619DA"/>
    <w:rsid w:val="00661EC4"/>
    <w:rsid w:val="00666643"/>
    <w:rsid w:val="006758F8"/>
    <w:rsid w:val="00681DED"/>
    <w:rsid w:val="006821B3"/>
    <w:rsid w:val="0068257C"/>
    <w:rsid w:val="006842DA"/>
    <w:rsid w:val="0069072B"/>
    <w:rsid w:val="006918E0"/>
    <w:rsid w:val="00695A33"/>
    <w:rsid w:val="0069735D"/>
    <w:rsid w:val="006A1212"/>
    <w:rsid w:val="006A3662"/>
    <w:rsid w:val="006A6372"/>
    <w:rsid w:val="006B512F"/>
    <w:rsid w:val="006B6502"/>
    <w:rsid w:val="006B7939"/>
    <w:rsid w:val="006C3A30"/>
    <w:rsid w:val="006D053E"/>
    <w:rsid w:val="006D2D8B"/>
    <w:rsid w:val="006D5D2F"/>
    <w:rsid w:val="006D6B00"/>
    <w:rsid w:val="006D7203"/>
    <w:rsid w:val="006E5A7F"/>
    <w:rsid w:val="006F7C31"/>
    <w:rsid w:val="00701973"/>
    <w:rsid w:val="00703976"/>
    <w:rsid w:val="007054F2"/>
    <w:rsid w:val="00707DB7"/>
    <w:rsid w:val="00707F6D"/>
    <w:rsid w:val="00712B81"/>
    <w:rsid w:val="00715A95"/>
    <w:rsid w:val="007172FA"/>
    <w:rsid w:val="00720D92"/>
    <w:rsid w:val="0072671B"/>
    <w:rsid w:val="00732BAD"/>
    <w:rsid w:val="0073304E"/>
    <w:rsid w:val="0073799B"/>
    <w:rsid w:val="007435B9"/>
    <w:rsid w:val="0074387D"/>
    <w:rsid w:val="00747159"/>
    <w:rsid w:val="00751D93"/>
    <w:rsid w:val="00752403"/>
    <w:rsid w:val="007529D8"/>
    <w:rsid w:val="00757F8E"/>
    <w:rsid w:val="007603BA"/>
    <w:rsid w:val="00760A7D"/>
    <w:rsid w:val="007636B7"/>
    <w:rsid w:val="007655CF"/>
    <w:rsid w:val="0076584F"/>
    <w:rsid w:val="00772926"/>
    <w:rsid w:val="00774688"/>
    <w:rsid w:val="00775DE0"/>
    <w:rsid w:val="00784FA3"/>
    <w:rsid w:val="007859D5"/>
    <w:rsid w:val="00785C98"/>
    <w:rsid w:val="00787120"/>
    <w:rsid w:val="007914C7"/>
    <w:rsid w:val="007A4BC0"/>
    <w:rsid w:val="007A5409"/>
    <w:rsid w:val="007A623E"/>
    <w:rsid w:val="007B16BE"/>
    <w:rsid w:val="007D2603"/>
    <w:rsid w:val="007D5128"/>
    <w:rsid w:val="007E2419"/>
    <w:rsid w:val="007E7A9D"/>
    <w:rsid w:val="007F0330"/>
    <w:rsid w:val="007F0772"/>
    <w:rsid w:val="007F792C"/>
    <w:rsid w:val="00806ECA"/>
    <w:rsid w:val="00811019"/>
    <w:rsid w:val="0081247E"/>
    <w:rsid w:val="008178FF"/>
    <w:rsid w:val="00833826"/>
    <w:rsid w:val="00836924"/>
    <w:rsid w:val="00841512"/>
    <w:rsid w:val="00843EFD"/>
    <w:rsid w:val="0085113C"/>
    <w:rsid w:val="008571F0"/>
    <w:rsid w:val="0086210F"/>
    <w:rsid w:val="00862A2B"/>
    <w:rsid w:val="0086747A"/>
    <w:rsid w:val="0087048E"/>
    <w:rsid w:val="00871BCF"/>
    <w:rsid w:val="0088109E"/>
    <w:rsid w:val="00882B2C"/>
    <w:rsid w:val="00884D6F"/>
    <w:rsid w:val="008875BA"/>
    <w:rsid w:val="00887605"/>
    <w:rsid w:val="008A03B7"/>
    <w:rsid w:val="008A20ED"/>
    <w:rsid w:val="008A3E1B"/>
    <w:rsid w:val="008A53B4"/>
    <w:rsid w:val="008A62C5"/>
    <w:rsid w:val="008C565C"/>
    <w:rsid w:val="008C712F"/>
    <w:rsid w:val="008C7678"/>
    <w:rsid w:val="008C77E7"/>
    <w:rsid w:val="008D3C16"/>
    <w:rsid w:val="008D56BF"/>
    <w:rsid w:val="008E08B7"/>
    <w:rsid w:val="008E0B46"/>
    <w:rsid w:val="008E33C2"/>
    <w:rsid w:val="008F4320"/>
    <w:rsid w:val="008F6DB2"/>
    <w:rsid w:val="00900E0B"/>
    <w:rsid w:val="0090114F"/>
    <w:rsid w:val="00901B42"/>
    <w:rsid w:val="0090221F"/>
    <w:rsid w:val="00903E28"/>
    <w:rsid w:val="00907421"/>
    <w:rsid w:val="00911594"/>
    <w:rsid w:val="00912C17"/>
    <w:rsid w:val="009131FB"/>
    <w:rsid w:val="00914169"/>
    <w:rsid w:val="00914742"/>
    <w:rsid w:val="00915901"/>
    <w:rsid w:val="00921DD9"/>
    <w:rsid w:val="0092382C"/>
    <w:rsid w:val="00925E32"/>
    <w:rsid w:val="009270A4"/>
    <w:rsid w:val="009308AA"/>
    <w:rsid w:val="0093158E"/>
    <w:rsid w:val="00931D41"/>
    <w:rsid w:val="00934086"/>
    <w:rsid w:val="0093599C"/>
    <w:rsid w:val="00943CCA"/>
    <w:rsid w:val="00946779"/>
    <w:rsid w:val="00950D73"/>
    <w:rsid w:val="0095239E"/>
    <w:rsid w:val="009533E5"/>
    <w:rsid w:val="00953831"/>
    <w:rsid w:val="00964FEA"/>
    <w:rsid w:val="00974F9F"/>
    <w:rsid w:val="00975C74"/>
    <w:rsid w:val="00976E59"/>
    <w:rsid w:val="00977CD3"/>
    <w:rsid w:val="00983392"/>
    <w:rsid w:val="0098448B"/>
    <w:rsid w:val="009857AC"/>
    <w:rsid w:val="00986864"/>
    <w:rsid w:val="00990B6E"/>
    <w:rsid w:val="009920FC"/>
    <w:rsid w:val="009973BF"/>
    <w:rsid w:val="009A29AF"/>
    <w:rsid w:val="009A398E"/>
    <w:rsid w:val="009A7603"/>
    <w:rsid w:val="009B02F6"/>
    <w:rsid w:val="009B563A"/>
    <w:rsid w:val="009C1ADD"/>
    <w:rsid w:val="009C38CD"/>
    <w:rsid w:val="009C460B"/>
    <w:rsid w:val="009D27C8"/>
    <w:rsid w:val="009D2EFA"/>
    <w:rsid w:val="009D71DD"/>
    <w:rsid w:val="009E3EEC"/>
    <w:rsid w:val="009E6C5F"/>
    <w:rsid w:val="009E7AD3"/>
    <w:rsid w:val="009E7E14"/>
    <w:rsid w:val="009F133A"/>
    <w:rsid w:val="009F235F"/>
    <w:rsid w:val="00A00413"/>
    <w:rsid w:val="00A00768"/>
    <w:rsid w:val="00A00B51"/>
    <w:rsid w:val="00A01C2F"/>
    <w:rsid w:val="00A027B1"/>
    <w:rsid w:val="00A03BC8"/>
    <w:rsid w:val="00A04B49"/>
    <w:rsid w:val="00A078BA"/>
    <w:rsid w:val="00A1443D"/>
    <w:rsid w:val="00A14CC9"/>
    <w:rsid w:val="00A16B37"/>
    <w:rsid w:val="00A23A15"/>
    <w:rsid w:val="00A33779"/>
    <w:rsid w:val="00A34761"/>
    <w:rsid w:val="00A35ABF"/>
    <w:rsid w:val="00A41F9D"/>
    <w:rsid w:val="00A423C0"/>
    <w:rsid w:val="00A42EED"/>
    <w:rsid w:val="00A440BC"/>
    <w:rsid w:val="00A45791"/>
    <w:rsid w:val="00A571BB"/>
    <w:rsid w:val="00A57B13"/>
    <w:rsid w:val="00A629FE"/>
    <w:rsid w:val="00A62BEE"/>
    <w:rsid w:val="00A6700F"/>
    <w:rsid w:val="00A70500"/>
    <w:rsid w:val="00AA4C1D"/>
    <w:rsid w:val="00AB1A4C"/>
    <w:rsid w:val="00AB1B7E"/>
    <w:rsid w:val="00AB3412"/>
    <w:rsid w:val="00AB6E18"/>
    <w:rsid w:val="00AB7CF8"/>
    <w:rsid w:val="00AC2D52"/>
    <w:rsid w:val="00AD5AAB"/>
    <w:rsid w:val="00AD63C8"/>
    <w:rsid w:val="00AE4B50"/>
    <w:rsid w:val="00AE6080"/>
    <w:rsid w:val="00AE71B2"/>
    <w:rsid w:val="00AF151B"/>
    <w:rsid w:val="00AF16D2"/>
    <w:rsid w:val="00AF1964"/>
    <w:rsid w:val="00AF2C04"/>
    <w:rsid w:val="00AF3BBF"/>
    <w:rsid w:val="00AF3F1B"/>
    <w:rsid w:val="00B0349D"/>
    <w:rsid w:val="00B03724"/>
    <w:rsid w:val="00B04EED"/>
    <w:rsid w:val="00B05B52"/>
    <w:rsid w:val="00B17AE7"/>
    <w:rsid w:val="00B21431"/>
    <w:rsid w:val="00B22564"/>
    <w:rsid w:val="00B23E3B"/>
    <w:rsid w:val="00B251FE"/>
    <w:rsid w:val="00B252E7"/>
    <w:rsid w:val="00B2676E"/>
    <w:rsid w:val="00B31602"/>
    <w:rsid w:val="00B31946"/>
    <w:rsid w:val="00B41D6C"/>
    <w:rsid w:val="00B43046"/>
    <w:rsid w:val="00B5306A"/>
    <w:rsid w:val="00B53CAB"/>
    <w:rsid w:val="00B53D30"/>
    <w:rsid w:val="00B5459B"/>
    <w:rsid w:val="00B545D1"/>
    <w:rsid w:val="00B55C5C"/>
    <w:rsid w:val="00B56409"/>
    <w:rsid w:val="00B60FC0"/>
    <w:rsid w:val="00B621C9"/>
    <w:rsid w:val="00B708CF"/>
    <w:rsid w:val="00B7400B"/>
    <w:rsid w:val="00B75122"/>
    <w:rsid w:val="00B75E3A"/>
    <w:rsid w:val="00B800BA"/>
    <w:rsid w:val="00B94718"/>
    <w:rsid w:val="00BA1DC9"/>
    <w:rsid w:val="00BA354C"/>
    <w:rsid w:val="00BA71FF"/>
    <w:rsid w:val="00BB06AE"/>
    <w:rsid w:val="00BB258D"/>
    <w:rsid w:val="00BB3426"/>
    <w:rsid w:val="00BB5512"/>
    <w:rsid w:val="00BB5A7B"/>
    <w:rsid w:val="00BB7E5E"/>
    <w:rsid w:val="00BC04BA"/>
    <w:rsid w:val="00BC1575"/>
    <w:rsid w:val="00BC2364"/>
    <w:rsid w:val="00BD681C"/>
    <w:rsid w:val="00BE2101"/>
    <w:rsid w:val="00BE26EC"/>
    <w:rsid w:val="00BE395A"/>
    <w:rsid w:val="00BE7D98"/>
    <w:rsid w:val="00BF0EF0"/>
    <w:rsid w:val="00BF784A"/>
    <w:rsid w:val="00C01B76"/>
    <w:rsid w:val="00C02D71"/>
    <w:rsid w:val="00C042DC"/>
    <w:rsid w:val="00C04597"/>
    <w:rsid w:val="00C13C8E"/>
    <w:rsid w:val="00C148B6"/>
    <w:rsid w:val="00C21F12"/>
    <w:rsid w:val="00C22537"/>
    <w:rsid w:val="00C37E83"/>
    <w:rsid w:val="00C56A53"/>
    <w:rsid w:val="00C643AE"/>
    <w:rsid w:val="00C678E3"/>
    <w:rsid w:val="00C705BE"/>
    <w:rsid w:val="00C7292A"/>
    <w:rsid w:val="00C742CA"/>
    <w:rsid w:val="00C751AF"/>
    <w:rsid w:val="00C76323"/>
    <w:rsid w:val="00C809C9"/>
    <w:rsid w:val="00C8513A"/>
    <w:rsid w:val="00C9454B"/>
    <w:rsid w:val="00C9473F"/>
    <w:rsid w:val="00CA2C90"/>
    <w:rsid w:val="00CA36A5"/>
    <w:rsid w:val="00CB07E2"/>
    <w:rsid w:val="00CB24DD"/>
    <w:rsid w:val="00CC4DED"/>
    <w:rsid w:val="00CC5E13"/>
    <w:rsid w:val="00CD3639"/>
    <w:rsid w:val="00CD5894"/>
    <w:rsid w:val="00CE320D"/>
    <w:rsid w:val="00CE4535"/>
    <w:rsid w:val="00CE5AAF"/>
    <w:rsid w:val="00CE6608"/>
    <w:rsid w:val="00CF6976"/>
    <w:rsid w:val="00D01C92"/>
    <w:rsid w:val="00D0410A"/>
    <w:rsid w:val="00D0419B"/>
    <w:rsid w:val="00D0589D"/>
    <w:rsid w:val="00D12162"/>
    <w:rsid w:val="00D13E70"/>
    <w:rsid w:val="00D146CF"/>
    <w:rsid w:val="00D14AA2"/>
    <w:rsid w:val="00D1512F"/>
    <w:rsid w:val="00D15FCE"/>
    <w:rsid w:val="00D16F2C"/>
    <w:rsid w:val="00D20BCF"/>
    <w:rsid w:val="00D217C8"/>
    <w:rsid w:val="00D218C4"/>
    <w:rsid w:val="00D21BFE"/>
    <w:rsid w:val="00D231BF"/>
    <w:rsid w:val="00D308B4"/>
    <w:rsid w:val="00D3518B"/>
    <w:rsid w:val="00D371C5"/>
    <w:rsid w:val="00D407DD"/>
    <w:rsid w:val="00D47EE1"/>
    <w:rsid w:val="00D50585"/>
    <w:rsid w:val="00D56EF5"/>
    <w:rsid w:val="00D57813"/>
    <w:rsid w:val="00D6717B"/>
    <w:rsid w:val="00D71423"/>
    <w:rsid w:val="00D73BC9"/>
    <w:rsid w:val="00D74AB6"/>
    <w:rsid w:val="00D773E9"/>
    <w:rsid w:val="00D808ED"/>
    <w:rsid w:val="00D81A99"/>
    <w:rsid w:val="00D9012B"/>
    <w:rsid w:val="00D90B54"/>
    <w:rsid w:val="00D9333F"/>
    <w:rsid w:val="00D96D25"/>
    <w:rsid w:val="00DA334B"/>
    <w:rsid w:val="00DA3B26"/>
    <w:rsid w:val="00DA42F8"/>
    <w:rsid w:val="00DA5325"/>
    <w:rsid w:val="00DA6E69"/>
    <w:rsid w:val="00DC30DD"/>
    <w:rsid w:val="00DC358F"/>
    <w:rsid w:val="00DC423A"/>
    <w:rsid w:val="00DC6034"/>
    <w:rsid w:val="00DD1E86"/>
    <w:rsid w:val="00DD7789"/>
    <w:rsid w:val="00DE24E8"/>
    <w:rsid w:val="00DE2F3E"/>
    <w:rsid w:val="00DE5393"/>
    <w:rsid w:val="00DE61EF"/>
    <w:rsid w:val="00DF1889"/>
    <w:rsid w:val="00DF2590"/>
    <w:rsid w:val="00DF555F"/>
    <w:rsid w:val="00DF5D1C"/>
    <w:rsid w:val="00DF6E61"/>
    <w:rsid w:val="00E03D8A"/>
    <w:rsid w:val="00E13B3A"/>
    <w:rsid w:val="00E14779"/>
    <w:rsid w:val="00E15464"/>
    <w:rsid w:val="00E17A39"/>
    <w:rsid w:val="00E3084E"/>
    <w:rsid w:val="00E31AAB"/>
    <w:rsid w:val="00E325BF"/>
    <w:rsid w:val="00E34DBD"/>
    <w:rsid w:val="00E43AF4"/>
    <w:rsid w:val="00E52143"/>
    <w:rsid w:val="00E5507A"/>
    <w:rsid w:val="00E557EF"/>
    <w:rsid w:val="00E61887"/>
    <w:rsid w:val="00E62129"/>
    <w:rsid w:val="00E622DC"/>
    <w:rsid w:val="00E635F6"/>
    <w:rsid w:val="00E654A2"/>
    <w:rsid w:val="00E67789"/>
    <w:rsid w:val="00E718C4"/>
    <w:rsid w:val="00E73608"/>
    <w:rsid w:val="00E74713"/>
    <w:rsid w:val="00E757EA"/>
    <w:rsid w:val="00E81BE7"/>
    <w:rsid w:val="00E83780"/>
    <w:rsid w:val="00E86DC1"/>
    <w:rsid w:val="00EA72BB"/>
    <w:rsid w:val="00EB065D"/>
    <w:rsid w:val="00EC2BCC"/>
    <w:rsid w:val="00EC3E91"/>
    <w:rsid w:val="00EC4802"/>
    <w:rsid w:val="00EC6749"/>
    <w:rsid w:val="00ED7040"/>
    <w:rsid w:val="00ED7171"/>
    <w:rsid w:val="00ED75CC"/>
    <w:rsid w:val="00EE1601"/>
    <w:rsid w:val="00EE17CD"/>
    <w:rsid w:val="00EE3A28"/>
    <w:rsid w:val="00EE6796"/>
    <w:rsid w:val="00EF6199"/>
    <w:rsid w:val="00EF78FA"/>
    <w:rsid w:val="00F01BFB"/>
    <w:rsid w:val="00F0614E"/>
    <w:rsid w:val="00F108AA"/>
    <w:rsid w:val="00F11456"/>
    <w:rsid w:val="00F138D7"/>
    <w:rsid w:val="00F22223"/>
    <w:rsid w:val="00F22B43"/>
    <w:rsid w:val="00F322E0"/>
    <w:rsid w:val="00F3238F"/>
    <w:rsid w:val="00F34DF2"/>
    <w:rsid w:val="00F373E6"/>
    <w:rsid w:val="00F40363"/>
    <w:rsid w:val="00F50B01"/>
    <w:rsid w:val="00F547A7"/>
    <w:rsid w:val="00F6167E"/>
    <w:rsid w:val="00F664AF"/>
    <w:rsid w:val="00F728A5"/>
    <w:rsid w:val="00F73D2B"/>
    <w:rsid w:val="00F740FF"/>
    <w:rsid w:val="00F75368"/>
    <w:rsid w:val="00F802B8"/>
    <w:rsid w:val="00F842D7"/>
    <w:rsid w:val="00F86DA0"/>
    <w:rsid w:val="00F90EBF"/>
    <w:rsid w:val="00F96675"/>
    <w:rsid w:val="00FA56BC"/>
    <w:rsid w:val="00FA7EC2"/>
    <w:rsid w:val="00FB5F27"/>
    <w:rsid w:val="00FB6E6A"/>
    <w:rsid w:val="00FB7C11"/>
    <w:rsid w:val="00FC19E1"/>
    <w:rsid w:val="00FC3D82"/>
    <w:rsid w:val="00FC46FE"/>
    <w:rsid w:val="00FC4B4B"/>
    <w:rsid w:val="00FD4796"/>
    <w:rsid w:val="00FE0217"/>
    <w:rsid w:val="00FE33BA"/>
    <w:rsid w:val="00FF1B39"/>
    <w:rsid w:val="00FF2CAA"/>
    <w:rsid w:val="00FF489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1EF3727-C825-4D9B-A3CE-7815696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85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54"/>
    <w:pPr>
      <w:ind w:left="720"/>
      <w:contextualSpacing/>
    </w:pPr>
  </w:style>
  <w:style w:type="table" w:styleId="TableGrid">
    <w:name w:val="Table Grid"/>
    <w:basedOn w:val="TableNormal"/>
    <w:uiPriority w:val="59"/>
    <w:rsid w:val="0045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3E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7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3E9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F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C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CC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6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C4765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9F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1B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BE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81BE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F43B0"/>
    <w:rPr>
      <w:color w:val="808080"/>
    </w:rPr>
  </w:style>
  <w:style w:type="paragraph" w:customStyle="1" w:styleId="MainReportText">
    <w:name w:val="Main Report Text"/>
    <w:basedOn w:val="Normal"/>
    <w:uiPriority w:val="99"/>
    <w:rsid w:val="002D2D1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eastAsiaTheme="minorHAnsi" w:hAnsi="Gotham Book" w:cs="Gotham Book"/>
      <w:color w:val="000000"/>
      <w:lang w:eastAsia="en-US"/>
    </w:rPr>
  </w:style>
  <w:style w:type="paragraph" w:customStyle="1" w:styleId="MinorHeading">
    <w:name w:val="Minor Heading"/>
    <w:basedOn w:val="Normal"/>
    <w:uiPriority w:val="99"/>
    <w:rsid w:val="002D2D15"/>
    <w:pPr>
      <w:suppressAutoHyphens/>
      <w:autoSpaceDE w:val="0"/>
      <w:autoSpaceDN w:val="0"/>
      <w:adjustRightInd w:val="0"/>
      <w:spacing w:after="85" w:line="288" w:lineRule="auto"/>
      <w:jc w:val="both"/>
      <w:textAlignment w:val="center"/>
    </w:pPr>
    <w:rPr>
      <w:rFonts w:ascii="COCOGOOSE" w:eastAsiaTheme="minorHAnsi" w:hAnsi="COCOGOOSE" w:cs="COCOGOOSE"/>
      <w:color w:val="000000"/>
      <w:lang w:eastAsia="en-US"/>
    </w:rPr>
  </w:style>
  <w:style w:type="paragraph" w:customStyle="1" w:styleId="BulletPoints">
    <w:name w:val="Bullet Points"/>
    <w:basedOn w:val="MainReportText"/>
    <w:uiPriority w:val="99"/>
    <w:rsid w:val="00B75122"/>
    <w:pPr>
      <w:spacing w:after="85"/>
      <w:ind w:left="5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affodilcymru.org.uk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wales.gov.wales/Catalogue/Education-and-Skills/Schools-and-Teachers/Schools-Census/Pupil-Level-Annual-School-Census/Ethnicity-National-Identity-and-Language/pupilsaged5andoverfirstlanguageotherthanenglishwelsh-by-localauthorityregion-year" TargetMode="External"/><Relationship Id="rId3" Type="http://schemas.openxmlformats.org/officeDocument/2006/relationships/hyperlink" Target="https://statswales.gov.wales/Catalogue/Education-and-Skills/Schools-and-Teachers/Schools-Census/Pupil-Level-Annual-School-Census/Ethnicity-National-Identity-and-Language/pupilsaged5andoverfirstlanguageotherthanenglishwelsh-by-localauthorityregion-year" TargetMode="External"/><Relationship Id="rId7" Type="http://schemas.openxmlformats.org/officeDocument/2006/relationships/hyperlink" Target="https://www.nomisweb.co.uk/reports/lmp/la/1946157394/report.aspx?town=Neath%20Port%20Talbot" TargetMode="External"/><Relationship Id="rId2" Type="http://schemas.openxmlformats.org/officeDocument/2006/relationships/hyperlink" Target="https://statswales.gov.wales/Catalogue/Equality-and-Diversity/Ethnicity/ethnicity-by-area-ethnicgroup" TargetMode="External"/><Relationship Id="rId1" Type="http://schemas.openxmlformats.org/officeDocument/2006/relationships/hyperlink" Target="https://statswales.gov.wales/Catalogue/Health-and-Social-Care/Births-Deaths-and-Conceptions/Births/livebirths-by-area-ageofmother" TargetMode="External"/><Relationship Id="rId6" Type="http://schemas.openxmlformats.org/officeDocument/2006/relationships/hyperlink" Target="http://www.endchildpoverty.org.uk/images/2016/Wales_PC_and_ward_data.xlsx" TargetMode="External"/><Relationship Id="rId5" Type="http://schemas.openxmlformats.org/officeDocument/2006/relationships/hyperlink" Target="https://www.gov.uk/government/statistics/personal-tax-credits-children-in-low-income-families-local-measure" TargetMode="External"/><Relationship Id="rId4" Type="http://schemas.openxmlformats.org/officeDocument/2006/relationships/hyperlink" Target="https://www.nomisweb.co.uk/reports/lmp/la/1946157394/report.aspx?town=Neath%20Port%20Talb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6\Projects\M16.109%20NPT%20-%20Childcare%20Sufficiency%20Assessment%202017\Data\Research\CSA%204.%20%20Population%20Data\Children%20living%20in%20workless%20household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6\Projects\M16.109%20NPT%20-%20Childcare%20Sufficiency%20Assessment%202017\Data\Research\CSA%204.%20%20Population%20Data\Education\Welsh%20Medium%20Pupil%20Numbe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6\Projects\M16.109%20NPT%20-%20Childcare%20Sufficiency%20Assessment%202017\Data\Research\CSA%204.%20%20Population%20Data\Education\Welsh%20Medium%20Pupil%20Number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6\Projects\M16.109%20NPT%20-%20Childcare%20Sufficiency%20Assessment%202017\Data\Research\2017-02-15%20Parent%20Questionnaire\Percieve%20Childcare%20to%20be%20expensi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000">
                <a:latin typeface="Arial" panose="020B0604020202020204" pitchFamily="34" charset="0"/>
                <a:cs typeface="Arial" panose="020B0604020202020204" pitchFamily="34" charset="0"/>
              </a:rPr>
              <a:t>Figure 1.  Children living in workless households by area, variable and household status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E33A-4B5B-AF42-ABA694358311}"/>
              </c:ext>
            </c:extLst>
          </c:dPt>
          <c:cat>
            <c:strRef>
              <c:f>'[Children living in workless households.xlsx]Dec 2015'!$A$27:$A$49</c:f>
              <c:strCache>
                <c:ptCount val="23"/>
                <c:pt idx="0">
                  <c:v>Wales</c:v>
                </c:pt>
                <c:pt idx="1">
                  <c:v>Isle of Anglesey </c:v>
                </c:pt>
                <c:pt idx="2">
                  <c:v>Gwynedd </c:v>
                </c:pt>
                <c:pt idx="3">
                  <c:v>Conwy </c:v>
                </c:pt>
                <c:pt idx="4">
                  <c:v>Denbighshire </c:v>
                </c:pt>
                <c:pt idx="5">
                  <c:v>Flintshire </c:v>
                </c:pt>
                <c:pt idx="6">
                  <c:v>Wrexham </c:v>
                </c:pt>
                <c:pt idx="7">
                  <c:v>Powys </c:v>
                </c:pt>
                <c:pt idx="8">
                  <c:v>Ceredigion </c:v>
                </c:pt>
                <c:pt idx="9">
                  <c:v>Pembrokeshire </c:v>
                </c:pt>
                <c:pt idx="10">
                  <c:v>Carmarthenshire </c:v>
                </c:pt>
                <c:pt idx="11">
                  <c:v>Swansea </c:v>
                </c:pt>
                <c:pt idx="12">
                  <c:v>Neath Port Talbot </c:v>
                </c:pt>
                <c:pt idx="13">
                  <c:v>Bridgend </c:v>
                </c:pt>
                <c:pt idx="14">
                  <c:v>Vale of Glamorgan </c:v>
                </c:pt>
                <c:pt idx="15">
                  <c:v>Cardiff </c:v>
                </c:pt>
                <c:pt idx="16">
                  <c:v>Rhondda Cynon Taf </c:v>
                </c:pt>
                <c:pt idx="17">
                  <c:v>Merthyr Tydfil </c:v>
                </c:pt>
                <c:pt idx="18">
                  <c:v>Caerphilly </c:v>
                </c:pt>
                <c:pt idx="19">
                  <c:v>Blaenau Gwent </c:v>
                </c:pt>
                <c:pt idx="20">
                  <c:v>Torfaen </c:v>
                </c:pt>
                <c:pt idx="21">
                  <c:v>Monmouthshire </c:v>
                </c:pt>
                <c:pt idx="22">
                  <c:v>Newport </c:v>
                </c:pt>
              </c:strCache>
            </c:strRef>
          </c:cat>
          <c:val>
            <c:numRef>
              <c:f>'[Children living in workless households.xlsx]Dec 2015'!$B$27:$B$49</c:f>
              <c:numCache>
                <c:formatCode>General</c:formatCode>
                <c:ptCount val="23"/>
                <c:pt idx="0">
                  <c:v>13.6</c:v>
                </c:pt>
                <c:pt idx="1">
                  <c:v>9.1</c:v>
                </c:pt>
                <c:pt idx="2">
                  <c:v>5.8</c:v>
                </c:pt>
                <c:pt idx="3">
                  <c:v>11.3</c:v>
                </c:pt>
                <c:pt idx="4">
                  <c:v>15.8</c:v>
                </c:pt>
                <c:pt idx="5">
                  <c:v>11.3</c:v>
                </c:pt>
                <c:pt idx="6">
                  <c:v>8.8000000000000007</c:v>
                </c:pt>
                <c:pt idx="7">
                  <c:v>5.6</c:v>
                </c:pt>
                <c:pt idx="8">
                  <c:v>9.3000000000000007</c:v>
                </c:pt>
                <c:pt idx="9">
                  <c:v>7.3</c:v>
                </c:pt>
                <c:pt idx="10">
                  <c:v>15.3</c:v>
                </c:pt>
                <c:pt idx="11">
                  <c:v>15.2</c:v>
                </c:pt>
                <c:pt idx="12">
                  <c:v>22.5</c:v>
                </c:pt>
                <c:pt idx="13">
                  <c:v>19.399999999999999</c:v>
                </c:pt>
                <c:pt idx="14">
                  <c:v>10.4</c:v>
                </c:pt>
                <c:pt idx="15">
                  <c:v>16</c:v>
                </c:pt>
                <c:pt idx="16">
                  <c:v>12.6</c:v>
                </c:pt>
                <c:pt idx="17">
                  <c:v>24.1</c:v>
                </c:pt>
                <c:pt idx="18">
                  <c:v>16.5</c:v>
                </c:pt>
                <c:pt idx="19">
                  <c:v>21.6</c:v>
                </c:pt>
                <c:pt idx="20">
                  <c:v>14.7</c:v>
                </c:pt>
                <c:pt idx="21">
                  <c:v>6.6</c:v>
                </c:pt>
                <c:pt idx="22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3A-4B5B-AF42-ABA694358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827344"/>
        <c:axId val="489827736"/>
      </c:barChart>
      <c:catAx>
        <c:axId val="489827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489827736"/>
        <c:crosses val="autoZero"/>
        <c:auto val="1"/>
        <c:lblAlgn val="ctr"/>
        <c:lblOffset val="100"/>
        <c:noMultiLvlLbl val="0"/>
      </c:catAx>
      <c:valAx>
        <c:axId val="489827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489827344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Cyfrwng</a:t>
            </a:r>
            <a:r>
              <a:rPr lang="en-GB" baseline="0"/>
              <a:t> Cymraeg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'[Welsh Medium Pupil Numbers.xlsx]Sheet1'!$B$1</c:f>
              <c:strCache>
                <c:ptCount val="1"/>
                <c:pt idx="0">
                  <c:v>Welsh medium </c:v>
                </c:pt>
              </c:strCache>
            </c:strRef>
          </c:tx>
          <c:marker>
            <c:symbol val="none"/>
          </c:marker>
          <c:cat>
            <c:strRef>
              <c:f>'[Welsh Medium Pupil Numbers.xlsx]Sheet1'!$A$2:$A$7</c:f>
              <c:strCache>
                <c:ptCount val="6"/>
                <c:pt idx="0">
                  <c:v>2010/11</c:v>
                </c:pt>
                <c:pt idx="1">
                  <c:v>2011/12</c:v>
                </c:pt>
                <c:pt idx="2">
                  <c:v>2012/13</c:v>
                </c:pt>
                <c:pt idx="3">
                  <c:v>2013/14</c:v>
                </c:pt>
                <c:pt idx="4">
                  <c:v>2014/15</c:v>
                </c:pt>
                <c:pt idx="5">
                  <c:v>2015/16</c:v>
                </c:pt>
              </c:strCache>
            </c:strRef>
          </c:cat>
          <c:val>
            <c:numRef>
              <c:f>'[Welsh Medium Pupil Numbers.xlsx]Sheet1'!$B$2:$B$7</c:f>
              <c:numCache>
                <c:formatCode>#,##0</c:formatCode>
                <c:ptCount val="6"/>
                <c:pt idx="0">
                  <c:v>3162</c:v>
                </c:pt>
                <c:pt idx="1">
                  <c:v>3193</c:v>
                </c:pt>
                <c:pt idx="2">
                  <c:v>3151</c:v>
                </c:pt>
                <c:pt idx="3">
                  <c:v>3201</c:v>
                </c:pt>
                <c:pt idx="4">
                  <c:v>3202</c:v>
                </c:pt>
                <c:pt idx="5">
                  <c:v>3222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C4-4E18-9CB4-37A962599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828912"/>
        <c:axId val="443593784"/>
      </c:lineChart>
      <c:catAx>
        <c:axId val="48982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3593784"/>
        <c:crosses val="autoZero"/>
        <c:auto val="1"/>
        <c:lblAlgn val="ctr"/>
        <c:lblOffset val="100"/>
        <c:noMultiLvlLbl val="0"/>
      </c:catAx>
      <c:valAx>
        <c:axId val="443593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8982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Canran y Disgyblion</a:t>
            </a:r>
            <a:r>
              <a:rPr lang="en-GB" baseline="0"/>
              <a:t> yn ôl Iaith Addysg </a:t>
            </a:r>
            <a:r>
              <a:rPr lang="en-GB"/>
              <a:t>2015/16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7.1555971860394779E-2"/>
                  <c:y val="0.146440758952574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17-42B4-AED5-0F378A77462D}"/>
                </c:ext>
              </c:extLst>
            </c:dLbl>
            <c:dLbl>
              <c:idx val="1"/>
              <c:layout>
                <c:manualLayout>
                  <c:x val="0.11382880113963449"/>
                  <c:y val="-0.2187105680866565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17-42B4-AED5-0F378A7746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'[Welsh Medium Pupil Numbers.xlsx]Sheet1'!$B$1:$D$1</c:f>
              <c:strCache>
                <c:ptCount val="3"/>
                <c:pt idx="0">
                  <c:v>Welsh medium </c:v>
                </c:pt>
                <c:pt idx="1">
                  <c:v>English medium </c:v>
                </c:pt>
                <c:pt idx="2">
                  <c:v>Not applicable </c:v>
                </c:pt>
              </c:strCache>
            </c:strRef>
          </c:cat>
          <c:val>
            <c:numRef>
              <c:f>'[Welsh Medium Pupil Numbers.xlsx]Sheet1'!$B$2:$D$2</c:f>
              <c:numCache>
                <c:formatCode>#,##0</c:formatCode>
                <c:ptCount val="3"/>
                <c:pt idx="0">
                  <c:v>3222</c:v>
                </c:pt>
                <c:pt idx="1">
                  <c:v>17304</c:v>
                </c:pt>
                <c:pt idx="2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17-42B4-AED5-0F378A7746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200">
                <a:latin typeface="Myriad Pro" pitchFamily="34" charset="0"/>
              </a:rPr>
              <a:t>Teuluoedd sy'n cytuno bod gofal plant yn rhy ddrud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Myriad Pro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'[Percieve Childcare to be expensive.xlsx]Users'!$A$14:$A$22</c:f>
              <c:strCache>
                <c:ptCount val="9"/>
                <c:pt idx="0">
                  <c:v>£0-£10,000 per annum</c:v>
                </c:pt>
                <c:pt idx="1">
                  <c:v>£10,001-£20,000 per annum</c:v>
                </c:pt>
                <c:pt idx="2">
                  <c:v>£20,001-£30,000 per annum</c:v>
                </c:pt>
                <c:pt idx="3">
                  <c:v>£30,001-£40,000 per annum</c:v>
                </c:pt>
                <c:pt idx="4">
                  <c:v>£40,001-£50,000 per annum</c:v>
                </c:pt>
                <c:pt idx="5">
                  <c:v>£50,001-£60,000 per annum</c:v>
                </c:pt>
                <c:pt idx="6">
                  <c:v>£60,001-£70,000 per annum</c:v>
                </c:pt>
                <c:pt idx="7">
                  <c:v>£70,000+ per annum</c:v>
                </c:pt>
                <c:pt idx="8">
                  <c:v>Prefer not to say</c:v>
                </c:pt>
              </c:strCache>
            </c:strRef>
          </c:cat>
          <c:val>
            <c:numRef>
              <c:f>'[Percieve Childcare to be expensive.xlsx]Users'!$B$14:$B$22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14</c:v>
                </c:pt>
                <c:pt idx="4">
                  <c:v>14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1-4C2E-BCCB-B2926C4F80D5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'[Percieve Childcare to be expensive.xlsx]Users'!$A$14:$A$22</c:f>
              <c:strCache>
                <c:ptCount val="9"/>
                <c:pt idx="0">
                  <c:v>£0-£10,000 per annum</c:v>
                </c:pt>
                <c:pt idx="1">
                  <c:v>£10,001-£20,000 per annum</c:v>
                </c:pt>
                <c:pt idx="2">
                  <c:v>£20,001-£30,000 per annum</c:v>
                </c:pt>
                <c:pt idx="3">
                  <c:v>£30,001-£40,000 per annum</c:v>
                </c:pt>
                <c:pt idx="4">
                  <c:v>£40,001-£50,000 per annum</c:v>
                </c:pt>
                <c:pt idx="5">
                  <c:v>£50,001-£60,000 per annum</c:v>
                </c:pt>
                <c:pt idx="6">
                  <c:v>£60,001-£70,000 per annum</c:v>
                </c:pt>
                <c:pt idx="7">
                  <c:v>£70,000+ per annum</c:v>
                </c:pt>
                <c:pt idx="8">
                  <c:v>Prefer not to say</c:v>
                </c:pt>
              </c:strCache>
            </c:strRef>
          </c:cat>
          <c:val>
            <c:numRef>
              <c:f>'[Percieve Childcare to be expensive.xlsx]Users'!$C$14:$C$21</c:f>
              <c:numCache>
                <c:formatCode>0.00</c:formatCode>
                <c:ptCount val="8"/>
                <c:pt idx="0">
                  <c:v>7.1428571428571423</c:v>
                </c:pt>
                <c:pt idx="1">
                  <c:v>14.285714285714285</c:v>
                </c:pt>
                <c:pt idx="2">
                  <c:v>8.9285714285714288</c:v>
                </c:pt>
                <c:pt idx="3">
                  <c:v>25</c:v>
                </c:pt>
                <c:pt idx="4">
                  <c:v>25</c:v>
                </c:pt>
                <c:pt idx="5">
                  <c:v>8.9285714285714288</c:v>
                </c:pt>
                <c:pt idx="6">
                  <c:v>3.5714285714285712</c:v>
                </c:pt>
                <c:pt idx="7">
                  <c:v>3.5714285714285712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1-4C2E-BCCB-B2926C4F80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Myriad Pro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8F0-0B45-4749-A955-93C0765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26825</Words>
  <Characters>152907</Characters>
  <Application>Microsoft Office Word</Application>
  <DocSecurity>4</DocSecurity>
  <Lines>1274</Lines>
  <Paragraphs>358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179374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Alwena (LGC - CYP&amp;F)</dc:creator>
  <cp:lastModifiedBy>Sarah Wheale</cp:lastModifiedBy>
  <cp:revision>2</cp:revision>
  <cp:lastPrinted>2017-03-05T09:39:00Z</cp:lastPrinted>
  <dcterms:created xsi:type="dcterms:W3CDTF">2017-08-01T11:51:00Z</dcterms:created>
  <dcterms:modified xsi:type="dcterms:W3CDTF">2017-08-01T11:51:00Z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A15100394</vt:lpwstr>
  </property>
  <property fmtid="{D5CDD505-2E9C-101B-9397-08002B2CF9AE}" pid="4" name="Objective-Title">
    <vt:lpwstr>CSA Template - Comprehensive with annexes</vt:lpwstr>
  </property>
  <property fmtid="{D5CDD505-2E9C-101B-9397-08002B2CF9AE}" pid="5" name="Objective-Comment">
    <vt:lpwstr/>
  </property>
  <property fmtid="{D5CDD505-2E9C-101B-9397-08002B2CF9AE}" pid="6" name="Objective-CreationStamp">
    <vt:filetime>2016-08-18T12:57:16Z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2016-08-24T10:53:05Z</vt:filetime>
  </property>
  <property fmtid="{D5CDD505-2E9C-101B-9397-08002B2CF9AE}" pid="10" name="Objective-ModificationStamp">
    <vt:filetime>2016-08-24T10:52:56Z</vt:filetime>
  </property>
  <property fmtid="{D5CDD505-2E9C-101B-9397-08002B2CF9AE}" pid="11" name="Objective-Owner">
    <vt:lpwstr>Pound, Anne (EPS - CYP&amp;F)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Care - Children:Childcare Sufficiency Duty - Review - Development - All Wales - 2014-2015:Local Authority CSA T</vt:lpwstr>
  </property>
  <property fmtid="{D5CDD505-2E9C-101B-9397-08002B2CF9AE}" pid="13" name="Objective-Parent">
    <vt:lpwstr>Local Authority CSA Template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