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11" w:rsidRPr="00F84880" w:rsidRDefault="002B7511" w:rsidP="002B7511">
      <w:pPr>
        <w:pStyle w:val="Default"/>
        <w:rPr>
          <w:rFonts w:ascii="Arial" w:hAnsi="Arial" w:cs="Arial"/>
          <w:color w:val="auto"/>
        </w:rPr>
      </w:pPr>
      <w:r w:rsidRPr="00F84880">
        <w:rPr>
          <w:rFonts w:ascii="Arial" w:hAnsi="Arial" w:cs="Arial"/>
          <w:color w:val="auto"/>
        </w:rPr>
        <w:t>FAO: Key Stakeholders and Interested Parties</w:t>
      </w:r>
    </w:p>
    <w:p w:rsidR="002B7511" w:rsidRPr="00F84880" w:rsidRDefault="002B7511" w:rsidP="002B7511">
      <w:pPr>
        <w:pStyle w:val="Default"/>
        <w:rPr>
          <w:rFonts w:ascii="Arial" w:hAnsi="Arial" w:cs="Arial"/>
          <w:b/>
          <w:color w:val="auto"/>
          <w:u w:val="single"/>
        </w:rPr>
      </w:pPr>
    </w:p>
    <w:p w:rsidR="002B7511" w:rsidRPr="0088535F" w:rsidRDefault="002B7511" w:rsidP="002B7511">
      <w:pPr>
        <w:spacing w:line="240" w:lineRule="auto"/>
        <w:jc w:val="center"/>
        <w:rPr>
          <w:rFonts w:ascii="Arial" w:hAnsi="Arial" w:cs="Arial"/>
          <w:b/>
          <w:sz w:val="28"/>
          <w:szCs w:val="24"/>
          <w:u w:val="single"/>
        </w:rPr>
      </w:pPr>
      <w:r w:rsidRPr="0088535F">
        <w:rPr>
          <w:rFonts w:ascii="Arial" w:hAnsi="Arial" w:cs="Arial"/>
          <w:b/>
          <w:sz w:val="28"/>
          <w:szCs w:val="24"/>
          <w:u w:val="single"/>
        </w:rPr>
        <w:t>De</w:t>
      </w:r>
      <w:r w:rsidR="009706AE">
        <w:rPr>
          <w:rFonts w:ascii="Arial" w:hAnsi="Arial" w:cs="Arial"/>
          <w:b/>
          <w:sz w:val="28"/>
          <w:szCs w:val="24"/>
          <w:u w:val="single"/>
        </w:rPr>
        <w:t>cision</w:t>
      </w:r>
      <w:r w:rsidRPr="0088535F">
        <w:rPr>
          <w:rFonts w:ascii="Arial" w:hAnsi="Arial" w:cs="Arial"/>
          <w:b/>
          <w:sz w:val="28"/>
          <w:szCs w:val="24"/>
          <w:u w:val="single"/>
        </w:rPr>
        <w:t xml:space="preserve"> Statement </w:t>
      </w:r>
    </w:p>
    <w:p w:rsidR="002B7511" w:rsidRPr="0088535F" w:rsidRDefault="002B7511" w:rsidP="002B7511">
      <w:pPr>
        <w:spacing w:line="240" w:lineRule="auto"/>
        <w:jc w:val="center"/>
        <w:rPr>
          <w:rFonts w:ascii="Arial" w:hAnsi="Arial" w:cs="Arial"/>
          <w:b/>
          <w:sz w:val="28"/>
          <w:szCs w:val="24"/>
          <w:u w:val="single"/>
        </w:rPr>
      </w:pPr>
    </w:p>
    <w:p w:rsidR="002B7511" w:rsidRPr="0088535F" w:rsidRDefault="002B7511" w:rsidP="005477D0">
      <w:pPr>
        <w:spacing w:line="240" w:lineRule="auto"/>
        <w:jc w:val="both"/>
        <w:rPr>
          <w:rFonts w:ascii="Arial" w:eastAsia="Times New Roman" w:hAnsi="Arial" w:cs="Arial"/>
          <w:b/>
          <w:sz w:val="28"/>
          <w:szCs w:val="24"/>
        </w:rPr>
      </w:pPr>
      <w:r w:rsidRPr="0088535F">
        <w:rPr>
          <w:rFonts w:ascii="Arial" w:eastAsia="Times New Roman" w:hAnsi="Arial" w:cs="Arial"/>
          <w:b/>
          <w:sz w:val="28"/>
          <w:szCs w:val="24"/>
          <w:lang w:eastAsia="en-GB"/>
        </w:rPr>
        <w:t xml:space="preserve">Proposal to </w:t>
      </w:r>
      <w:r w:rsidR="00423DA3" w:rsidRPr="0088535F">
        <w:rPr>
          <w:rFonts w:ascii="Arial" w:eastAsia="Times New Roman" w:hAnsi="Arial" w:cs="Arial"/>
          <w:b/>
          <w:sz w:val="28"/>
          <w:szCs w:val="24"/>
          <w:lang w:eastAsia="en-GB"/>
        </w:rPr>
        <w:t xml:space="preserve">make arrangements for pupils who would otherwise attend Cymer Afan Comprehensive school to receive their secondary education at a new build school in Margam, Ysgol Cwm Brombil, and to close Cymer Afan Comprehensive. </w:t>
      </w:r>
      <w:r w:rsidRPr="0088535F">
        <w:rPr>
          <w:rFonts w:ascii="Arial" w:eastAsia="Times New Roman" w:hAnsi="Arial" w:cs="Arial"/>
          <w:b/>
          <w:sz w:val="28"/>
          <w:szCs w:val="24"/>
          <w:lang w:eastAsia="en-GB"/>
        </w:rPr>
        <w:t xml:space="preserve"> </w:t>
      </w:r>
    </w:p>
    <w:p w:rsidR="002B7511" w:rsidRPr="002B7511" w:rsidRDefault="002B7511" w:rsidP="002B7511">
      <w:pPr>
        <w:spacing w:line="240" w:lineRule="auto"/>
        <w:ind w:left="709"/>
        <w:jc w:val="center"/>
        <w:rPr>
          <w:rFonts w:ascii="Arial" w:hAnsi="Arial" w:cs="Arial"/>
          <w:b/>
          <w:color w:val="FF0000"/>
          <w:sz w:val="24"/>
          <w:szCs w:val="24"/>
        </w:rPr>
      </w:pPr>
    </w:p>
    <w:p w:rsidR="002B7511" w:rsidRPr="00D000D0" w:rsidRDefault="002B7511" w:rsidP="002B7511">
      <w:pPr>
        <w:autoSpaceDE w:val="0"/>
        <w:autoSpaceDN w:val="0"/>
        <w:adjustRightInd w:val="0"/>
        <w:spacing w:line="240" w:lineRule="auto"/>
        <w:rPr>
          <w:rFonts w:ascii="Arial" w:eastAsiaTheme="minorHAnsi" w:hAnsi="Arial" w:cs="Arial"/>
          <w:sz w:val="24"/>
          <w:szCs w:val="24"/>
        </w:rPr>
      </w:pPr>
      <w:r w:rsidRPr="00D000D0">
        <w:rPr>
          <w:rFonts w:ascii="Arial" w:eastAsiaTheme="minorHAnsi" w:hAnsi="Arial" w:cs="Arial"/>
          <w:sz w:val="24"/>
          <w:szCs w:val="24"/>
        </w:rPr>
        <w:t xml:space="preserve">Determination of this proposal complies with statutory requirements under the </w:t>
      </w:r>
      <w:r w:rsidRPr="00D000D0">
        <w:rPr>
          <w:rFonts w:ascii="Arial" w:hAnsi="Arial" w:cs="Arial"/>
          <w:sz w:val="24"/>
          <w:szCs w:val="24"/>
          <w:lang w:eastAsia="en-GB"/>
        </w:rPr>
        <w:t>Standards and Organisation (Wales) Act 2013 and Welsh Government‘s Code on School Organisation.</w:t>
      </w:r>
      <w:r w:rsidRPr="00D000D0">
        <w:rPr>
          <w:rFonts w:ascii="Arial" w:eastAsiaTheme="minorHAnsi" w:hAnsi="Arial" w:cs="Arial"/>
          <w:sz w:val="24"/>
          <w:szCs w:val="24"/>
        </w:rPr>
        <w:t xml:space="preserve"> </w:t>
      </w:r>
    </w:p>
    <w:p w:rsidR="002B7511" w:rsidRPr="00F84880" w:rsidRDefault="002B7511" w:rsidP="002B7511">
      <w:pPr>
        <w:spacing w:line="240" w:lineRule="auto"/>
        <w:ind w:left="709"/>
        <w:rPr>
          <w:rFonts w:ascii="Arial" w:eastAsia="Times New Roman" w:hAnsi="Arial" w:cs="Arial"/>
          <w:sz w:val="28"/>
          <w:szCs w:val="28"/>
        </w:rPr>
      </w:pPr>
      <w:bookmarkStart w:id="0" w:name="_GoBack"/>
      <w:bookmarkEnd w:id="0"/>
    </w:p>
    <w:p w:rsidR="002B7511" w:rsidRPr="004258FA" w:rsidRDefault="002B7511" w:rsidP="002B7511">
      <w:pPr>
        <w:spacing w:line="240" w:lineRule="auto"/>
        <w:rPr>
          <w:rFonts w:ascii="Arial" w:hAnsi="Arial" w:cs="Arial"/>
          <w:sz w:val="24"/>
          <w:szCs w:val="24"/>
        </w:rPr>
      </w:pPr>
      <w:r w:rsidRPr="008D589B">
        <w:rPr>
          <w:rFonts w:ascii="Arial" w:hAnsi="Arial" w:cs="Arial"/>
          <w:sz w:val="24"/>
          <w:szCs w:val="24"/>
        </w:rPr>
        <w:t xml:space="preserve">At its meeting on </w:t>
      </w:r>
      <w:r w:rsidR="008D589B" w:rsidRPr="008D589B">
        <w:rPr>
          <w:rFonts w:ascii="Arial" w:hAnsi="Arial" w:cs="Arial"/>
          <w:sz w:val="24"/>
          <w:szCs w:val="24"/>
        </w:rPr>
        <w:t>6</w:t>
      </w:r>
      <w:r w:rsidR="008D589B" w:rsidRPr="008D589B">
        <w:rPr>
          <w:rFonts w:ascii="Arial" w:hAnsi="Arial" w:cs="Arial"/>
          <w:sz w:val="24"/>
          <w:szCs w:val="24"/>
          <w:vertAlign w:val="superscript"/>
        </w:rPr>
        <w:t>th</w:t>
      </w:r>
      <w:r w:rsidR="008D589B" w:rsidRPr="008D589B">
        <w:rPr>
          <w:rFonts w:ascii="Arial" w:hAnsi="Arial" w:cs="Arial"/>
          <w:sz w:val="24"/>
          <w:szCs w:val="24"/>
        </w:rPr>
        <w:t xml:space="preserve"> September 2018</w:t>
      </w:r>
      <w:r w:rsidRPr="008D589B">
        <w:rPr>
          <w:rFonts w:ascii="Arial" w:hAnsi="Arial" w:cs="Arial"/>
          <w:sz w:val="24"/>
          <w:szCs w:val="24"/>
        </w:rPr>
        <w:t>, the Counc</w:t>
      </w:r>
      <w:r w:rsidR="008D589B" w:rsidRPr="008D589B">
        <w:rPr>
          <w:rFonts w:ascii="Arial" w:hAnsi="Arial" w:cs="Arial"/>
          <w:sz w:val="24"/>
          <w:szCs w:val="24"/>
        </w:rPr>
        <w:t xml:space="preserve">il’s Cabinet received a report on the proposal to close Cymer Afan Comprehensive </w:t>
      </w:r>
      <w:proofErr w:type="gramStart"/>
      <w:r w:rsidR="008D589B" w:rsidRPr="008D589B">
        <w:rPr>
          <w:rFonts w:ascii="Arial" w:hAnsi="Arial" w:cs="Arial"/>
          <w:sz w:val="24"/>
          <w:szCs w:val="24"/>
        </w:rPr>
        <w:t>school</w:t>
      </w:r>
      <w:proofErr w:type="gramEnd"/>
      <w:r w:rsidR="008D589B" w:rsidRPr="008D589B">
        <w:rPr>
          <w:rFonts w:ascii="Arial" w:hAnsi="Arial" w:cs="Arial"/>
          <w:sz w:val="24"/>
          <w:szCs w:val="24"/>
        </w:rPr>
        <w:t xml:space="preserve"> and to make arrangements for the pupils to receive their</w:t>
      </w:r>
      <w:r w:rsidR="008D589B">
        <w:rPr>
          <w:rFonts w:ascii="Arial" w:hAnsi="Arial" w:cs="Arial"/>
          <w:sz w:val="24"/>
          <w:szCs w:val="24"/>
        </w:rPr>
        <w:t xml:space="preserve"> secondary </w:t>
      </w:r>
      <w:r w:rsidR="008D589B" w:rsidRPr="008D589B">
        <w:rPr>
          <w:rFonts w:ascii="Arial" w:hAnsi="Arial" w:cs="Arial"/>
          <w:sz w:val="24"/>
          <w:szCs w:val="24"/>
        </w:rPr>
        <w:t xml:space="preserve">education at Ysgol Cwm Brombil. </w:t>
      </w:r>
      <w:r w:rsidRPr="008D589B">
        <w:rPr>
          <w:rFonts w:ascii="Arial" w:hAnsi="Arial" w:cs="Arial"/>
          <w:sz w:val="24"/>
          <w:szCs w:val="24"/>
        </w:rPr>
        <w:t>This meeting followed the end of the period for the submission of objections.</w:t>
      </w:r>
    </w:p>
    <w:p w:rsidR="002B7511" w:rsidRPr="00A42751" w:rsidRDefault="002B7511" w:rsidP="002B7511">
      <w:pPr>
        <w:spacing w:line="240" w:lineRule="auto"/>
        <w:rPr>
          <w:rFonts w:ascii="Arial" w:hAnsi="Arial" w:cs="Arial"/>
          <w:color w:val="FF0000"/>
          <w:sz w:val="24"/>
          <w:szCs w:val="24"/>
        </w:rPr>
      </w:pPr>
    </w:p>
    <w:p w:rsidR="002B7511" w:rsidRPr="004258FA" w:rsidRDefault="002B7511" w:rsidP="002B7511">
      <w:pPr>
        <w:pStyle w:val="Default"/>
        <w:rPr>
          <w:rFonts w:ascii="Arial" w:hAnsi="Arial" w:cs="Arial"/>
          <w:color w:val="auto"/>
        </w:rPr>
      </w:pPr>
      <w:r w:rsidRPr="004258FA">
        <w:rPr>
          <w:rFonts w:ascii="Arial" w:hAnsi="Arial" w:cs="Arial"/>
          <w:color w:val="auto"/>
        </w:rPr>
        <w:t xml:space="preserve">Cabinet Members determined to implement the proposal </w:t>
      </w:r>
      <w:r>
        <w:rPr>
          <w:rFonts w:ascii="Arial" w:hAnsi="Arial" w:cs="Arial"/>
          <w:color w:val="auto"/>
        </w:rPr>
        <w:t>effective from the 1</w:t>
      </w:r>
      <w:r w:rsidRPr="002B7511">
        <w:rPr>
          <w:rFonts w:ascii="Arial" w:hAnsi="Arial" w:cs="Arial"/>
          <w:color w:val="auto"/>
          <w:vertAlign w:val="superscript"/>
        </w:rPr>
        <w:t>st</w:t>
      </w:r>
      <w:r>
        <w:rPr>
          <w:rFonts w:ascii="Arial" w:hAnsi="Arial" w:cs="Arial"/>
          <w:color w:val="auto"/>
        </w:rPr>
        <w:t xml:space="preserve"> September 201</w:t>
      </w:r>
      <w:r w:rsidR="00681FF3">
        <w:rPr>
          <w:rFonts w:ascii="Arial" w:hAnsi="Arial" w:cs="Arial"/>
          <w:color w:val="auto"/>
        </w:rPr>
        <w:t>9</w:t>
      </w:r>
      <w:r w:rsidRPr="004258FA">
        <w:rPr>
          <w:rFonts w:ascii="Arial" w:hAnsi="Arial" w:cs="Arial"/>
          <w:color w:val="auto"/>
        </w:rPr>
        <w:t>.</w:t>
      </w:r>
    </w:p>
    <w:p w:rsidR="002B7511" w:rsidRPr="004258FA" w:rsidRDefault="002B7511" w:rsidP="002B7511">
      <w:pPr>
        <w:pStyle w:val="Default"/>
        <w:rPr>
          <w:rFonts w:ascii="Arial" w:hAnsi="Arial" w:cs="Arial"/>
          <w:color w:val="auto"/>
        </w:rPr>
      </w:pPr>
    </w:p>
    <w:p w:rsidR="002B7511" w:rsidRPr="004258FA" w:rsidRDefault="002B7511" w:rsidP="002B7511">
      <w:pPr>
        <w:spacing w:line="240" w:lineRule="auto"/>
        <w:rPr>
          <w:rStyle w:val="legdslegp1grouptitlefirstc1amend"/>
          <w:rFonts w:ascii="Arial" w:hAnsi="Arial" w:cs="Arial"/>
          <w:sz w:val="24"/>
          <w:szCs w:val="24"/>
          <w:lang w:val="en"/>
        </w:rPr>
      </w:pPr>
      <w:r w:rsidRPr="004258FA">
        <w:rPr>
          <w:rFonts w:ascii="Arial" w:eastAsiaTheme="minorHAnsi" w:hAnsi="Arial" w:cs="Arial"/>
          <w:sz w:val="24"/>
          <w:szCs w:val="24"/>
        </w:rPr>
        <w:t xml:space="preserve">Having carefully considered the proposal, the </w:t>
      </w:r>
      <w:r w:rsidR="008D589B">
        <w:rPr>
          <w:rFonts w:ascii="Arial" w:eastAsiaTheme="minorHAnsi" w:hAnsi="Arial" w:cs="Arial"/>
          <w:sz w:val="24"/>
          <w:szCs w:val="24"/>
        </w:rPr>
        <w:t>statutory</w:t>
      </w:r>
      <w:r w:rsidRPr="004258FA">
        <w:rPr>
          <w:rFonts w:ascii="Arial" w:eastAsiaTheme="minorHAnsi" w:hAnsi="Arial" w:cs="Arial"/>
          <w:sz w:val="24"/>
          <w:szCs w:val="24"/>
        </w:rPr>
        <w:t xml:space="preserve"> objections</w:t>
      </w:r>
      <w:r w:rsidR="008D589B">
        <w:rPr>
          <w:rFonts w:ascii="Arial" w:eastAsiaTheme="minorHAnsi" w:hAnsi="Arial" w:cs="Arial"/>
          <w:sz w:val="24"/>
          <w:szCs w:val="24"/>
        </w:rPr>
        <w:t>, advice from Estyn</w:t>
      </w:r>
      <w:r w:rsidRPr="004258FA">
        <w:rPr>
          <w:rFonts w:ascii="Arial" w:eastAsiaTheme="minorHAnsi" w:hAnsi="Arial" w:cs="Arial"/>
          <w:sz w:val="24"/>
          <w:szCs w:val="24"/>
        </w:rPr>
        <w:t xml:space="preserve"> and the supporting evidence from </w:t>
      </w:r>
      <w:r w:rsidRPr="0088535F">
        <w:rPr>
          <w:rFonts w:ascii="Arial" w:eastAsiaTheme="minorHAnsi" w:hAnsi="Arial" w:cs="Arial"/>
          <w:sz w:val="24"/>
          <w:szCs w:val="24"/>
        </w:rPr>
        <w:t xml:space="preserve">Council officers, Cabinet </w:t>
      </w:r>
      <w:r w:rsidRPr="0088535F">
        <w:rPr>
          <w:rFonts w:ascii="Arial" w:hAnsi="Arial" w:cs="Arial"/>
          <w:bCs/>
          <w:sz w:val="24"/>
          <w:szCs w:val="24"/>
        </w:rPr>
        <w:t xml:space="preserve">Members approved implementation of the proposal.  The decision </w:t>
      </w:r>
      <w:r w:rsidRPr="0088535F">
        <w:rPr>
          <w:rFonts w:ascii="Arial" w:hAnsi="Arial" w:cs="Arial"/>
          <w:sz w:val="24"/>
          <w:szCs w:val="24"/>
        </w:rPr>
        <w:t xml:space="preserve">will enable the Council to comply with the legislative requirements necessary to facilitate the implementation of the proposal which will assist </w:t>
      </w:r>
      <w:r w:rsidRPr="0088535F">
        <w:rPr>
          <w:rStyle w:val="legdslegp1grouptitlefirstc1amend"/>
          <w:rFonts w:ascii="Arial" w:hAnsi="Arial" w:cs="Arial"/>
          <w:sz w:val="24"/>
          <w:szCs w:val="24"/>
          <w:lang w:val="en"/>
        </w:rPr>
        <w:t xml:space="preserve">the Council in meeting </w:t>
      </w:r>
      <w:r w:rsidRPr="0088535F">
        <w:rPr>
          <w:rFonts w:ascii="Arial" w:hAnsi="Arial" w:cs="Arial"/>
          <w:sz w:val="24"/>
          <w:szCs w:val="24"/>
        </w:rPr>
        <w:t>its duty to secure efficient education in its area.</w:t>
      </w:r>
    </w:p>
    <w:p w:rsidR="002B7511" w:rsidRPr="004258FA" w:rsidRDefault="002B7511" w:rsidP="002B7511">
      <w:pPr>
        <w:spacing w:line="240" w:lineRule="auto"/>
        <w:rPr>
          <w:rStyle w:val="legdslegp1grouptitlefirstc1amend"/>
          <w:rFonts w:ascii="Arial" w:hAnsi="Arial" w:cs="Arial"/>
          <w:sz w:val="24"/>
          <w:szCs w:val="24"/>
          <w:lang w:val="en"/>
        </w:rPr>
      </w:pPr>
    </w:p>
    <w:p w:rsidR="002B7511" w:rsidRPr="004258FA" w:rsidRDefault="002B7511" w:rsidP="002B7511">
      <w:pPr>
        <w:spacing w:line="240" w:lineRule="auto"/>
        <w:rPr>
          <w:rStyle w:val="legdslegp1grouptitlefirstc1amend"/>
          <w:rFonts w:ascii="Arial" w:eastAsia="Times New Roman" w:hAnsi="Arial" w:cs="Arial"/>
          <w:sz w:val="24"/>
          <w:szCs w:val="24"/>
        </w:rPr>
      </w:pPr>
      <w:r w:rsidRPr="004258FA">
        <w:rPr>
          <w:rStyle w:val="legdslegp1grouptitlefirstc1amend"/>
          <w:rFonts w:ascii="Arial" w:hAnsi="Arial" w:cs="Arial"/>
          <w:sz w:val="24"/>
          <w:szCs w:val="24"/>
          <w:lang w:val="en"/>
        </w:rPr>
        <w:t>In reaching their decision, Cabinet Members gave consideration to the following:</w:t>
      </w:r>
    </w:p>
    <w:p w:rsidR="002B7511" w:rsidRDefault="002B7511" w:rsidP="00B30F50">
      <w:pPr>
        <w:spacing w:line="240" w:lineRule="auto"/>
        <w:jc w:val="center"/>
        <w:rPr>
          <w:rFonts w:ascii="Arial" w:hAnsi="Arial" w:cs="Arial"/>
          <w:b/>
          <w:color w:val="FF0000"/>
          <w:sz w:val="24"/>
          <w:szCs w:val="24"/>
          <w:u w:val="single"/>
        </w:rPr>
      </w:pPr>
    </w:p>
    <w:p w:rsidR="008D589B" w:rsidRPr="005477D0" w:rsidRDefault="008D589B" w:rsidP="005477D0">
      <w:pPr>
        <w:pStyle w:val="ListParagraph"/>
        <w:numPr>
          <w:ilvl w:val="0"/>
          <w:numId w:val="15"/>
        </w:numPr>
        <w:autoSpaceDE w:val="0"/>
        <w:autoSpaceDN w:val="0"/>
        <w:adjustRightInd w:val="0"/>
        <w:rPr>
          <w:rFonts w:ascii="Arial" w:hAnsi="Arial" w:cs="Arial"/>
          <w:b/>
          <w:sz w:val="24"/>
          <w:szCs w:val="24"/>
        </w:rPr>
      </w:pPr>
      <w:r w:rsidRPr="005477D0">
        <w:rPr>
          <w:rFonts w:ascii="Arial" w:hAnsi="Arial" w:cs="Arial"/>
          <w:b/>
          <w:sz w:val="24"/>
          <w:szCs w:val="24"/>
        </w:rPr>
        <w:t xml:space="preserve">Objections to the proposal </w:t>
      </w:r>
    </w:p>
    <w:p w:rsidR="005477D0" w:rsidRDefault="005477D0" w:rsidP="00F83DB8">
      <w:pPr>
        <w:autoSpaceDE w:val="0"/>
        <w:autoSpaceDN w:val="0"/>
        <w:adjustRightInd w:val="0"/>
        <w:spacing w:line="240" w:lineRule="auto"/>
        <w:rPr>
          <w:rFonts w:ascii="Arial" w:hAnsi="Arial" w:cs="Arial"/>
          <w:b/>
          <w:sz w:val="24"/>
          <w:szCs w:val="24"/>
        </w:rPr>
      </w:pPr>
    </w:p>
    <w:p w:rsidR="008D589B" w:rsidRPr="008D589B" w:rsidRDefault="008D589B" w:rsidP="00F83DB8">
      <w:pPr>
        <w:autoSpaceDE w:val="0"/>
        <w:autoSpaceDN w:val="0"/>
        <w:adjustRightInd w:val="0"/>
        <w:spacing w:line="240" w:lineRule="auto"/>
        <w:rPr>
          <w:rFonts w:ascii="Arial" w:hAnsi="Arial" w:cs="Arial"/>
          <w:sz w:val="24"/>
          <w:szCs w:val="24"/>
        </w:rPr>
      </w:pPr>
      <w:r>
        <w:rPr>
          <w:rFonts w:ascii="Arial" w:hAnsi="Arial" w:cs="Arial"/>
          <w:sz w:val="24"/>
          <w:szCs w:val="24"/>
        </w:rPr>
        <w:t xml:space="preserve">Cabinet members noted that 433 written objections were </w:t>
      </w:r>
      <w:r w:rsidRPr="009706AE">
        <w:rPr>
          <w:rFonts w:ascii="Arial" w:hAnsi="Arial" w:cs="Arial"/>
          <w:sz w:val="24"/>
          <w:szCs w:val="24"/>
        </w:rPr>
        <w:t xml:space="preserve">received, together with a petition </w:t>
      </w:r>
      <w:r w:rsidR="004869D1" w:rsidRPr="009706AE">
        <w:rPr>
          <w:rFonts w:ascii="Arial" w:hAnsi="Arial" w:cs="Arial"/>
          <w:sz w:val="24"/>
          <w:szCs w:val="24"/>
        </w:rPr>
        <w:t xml:space="preserve">‘Opposing the closure of Cymer Afan Comprehensive School’ </w:t>
      </w:r>
      <w:r w:rsidRPr="009706AE">
        <w:rPr>
          <w:rFonts w:ascii="Arial" w:hAnsi="Arial" w:cs="Arial"/>
          <w:sz w:val="24"/>
          <w:szCs w:val="24"/>
        </w:rPr>
        <w:t>of 2</w:t>
      </w:r>
      <w:r w:rsidR="009C4505" w:rsidRPr="009706AE">
        <w:rPr>
          <w:rFonts w:ascii="Arial" w:hAnsi="Arial" w:cs="Arial"/>
          <w:sz w:val="24"/>
          <w:szCs w:val="24"/>
        </w:rPr>
        <w:t>,</w:t>
      </w:r>
      <w:r w:rsidRPr="009706AE">
        <w:rPr>
          <w:rFonts w:ascii="Arial" w:hAnsi="Arial" w:cs="Arial"/>
          <w:sz w:val="24"/>
          <w:szCs w:val="24"/>
        </w:rPr>
        <w:t>007</w:t>
      </w:r>
      <w:r>
        <w:rPr>
          <w:rFonts w:ascii="Arial" w:hAnsi="Arial" w:cs="Arial"/>
          <w:sz w:val="24"/>
          <w:szCs w:val="24"/>
        </w:rPr>
        <w:t xml:space="preserve"> signatures</w:t>
      </w:r>
      <w:r w:rsidR="004869D1">
        <w:rPr>
          <w:rFonts w:ascii="Arial" w:hAnsi="Arial" w:cs="Arial"/>
          <w:sz w:val="24"/>
          <w:szCs w:val="24"/>
        </w:rPr>
        <w:t>. The objections were made available to Members for perusal prior to the Council’s Cabinet meeting on 6</w:t>
      </w:r>
      <w:r w:rsidR="004869D1" w:rsidRPr="004869D1">
        <w:rPr>
          <w:rFonts w:ascii="Arial" w:hAnsi="Arial" w:cs="Arial"/>
          <w:sz w:val="24"/>
          <w:szCs w:val="24"/>
          <w:vertAlign w:val="superscript"/>
        </w:rPr>
        <w:t>th</w:t>
      </w:r>
      <w:r w:rsidR="004869D1">
        <w:rPr>
          <w:rFonts w:ascii="Arial" w:hAnsi="Arial" w:cs="Arial"/>
          <w:sz w:val="24"/>
          <w:szCs w:val="24"/>
        </w:rPr>
        <w:t xml:space="preserve"> September. </w:t>
      </w:r>
    </w:p>
    <w:p w:rsidR="008D589B" w:rsidRDefault="008D589B" w:rsidP="00F83DB8">
      <w:pPr>
        <w:autoSpaceDE w:val="0"/>
        <w:autoSpaceDN w:val="0"/>
        <w:adjustRightInd w:val="0"/>
        <w:spacing w:line="240" w:lineRule="auto"/>
        <w:rPr>
          <w:rFonts w:ascii="Arial" w:hAnsi="Arial" w:cs="Arial"/>
          <w:b/>
          <w:sz w:val="24"/>
          <w:szCs w:val="24"/>
        </w:rPr>
      </w:pPr>
    </w:p>
    <w:p w:rsidR="001265C5" w:rsidRPr="005477D0" w:rsidRDefault="001265C5" w:rsidP="005477D0">
      <w:pPr>
        <w:pStyle w:val="ListParagraph"/>
        <w:numPr>
          <w:ilvl w:val="0"/>
          <w:numId w:val="15"/>
        </w:numPr>
        <w:autoSpaceDE w:val="0"/>
        <w:autoSpaceDN w:val="0"/>
        <w:adjustRightInd w:val="0"/>
        <w:rPr>
          <w:rFonts w:ascii="Arial" w:hAnsi="Arial" w:cs="Arial"/>
          <w:b/>
          <w:sz w:val="24"/>
          <w:szCs w:val="24"/>
        </w:rPr>
      </w:pPr>
      <w:r w:rsidRPr="005477D0">
        <w:rPr>
          <w:rFonts w:ascii="Arial" w:hAnsi="Arial" w:cs="Arial"/>
          <w:b/>
          <w:sz w:val="24"/>
          <w:szCs w:val="24"/>
        </w:rPr>
        <w:t>Education</w:t>
      </w:r>
    </w:p>
    <w:p w:rsidR="005477D0" w:rsidRDefault="005477D0" w:rsidP="00F83DB8">
      <w:pPr>
        <w:autoSpaceDE w:val="0"/>
        <w:autoSpaceDN w:val="0"/>
        <w:adjustRightInd w:val="0"/>
        <w:spacing w:line="240" w:lineRule="auto"/>
        <w:rPr>
          <w:rFonts w:ascii="Arial" w:hAnsi="Arial" w:cs="Arial"/>
          <w:b/>
          <w:sz w:val="24"/>
          <w:szCs w:val="24"/>
        </w:rPr>
      </w:pPr>
    </w:p>
    <w:p w:rsidR="0044183A" w:rsidRDefault="004869D1" w:rsidP="004869D1">
      <w:pPr>
        <w:spacing w:line="240" w:lineRule="auto"/>
        <w:rPr>
          <w:rFonts w:ascii="Arial" w:eastAsia="Times New Roman" w:hAnsi="Arial" w:cs="Arial"/>
          <w:sz w:val="24"/>
          <w:szCs w:val="24"/>
        </w:rPr>
      </w:pPr>
      <w:r w:rsidRPr="004869D1">
        <w:rPr>
          <w:rFonts w:ascii="Arial" w:eastAsia="Times New Roman" w:hAnsi="Arial" w:cs="Arial"/>
          <w:sz w:val="24"/>
          <w:szCs w:val="24"/>
        </w:rPr>
        <w:t>Objections received focus on the risk that pupils transferring from Cymer Afan Comprehensive to Ysgol Cwm Brombil will not continue to receive high standards of teaching or attain high outcomes. Additionally objectors fear that pupils with additional learning needs (ALN) will not be supported appropriately and that a larger school cohort would mean less care and attention for individuals, which is more important for pupils who reside in the upper Afan Valley due to high levels of deprivation experienced</w:t>
      </w:r>
      <w:r w:rsidR="00AF2F17">
        <w:rPr>
          <w:rFonts w:ascii="Arial" w:eastAsia="Times New Roman" w:hAnsi="Arial" w:cs="Arial"/>
          <w:sz w:val="24"/>
          <w:szCs w:val="24"/>
        </w:rPr>
        <w:t>.</w:t>
      </w:r>
    </w:p>
    <w:p w:rsidR="00AF2F17" w:rsidRDefault="00AF2F17" w:rsidP="004869D1">
      <w:pPr>
        <w:spacing w:line="240" w:lineRule="auto"/>
        <w:rPr>
          <w:rFonts w:ascii="Arial" w:eastAsia="Times New Roman" w:hAnsi="Arial" w:cs="Arial"/>
          <w:sz w:val="24"/>
          <w:szCs w:val="24"/>
        </w:rPr>
      </w:pPr>
    </w:p>
    <w:p w:rsidR="00AF2F17" w:rsidRPr="0044183A" w:rsidRDefault="00AF2F17" w:rsidP="004869D1">
      <w:pPr>
        <w:spacing w:line="240" w:lineRule="auto"/>
        <w:rPr>
          <w:rFonts w:ascii="Arial" w:eastAsia="Times New Roman" w:hAnsi="Arial" w:cs="Arial"/>
          <w:sz w:val="24"/>
          <w:szCs w:val="24"/>
        </w:rPr>
      </w:pPr>
      <w:r w:rsidRPr="00AF2F17">
        <w:rPr>
          <w:rFonts w:ascii="Arial" w:eastAsia="Times New Roman" w:hAnsi="Arial" w:cs="Arial"/>
          <w:sz w:val="24"/>
          <w:szCs w:val="24"/>
        </w:rPr>
        <w:t xml:space="preserve">Officers do not believe that this proposal would be detrimental to standards or outcomes, but rather that this will significantly improve educational opportunities for upper Afan Valley pupils. Pupils at Dyffryn School (proxy for Ysgol Cwm Brombil) have consistently attained high standards at the end of key stage 4, the school has a good track record at supporting vulnerable pupils, including those with ALN and has demonstrated that the school offers a broad and balanced curriculum. With the addition of a new build 21st </w:t>
      </w:r>
      <w:r w:rsidRPr="00AF2F17">
        <w:rPr>
          <w:rFonts w:ascii="Arial" w:eastAsia="Times New Roman" w:hAnsi="Arial" w:cs="Arial"/>
          <w:sz w:val="24"/>
          <w:szCs w:val="24"/>
        </w:rPr>
        <w:lastRenderedPageBreak/>
        <w:t>century school building in 2018 pupils will have the added benefits that this can offer, further enhancing and improving educational opportunities, including a wider range of support services and greater access to specialist staff.</w:t>
      </w:r>
    </w:p>
    <w:p w:rsidR="00AF2F17" w:rsidRDefault="00AF2F17" w:rsidP="001265C5">
      <w:pPr>
        <w:autoSpaceDE w:val="0"/>
        <w:autoSpaceDN w:val="0"/>
        <w:adjustRightInd w:val="0"/>
        <w:spacing w:after="200"/>
        <w:rPr>
          <w:rFonts w:ascii="Arial" w:eastAsiaTheme="minorHAnsi" w:hAnsi="Arial" w:cs="Arial"/>
          <w:b/>
          <w:sz w:val="24"/>
          <w:szCs w:val="24"/>
        </w:rPr>
      </w:pPr>
    </w:p>
    <w:p w:rsidR="004C3249" w:rsidRPr="005477D0" w:rsidRDefault="00AF2F17" w:rsidP="005477D0">
      <w:pPr>
        <w:pStyle w:val="ListParagraph"/>
        <w:numPr>
          <w:ilvl w:val="0"/>
          <w:numId w:val="15"/>
        </w:numPr>
        <w:autoSpaceDE w:val="0"/>
        <w:autoSpaceDN w:val="0"/>
        <w:adjustRightInd w:val="0"/>
        <w:rPr>
          <w:rFonts w:ascii="Arial" w:eastAsiaTheme="minorHAnsi" w:hAnsi="Arial" w:cs="Arial"/>
          <w:b/>
          <w:sz w:val="24"/>
          <w:szCs w:val="24"/>
        </w:rPr>
      </w:pPr>
      <w:r w:rsidRPr="005477D0">
        <w:rPr>
          <w:rFonts w:ascii="Arial" w:eastAsiaTheme="minorHAnsi" w:hAnsi="Arial" w:cs="Arial"/>
          <w:b/>
          <w:sz w:val="24"/>
          <w:szCs w:val="24"/>
        </w:rPr>
        <w:t>Transport an</w:t>
      </w:r>
      <w:r w:rsidR="004C3249" w:rsidRPr="005477D0">
        <w:rPr>
          <w:rFonts w:ascii="Arial" w:eastAsiaTheme="minorHAnsi" w:hAnsi="Arial" w:cs="Arial"/>
          <w:b/>
          <w:sz w:val="24"/>
          <w:szCs w:val="24"/>
        </w:rPr>
        <w:t>d</w:t>
      </w:r>
      <w:r w:rsidRPr="005477D0">
        <w:rPr>
          <w:rFonts w:ascii="Arial" w:eastAsiaTheme="minorHAnsi" w:hAnsi="Arial" w:cs="Arial"/>
          <w:b/>
          <w:sz w:val="24"/>
          <w:szCs w:val="24"/>
        </w:rPr>
        <w:t xml:space="preserve"> Travel</w:t>
      </w:r>
    </w:p>
    <w:p w:rsidR="005477D0" w:rsidRDefault="005477D0" w:rsidP="008D3952">
      <w:pPr>
        <w:autoSpaceDE w:val="0"/>
        <w:autoSpaceDN w:val="0"/>
        <w:adjustRightInd w:val="0"/>
        <w:spacing w:line="240" w:lineRule="auto"/>
        <w:rPr>
          <w:rFonts w:ascii="Arial" w:eastAsiaTheme="minorHAnsi" w:hAnsi="Arial" w:cs="Arial"/>
          <w:b/>
          <w:sz w:val="24"/>
          <w:szCs w:val="24"/>
        </w:rPr>
      </w:pPr>
    </w:p>
    <w:p w:rsidR="00AF2F17" w:rsidRPr="00AF2F17" w:rsidRDefault="00AF2F17" w:rsidP="008D3952">
      <w:pPr>
        <w:autoSpaceDE w:val="0"/>
        <w:autoSpaceDN w:val="0"/>
        <w:adjustRightInd w:val="0"/>
        <w:spacing w:after="200" w:line="240" w:lineRule="auto"/>
        <w:rPr>
          <w:rFonts w:ascii="Arial" w:eastAsiaTheme="minorHAnsi" w:hAnsi="Arial" w:cs="Arial"/>
          <w:sz w:val="24"/>
          <w:szCs w:val="24"/>
        </w:rPr>
      </w:pPr>
      <w:r w:rsidRPr="00AF2F17">
        <w:rPr>
          <w:rFonts w:ascii="Arial" w:eastAsiaTheme="minorHAnsi" w:hAnsi="Arial" w:cs="Arial"/>
          <w:sz w:val="24"/>
          <w:szCs w:val="24"/>
        </w:rPr>
        <w:t xml:space="preserve">There are no specified travel time or travel distance limits that determine the length of journey between home and school, and guidance issued in Wales relies on an assessment of reasonable journey time. The distance between </w:t>
      </w:r>
      <w:proofErr w:type="spellStart"/>
      <w:r w:rsidRPr="00AF2F17">
        <w:rPr>
          <w:rFonts w:ascii="Arial" w:eastAsiaTheme="minorHAnsi" w:hAnsi="Arial" w:cs="Arial"/>
          <w:sz w:val="24"/>
          <w:szCs w:val="24"/>
        </w:rPr>
        <w:t>Gwynfi</w:t>
      </w:r>
      <w:proofErr w:type="spellEnd"/>
      <w:r w:rsidRPr="00AF2F17">
        <w:rPr>
          <w:rFonts w:ascii="Arial" w:eastAsiaTheme="minorHAnsi" w:hAnsi="Arial" w:cs="Arial"/>
          <w:sz w:val="24"/>
          <w:szCs w:val="24"/>
        </w:rPr>
        <w:t xml:space="preserve">, the furthest community in the upper Afan Valley from Margam, is </w:t>
      </w:r>
      <w:r w:rsidRPr="009706AE">
        <w:rPr>
          <w:rFonts w:ascii="Arial" w:eastAsiaTheme="minorHAnsi" w:hAnsi="Arial" w:cs="Arial"/>
          <w:sz w:val="24"/>
          <w:szCs w:val="24"/>
        </w:rPr>
        <w:t>approx. 13</w:t>
      </w:r>
      <w:r w:rsidRPr="00AF2F17">
        <w:rPr>
          <w:rFonts w:ascii="Arial" w:eastAsiaTheme="minorHAnsi" w:hAnsi="Arial" w:cs="Arial"/>
          <w:sz w:val="24"/>
          <w:szCs w:val="24"/>
        </w:rPr>
        <w:t xml:space="preserve"> miles with a journey time, including stops, of approx. 45 minutes. This journey distance and times are similar to other journeys undertaken by pupils across the county borough.</w:t>
      </w:r>
    </w:p>
    <w:p w:rsidR="00AF2F17" w:rsidRPr="00AF2F17" w:rsidRDefault="00AF2F17" w:rsidP="008D3952">
      <w:pPr>
        <w:autoSpaceDE w:val="0"/>
        <w:autoSpaceDN w:val="0"/>
        <w:adjustRightInd w:val="0"/>
        <w:spacing w:after="200" w:line="240" w:lineRule="auto"/>
        <w:rPr>
          <w:rFonts w:ascii="Arial" w:eastAsiaTheme="minorHAnsi" w:hAnsi="Arial" w:cs="Arial"/>
          <w:sz w:val="24"/>
          <w:szCs w:val="24"/>
        </w:rPr>
      </w:pPr>
      <w:r w:rsidRPr="00AF2F17">
        <w:rPr>
          <w:rFonts w:ascii="Arial" w:eastAsiaTheme="minorHAnsi" w:hAnsi="Arial" w:cs="Arial"/>
          <w:sz w:val="24"/>
          <w:szCs w:val="24"/>
        </w:rPr>
        <w:t>Arrangements for extra-curricular activities are not an uncommon challenge for schools that have pupils attending from outside the</w:t>
      </w:r>
      <w:r>
        <w:rPr>
          <w:rFonts w:ascii="Arial" w:eastAsiaTheme="minorHAnsi" w:hAnsi="Arial" w:cs="Arial"/>
          <w:sz w:val="24"/>
          <w:szCs w:val="24"/>
        </w:rPr>
        <w:t xml:space="preserve"> </w:t>
      </w:r>
      <w:r w:rsidRPr="00AF2F17">
        <w:rPr>
          <w:rFonts w:ascii="Arial" w:eastAsiaTheme="minorHAnsi" w:hAnsi="Arial" w:cs="Arial"/>
          <w:sz w:val="24"/>
          <w:szCs w:val="24"/>
        </w:rPr>
        <w:t>immediate area of the school and schools ensure that all pupils have the opportunity to participate.</w:t>
      </w:r>
      <w:r>
        <w:rPr>
          <w:rFonts w:ascii="Arial" w:eastAsiaTheme="minorHAnsi" w:hAnsi="Arial" w:cs="Arial"/>
          <w:sz w:val="24"/>
          <w:szCs w:val="24"/>
        </w:rPr>
        <w:t xml:space="preserve">  </w:t>
      </w:r>
    </w:p>
    <w:p w:rsidR="004C3249" w:rsidRPr="005477D0" w:rsidRDefault="004C3249" w:rsidP="005477D0">
      <w:pPr>
        <w:pStyle w:val="ListParagraph"/>
        <w:numPr>
          <w:ilvl w:val="0"/>
          <w:numId w:val="15"/>
        </w:numPr>
        <w:autoSpaceDE w:val="0"/>
        <w:autoSpaceDN w:val="0"/>
        <w:adjustRightInd w:val="0"/>
        <w:rPr>
          <w:rFonts w:ascii="Arial" w:eastAsiaTheme="minorHAnsi" w:hAnsi="Arial" w:cs="Arial"/>
          <w:b/>
          <w:sz w:val="24"/>
          <w:szCs w:val="24"/>
        </w:rPr>
      </w:pPr>
      <w:r w:rsidRPr="005477D0">
        <w:rPr>
          <w:rFonts w:ascii="Arial" w:eastAsiaTheme="minorHAnsi" w:hAnsi="Arial" w:cs="Arial"/>
          <w:b/>
          <w:sz w:val="24"/>
          <w:szCs w:val="24"/>
        </w:rPr>
        <w:t xml:space="preserve">Federation </w:t>
      </w:r>
    </w:p>
    <w:p w:rsidR="005477D0" w:rsidRDefault="005477D0" w:rsidP="008D3952">
      <w:pPr>
        <w:autoSpaceDE w:val="0"/>
        <w:autoSpaceDN w:val="0"/>
        <w:adjustRightInd w:val="0"/>
        <w:spacing w:line="240" w:lineRule="auto"/>
        <w:rPr>
          <w:rFonts w:ascii="Arial" w:eastAsiaTheme="minorHAnsi" w:hAnsi="Arial" w:cs="Arial"/>
          <w:b/>
          <w:sz w:val="24"/>
          <w:szCs w:val="24"/>
        </w:rPr>
      </w:pPr>
    </w:p>
    <w:p w:rsidR="004C3249" w:rsidRPr="004C3249" w:rsidRDefault="004C3249" w:rsidP="008D3952">
      <w:pPr>
        <w:autoSpaceDE w:val="0"/>
        <w:autoSpaceDN w:val="0"/>
        <w:adjustRightInd w:val="0"/>
        <w:spacing w:line="240" w:lineRule="auto"/>
        <w:rPr>
          <w:rFonts w:ascii="Arial" w:eastAsiaTheme="minorHAnsi" w:hAnsi="Arial" w:cs="Arial"/>
          <w:sz w:val="24"/>
          <w:szCs w:val="24"/>
        </w:rPr>
      </w:pPr>
      <w:r w:rsidRPr="004C3249">
        <w:rPr>
          <w:rFonts w:ascii="Arial" w:eastAsiaTheme="minorHAnsi" w:hAnsi="Arial" w:cs="Arial"/>
          <w:sz w:val="24"/>
          <w:szCs w:val="24"/>
        </w:rPr>
        <w:t>There are no plans currently to close any of the four primary schools, and while it is recognised that removing the secondary school will significantly alter the character of the current federation it is the view of officers that there is much to be gained from continuing with a federated arrangement with the primary schools in the upper Afan Valley.</w:t>
      </w:r>
    </w:p>
    <w:p w:rsidR="005477D0" w:rsidRDefault="005477D0" w:rsidP="008D3952">
      <w:pPr>
        <w:autoSpaceDE w:val="0"/>
        <w:autoSpaceDN w:val="0"/>
        <w:adjustRightInd w:val="0"/>
        <w:spacing w:line="240" w:lineRule="auto"/>
        <w:rPr>
          <w:rFonts w:ascii="Arial" w:eastAsiaTheme="minorHAnsi" w:hAnsi="Arial" w:cs="Arial"/>
          <w:sz w:val="24"/>
          <w:szCs w:val="24"/>
        </w:rPr>
      </w:pPr>
    </w:p>
    <w:p w:rsidR="004C3249" w:rsidRPr="004C3249" w:rsidRDefault="005477D0" w:rsidP="008D3952">
      <w:pPr>
        <w:autoSpaceDE w:val="0"/>
        <w:autoSpaceDN w:val="0"/>
        <w:adjustRightInd w:val="0"/>
        <w:spacing w:line="240" w:lineRule="auto"/>
        <w:rPr>
          <w:rFonts w:ascii="Arial" w:eastAsiaTheme="minorHAnsi" w:hAnsi="Arial" w:cs="Arial"/>
          <w:sz w:val="24"/>
          <w:szCs w:val="24"/>
        </w:rPr>
      </w:pPr>
      <w:r>
        <w:rPr>
          <w:rFonts w:ascii="Arial" w:eastAsiaTheme="minorHAnsi" w:hAnsi="Arial" w:cs="Arial"/>
          <w:sz w:val="24"/>
          <w:szCs w:val="24"/>
        </w:rPr>
        <w:t xml:space="preserve">Transition </w:t>
      </w:r>
      <w:r w:rsidR="004C3249" w:rsidRPr="004C3249">
        <w:rPr>
          <w:rFonts w:ascii="Arial" w:eastAsiaTheme="minorHAnsi" w:hAnsi="Arial" w:cs="Arial"/>
          <w:sz w:val="24"/>
          <w:szCs w:val="24"/>
        </w:rPr>
        <w:t xml:space="preserve">between the upper Afan Valley primary schools and Ysgol Cwm Brombil should be </w:t>
      </w:r>
      <w:r>
        <w:rPr>
          <w:rFonts w:ascii="Arial" w:eastAsiaTheme="minorHAnsi" w:hAnsi="Arial" w:cs="Arial"/>
          <w:sz w:val="24"/>
          <w:szCs w:val="24"/>
        </w:rPr>
        <w:t>no</w:t>
      </w:r>
      <w:r w:rsidR="004C3249" w:rsidRPr="004C3249">
        <w:rPr>
          <w:rFonts w:ascii="Arial" w:eastAsiaTheme="minorHAnsi" w:hAnsi="Arial" w:cs="Arial"/>
          <w:sz w:val="24"/>
          <w:szCs w:val="24"/>
        </w:rPr>
        <w:t xml:space="preserve"> less effective than it is currently, with careful planning and organisation by the schools involved. It is the case that all secondary schools in Neath Port Talbot successfully manage transition with primary schools some of which may</w:t>
      </w:r>
      <w:r w:rsidR="009C4505">
        <w:rPr>
          <w:rFonts w:ascii="Arial" w:eastAsiaTheme="minorHAnsi" w:hAnsi="Arial" w:cs="Arial"/>
          <w:sz w:val="24"/>
          <w:szCs w:val="24"/>
        </w:rPr>
        <w:t xml:space="preserve"> </w:t>
      </w:r>
      <w:r w:rsidR="009C4505" w:rsidRPr="009706AE">
        <w:rPr>
          <w:rFonts w:ascii="Arial" w:eastAsiaTheme="minorHAnsi" w:hAnsi="Arial" w:cs="Arial"/>
          <w:sz w:val="24"/>
          <w:szCs w:val="24"/>
        </w:rPr>
        <w:t>be</w:t>
      </w:r>
      <w:r w:rsidR="004C3249" w:rsidRPr="009706AE">
        <w:rPr>
          <w:rFonts w:ascii="Arial" w:eastAsiaTheme="minorHAnsi" w:hAnsi="Arial" w:cs="Arial"/>
          <w:sz w:val="24"/>
          <w:szCs w:val="24"/>
        </w:rPr>
        <w:t xml:space="preserve"> some</w:t>
      </w:r>
      <w:r w:rsidR="004C3249" w:rsidRPr="004C3249">
        <w:rPr>
          <w:rFonts w:ascii="Arial" w:eastAsiaTheme="minorHAnsi" w:hAnsi="Arial" w:cs="Arial"/>
          <w:sz w:val="24"/>
          <w:szCs w:val="24"/>
        </w:rPr>
        <w:t xml:space="preserve"> distance away and there is nothing to suggest this wouldn’t be the case in this instance.</w:t>
      </w:r>
    </w:p>
    <w:p w:rsidR="004C3249" w:rsidRDefault="004C3249" w:rsidP="008D3952">
      <w:pPr>
        <w:autoSpaceDE w:val="0"/>
        <w:autoSpaceDN w:val="0"/>
        <w:adjustRightInd w:val="0"/>
        <w:spacing w:line="240" w:lineRule="auto"/>
        <w:rPr>
          <w:rFonts w:ascii="Arial" w:eastAsiaTheme="minorHAnsi" w:hAnsi="Arial" w:cs="Arial"/>
          <w:b/>
          <w:sz w:val="24"/>
          <w:szCs w:val="24"/>
        </w:rPr>
      </w:pPr>
    </w:p>
    <w:p w:rsidR="001265C5" w:rsidRPr="005477D0" w:rsidRDefault="001265C5" w:rsidP="005477D0">
      <w:pPr>
        <w:pStyle w:val="ListParagraph"/>
        <w:numPr>
          <w:ilvl w:val="0"/>
          <w:numId w:val="15"/>
        </w:numPr>
        <w:autoSpaceDE w:val="0"/>
        <w:autoSpaceDN w:val="0"/>
        <w:adjustRightInd w:val="0"/>
        <w:rPr>
          <w:rFonts w:ascii="Arial" w:eastAsiaTheme="minorHAnsi" w:hAnsi="Arial" w:cs="Arial"/>
          <w:b/>
          <w:sz w:val="24"/>
          <w:szCs w:val="24"/>
        </w:rPr>
      </w:pPr>
      <w:r w:rsidRPr="005477D0">
        <w:rPr>
          <w:rFonts w:ascii="Arial" w:eastAsiaTheme="minorHAnsi" w:hAnsi="Arial" w:cs="Arial"/>
          <w:b/>
          <w:sz w:val="24"/>
          <w:szCs w:val="24"/>
        </w:rPr>
        <w:t>Finance</w:t>
      </w:r>
    </w:p>
    <w:p w:rsidR="005477D0" w:rsidRPr="004055B0" w:rsidRDefault="005477D0" w:rsidP="008D3952">
      <w:pPr>
        <w:autoSpaceDE w:val="0"/>
        <w:autoSpaceDN w:val="0"/>
        <w:adjustRightInd w:val="0"/>
        <w:spacing w:line="240" w:lineRule="auto"/>
        <w:rPr>
          <w:rFonts w:ascii="Arial" w:eastAsiaTheme="minorHAnsi" w:hAnsi="Arial" w:cs="Arial"/>
          <w:b/>
          <w:sz w:val="24"/>
          <w:szCs w:val="24"/>
        </w:rPr>
      </w:pPr>
    </w:p>
    <w:p w:rsidR="00AF2F17" w:rsidRPr="00AF2F17" w:rsidRDefault="005477D0" w:rsidP="008D3952">
      <w:pPr>
        <w:pStyle w:val="ListParagraph"/>
        <w:ind w:left="0"/>
        <w:rPr>
          <w:rFonts w:ascii="Arial" w:eastAsiaTheme="minorHAnsi" w:hAnsi="Arial" w:cs="Arial"/>
          <w:iCs/>
          <w:sz w:val="24"/>
          <w:szCs w:val="24"/>
        </w:rPr>
      </w:pPr>
      <w:r>
        <w:rPr>
          <w:rFonts w:ascii="Arial" w:eastAsiaTheme="minorHAnsi" w:hAnsi="Arial" w:cs="Arial"/>
          <w:iCs/>
          <w:sz w:val="24"/>
          <w:szCs w:val="24"/>
        </w:rPr>
        <w:t xml:space="preserve">Revenue costs associated with maintaining a small secondary school are significantly higher than for those with greater pupil numbers. </w:t>
      </w:r>
      <w:r w:rsidR="00AF2F17" w:rsidRPr="00AF2F17">
        <w:rPr>
          <w:rFonts w:ascii="Arial" w:eastAsiaTheme="minorHAnsi" w:hAnsi="Arial" w:cs="Arial"/>
          <w:iCs/>
          <w:sz w:val="24"/>
          <w:szCs w:val="24"/>
        </w:rPr>
        <w:t xml:space="preserve">It is the case that the high costs of delivering education in Cymer Afan Comprehensive are not related to the levels of deprivation but to the need to provide basic </w:t>
      </w:r>
      <w:r w:rsidR="00AF2F17" w:rsidRPr="009706AE">
        <w:rPr>
          <w:rFonts w:ascii="Arial" w:eastAsiaTheme="minorHAnsi" w:hAnsi="Arial" w:cs="Arial"/>
          <w:iCs/>
          <w:sz w:val="24"/>
          <w:szCs w:val="24"/>
        </w:rPr>
        <w:t>education</w:t>
      </w:r>
      <w:r w:rsidR="009C4505" w:rsidRPr="009706AE">
        <w:rPr>
          <w:rFonts w:ascii="Arial" w:eastAsiaTheme="minorHAnsi" w:hAnsi="Arial" w:cs="Arial"/>
          <w:iCs/>
          <w:sz w:val="24"/>
          <w:szCs w:val="24"/>
        </w:rPr>
        <w:t xml:space="preserve"> </w:t>
      </w:r>
      <w:r w:rsidR="00AF2F17" w:rsidRPr="009706AE">
        <w:rPr>
          <w:rFonts w:ascii="Arial" w:eastAsiaTheme="minorHAnsi" w:hAnsi="Arial" w:cs="Arial"/>
          <w:iCs/>
          <w:sz w:val="24"/>
          <w:szCs w:val="24"/>
        </w:rPr>
        <w:t>offer which all</w:t>
      </w:r>
      <w:r w:rsidR="00AF2F17" w:rsidRPr="00AF2F17">
        <w:rPr>
          <w:rFonts w:ascii="Arial" w:eastAsiaTheme="minorHAnsi" w:hAnsi="Arial" w:cs="Arial"/>
          <w:iCs/>
          <w:sz w:val="24"/>
          <w:szCs w:val="24"/>
        </w:rPr>
        <w:t xml:space="preserve"> pupils are entitled to and receive across Neath Port Talbot.</w:t>
      </w:r>
    </w:p>
    <w:p w:rsidR="005477D0" w:rsidRDefault="005477D0" w:rsidP="008D3952">
      <w:pPr>
        <w:spacing w:line="240" w:lineRule="auto"/>
        <w:rPr>
          <w:rFonts w:ascii="Arial" w:eastAsiaTheme="minorHAnsi" w:hAnsi="Arial" w:cs="Arial"/>
          <w:iCs/>
          <w:sz w:val="24"/>
          <w:szCs w:val="24"/>
        </w:rPr>
      </w:pPr>
    </w:p>
    <w:p w:rsidR="00AF2F17" w:rsidRDefault="005477D0" w:rsidP="008D3952">
      <w:pPr>
        <w:spacing w:line="240" w:lineRule="auto"/>
        <w:rPr>
          <w:rFonts w:ascii="Arial" w:eastAsiaTheme="minorHAnsi" w:hAnsi="Arial" w:cs="Arial"/>
          <w:iCs/>
          <w:sz w:val="24"/>
          <w:szCs w:val="24"/>
        </w:rPr>
      </w:pPr>
      <w:r>
        <w:rPr>
          <w:rFonts w:ascii="Arial" w:eastAsiaTheme="minorHAnsi" w:hAnsi="Arial" w:cs="Arial"/>
          <w:iCs/>
          <w:sz w:val="24"/>
          <w:szCs w:val="24"/>
        </w:rPr>
        <w:t>T</w:t>
      </w:r>
      <w:r w:rsidR="00AF2F17" w:rsidRPr="00AF2F17">
        <w:rPr>
          <w:rFonts w:ascii="Arial" w:eastAsiaTheme="minorHAnsi" w:hAnsi="Arial" w:cs="Arial"/>
          <w:iCs/>
          <w:sz w:val="24"/>
          <w:szCs w:val="24"/>
        </w:rPr>
        <w:t>he savings made from school reorganisation proposals are ring fenced to the Council’s budget for education.</w:t>
      </w:r>
    </w:p>
    <w:p w:rsidR="005477D0" w:rsidRDefault="005477D0" w:rsidP="008D3952">
      <w:pPr>
        <w:spacing w:line="240" w:lineRule="auto"/>
        <w:rPr>
          <w:rFonts w:ascii="Arial" w:eastAsiaTheme="minorHAnsi" w:hAnsi="Arial" w:cs="Arial"/>
          <w:iCs/>
          <w:sz w:val="24"/>
          <w:szCs w:val="24"/>
        </w:rPr>
      </w:pPr>
    </w:p>
    <w:p w:rsidR="005477D0" w:rsidRPr="00AF2F17" w:rsidRDefault="005477D0" w:rsidP="008D3952">
      <w:pPr>
        <w:spacing w:line="240" w:lineRule="auto"/>
        <w:rPr>
          <w:rFonts w:ascii="Arial" w:eastAsiaTheme="minorHAnsi" w:hAnsi="Arial" w:cs="Arial"/>
          <w:iCs/>
          <w:sz w:val="24"/>
          <w:szCs w:val="24"/>
        </w:rPr>
      </w:pPr>
      <w:r>
        <w:rPr>
          <w:rFonts w:ascii="Arial" w:eastAsiaTheme="minorHAnsi" w:hAnsi="Arial" w:cs="Arial"/>
          <w:iCs/>
          <w:sz w:val="24"/>
          <w:szCs w:val="24"/>
        </w:rPr>
        <w:t xml:space="preserve">The cost of the 30m new build investment at Ysgol Cwm Brombil is not dependent on this proposal. </w:t>
      </w:r>
    </w:p>
    <w:p w:rsidR="004055B0" w:rsidRDefault="004055B0" w:rsidP="008D3952">
      <w:pPr>
        <w:spacing w:line="240" w:lineRule="auto"/>
        <w:rPr>
          <w:rFonts w:ascii="Arial" w:eastAsiaTheme="minorHAnsi" w:hAnsi="Arial" w:cs="Arial"/>
          <w:sz w:val="24"/>
          <w:szCs w:val="24"/>
        </w:rPr>
      </w:pPr>
    </w:p>
    <w:p w:rsidR="0044183A" w:rsidRPr="005477D0" w:rsidRDefault="008D3952" w:rsidP="005477D0">
      <w:pPr>
        <w:pStyle w:val="ListParagraph"/>
        <w:numPr>
          <w:ilvl w:val="0"/>
          <w:numId w:val="15"/>
        </w:numPr>
        <w:rPr>
          <w:rFonts w:ascii="Arial" w:eastAsiaTheme="minorHAnsi" w:hAnsi="Arial" w:cs="Arial"/>
          <w:b/>
          <w:sz w:val="24"/>
          <w:szCs w:val="24"/>
        </w:rPr>
      </w:pPr>
      <w:r w:rsidRPr="005477D0">
        <w:rPr>
          <w:rFonts w:ascii="Arial" w:eastAsiaTheme="minorHAnsi" w:hAnsi="Arial" w:cs="Arial"/>
          <w:b/>
          <w:sz w:val="24"/>
          <w:szCs w:val="24"/>
        </w:rPr>
        <w:t xml:space="preserve">Wider Community </w:t>
      </w:r>
    </w:p>
    <w:p w:rsidR="005477D0" w:rsidRDefault="005477D0" w:rsidP="008D3952">
      <w:pPr>
        <w:spacing w:line="240" w:lineRule="auto"/>
        <w:rPr>
          <w:rFonts w:ascii="Arial" w:eastAsiaTheme="minorHAnsi" w:hAnsi="Arial" w:cs="Arial"/>
          <w:b/>
          <w:sz w:val="24"/>
          <w:szCs w:val="24"/>
        </w:rPr>
      </w:pPr>
    </w:p>
    <w:p w:rsidR="008D3952" w:rsidRDefault="008D3952" w:rsidP="008D3952">
      <w:pPr>
        <w:spacing w:line="240" w:lineRule="auto"/>
        <w:rPr>
          <w:rFonts w:ascii="Arial" w:eastAsiaTheme="minorHAnsi" w:hAnsi="Arial" w:cs="Arial"/>
          <w:sz w:val="24"/>
          <w:szCs w:val="24"/>
        </w:rPr>
      </w:pPr>
      <w:r w:rsidRPr="008D3952">
        <w:rPr>
          <w:rFonts w:ascii="Arial" w:eastAsiaTheme="minorHAnsi" w:hAnsi="Arial" w:cs="Arial"/>
          <w:sz w:val="24"/>
          <w:szCs w:val="24"/>
        </w:rPr>
        <w:t>Objections received focus on the impact of the proposal on the wider community, including fears that local businesses will suffer and that families will choose to move from the area. While children of secondary school age will be educated outside of the valley, under this proposal, it is still the case that they will return to their communities at the end of their school day and during holiday periods, and will be able to participate in community life in the same way as they do currently.</w:t>
      </w:r>
    </w:p>
    <w:p w:rsidR="008D3952" w:rsidRDefault="008D3952" w:rsidP="008D3952">
      <w:pPr>
        <w:spacing w:line="240" w:lineRule="auto"/>
        <w:rPr>
          <w:rFonts w:ascii="Arial" w:eastAsiaTheme="minorHAnsi" w:hAnsi="Arial" w:cs="Arial"/>
          <w:sz w:val="24"/>
          <w:szCs w:val="24"/>
        </w:rPr>
      </w:pPr>
    </w:p>
    <w:p w:rsidR="008D3952" w:rsidRDefault="008D3952" w:rsidP="008D3952">
      <w:pPr>
        <w:spacing w:line="240" w:lineRule="auto"/>
        <w:rPr>
          <w:rFonts w:ascii="Arial" w:eastAsiaTheme="minorHAnsi" w:hAnsi="Arial" w:cs="Arial"/>
          <w:sz w:val="24"/>
          <w:szCs w:val="24"/>
        </w:rPr>
      </w:pPr>
      <w:r>
        <w:rPr>
          <w:rFonts w:ascii="Arial" w:eastAsiaTheme="minorHAnsi" w:hAnsi="Arial" w:cs="Arial"/>
          <w:sz w:val="24"/>
          <w:szCs w:val="24"/>
        </w:rPr>
        <w:t>W</w:t>
      </w:r>
      <w:r w:rsidRPr="008D3952">
        <w:rPr>
          <w:rFonts w:ascii="Arial" w:eastAsiaTheme="minorHAnsi" w:hAnsi="Arial" w:cs="Arial"/>
          <w:sz w:val="24"/>
          <w:szCs w:val="24"/>
        </w:rPr>
        <w:t>hile the need to understand and mitigate the impact of a school closure proposal on a community is a right and proper consideration, the deciding factor in determining school organisation proposals should principally be one of securing the best educational offer for pupils.</w:t>
      </w:r>
    </w:p>
    <w:p w:rsidR="008D3952" w:rsidRDefault="008D3952" w:rsidP="008D3952">
      <w:pPr>
        <w:rPr>
          <w:rFonts w:ascii="Arial" w:eastAsiaTheme="minorHAnsi" w:hAnsi="Arial" w:cs="Arial"/>
          <w:sz w:val="24"/>
          <w:szCs w:val="24"/>
        </w:rPr>
      </w:pPr>
    </w:p>
    <w:p w:rsidR="0088535F" w:rsidRDefault="0088535F" w:rsidP="008D3952">
      <w:pPr>
        <w:rPr>
          <w:rFonts w:ascii="Arial" w:eastAsiaTheme="minorHAnsi" w:hAnsi="Arial" w:cs="Arial"/>
          <w:b/>
          <w:sz w:val="24"/>
          <w:szCs w:val="24"/>
        </w:rPr>
      </w:pPr>
      <w:r w:rsidRPr="0088535F">
        <w:rPr>
          <w:rFonts w:ascii="Arial" w:eastAsiaTheme="minorHAnsi" w:hAnsi="Arial" w:cs="Arial"/>
          <w:b/>
          <w:sz w:val="24"/>
          <w:szCs w:val="24"/>
        </w:rPr>
        <w:t xml:space="preserve">Documentation </w:t>
      </w:r>
    </w:p>
    <w:p w:rsidR="005477D0" w:rsidRPr="0088535F" w:rsidRDefault="005477D0" w:rsidP="008D3952">
      <w:pPr>
        <w:rPr>
          <w:rFonts w:ascii="Arial" w:eastAsiaTheme="minorHAnsi" w:hAnsi="Arial" w:cs="Arial"/>
          <w:sz w:val="24"/>
          <w:szCs w:val="24"/>
        </w:rPr>
      </w:pPr>
    </w:p>
    <w:p w:rsidR="008D3952" w:rsidRDefault="0088535F" w:rsidP="008D3952">
      <w:pPr>
        <w:rPr>
          <w:rFonts w:ascii="Arial" w:eastAsiaTheme="minorHAnsi" w:hAnsi="Arial" w:cs="Arial"/>
          <w:sz w:val="24"/>
          <w:szCs w:val="24"/>
        </w:rPr>
      </w:pPr>
      <w:r w:rsidRPr="0088535F">
        <w:rPr>
          <w:rFonts w:ascii="Arial" w:eastAsiaTheme="minorHAnsi" w:hAnsi="Arial" w:cs="Arial"/>
          <w:sz w:val="24"/>
          <w:szCs w:val="24"/>
        </w:rPr>
        <w:t>The Cabinet report and associated appendices</w:t>
      </w:r>
      <w:r>
        <w:rPr>
          <w:rFonts w:ascii="Arial" w:eastAsiaTheme="minorHAnsi" w:hAnsi="Arial" w:cs="Arial"/>
          <w:sz w:val="24"/>
          <w:szCs w:val="24"/>
        </w:rPr>
        <w:t xml:space="preserve"> which set out in detail the case for implementing the proposal is accessible using the following link </w:t>
      </w:r>
      <w:hyperlink r:id="rId8" w:history="1">
        <w:r w:rsidRPr="00192FA0">
          <w:rPr>
            <w:rStyle w:val="Hyperlink"/>
            <w:rFonts w:ascii="Arial" w:eastAsiaTheme="minorHAnsi" w:hAnsi="Arial" w:cs="Arial"/>
            <w:sz w:val="24"/>
            <w:szCs w:val="24"/>
          </w:rPr>
          <w:t>https://democracy.npt.gov.uk/documents/g8291/Public%20reports%20pack%2006th-Sep-2018%2009.31%20Cabinet.pdf?T=10</w:t>
        </w:r>
      </w:hyperlink>
      <w:r>
        <w:rPr>
          <w:rFonts w:ascii="Arial" w:eastAsiaTheme="minorHAnsi" w:hAnsi="Arial" w:cs="Arial"/>
          <w:sz w:val="24"/>
          <w:szCs w:val="24"/>
        </w:rPr>
        <w:t xml:space="preserve"> </w:t>
      </w:r>
    </w:p>
    <w:p w:rsidR="0088535F" w:rsidRDefault="0088535F" w:rsidP="008D3952">
      <w:pPr>
        <w:rPr>
          <w:rFonts w:ascii="Arial" w:eastAsiaTheme="minorHAnsi" w:hAnsi="Arial" w:cs="Arial"/>
          <w:sz w:val="24"/>
          <w:szCs w:val="24"/>
        </w:rPr>
      </w:pPr>
    </w:p>
    <w:p w:rsidR="005477D0" w:rsidRDefault="005477D0" w:rsidP="008D3952">
      <w:pPr>
        <w:rPr>
          <w:rFonts w:ascii="Arial" w:eastAsiaTheme="minorHAnsi" w:hAnsi="Arial" w:cs="Arial"/>
          <w:sz w:val="24"/>
          <w:szCs w:val="24"/>
        </w:rPr>
      </w:pPr>
    </w:p>
    <w:p w:rsidR="004D466A" w:rsidRPr="005477D0" w:rsidRDefault="00B91943" w:rsidP="004938D7">
      <w:pPr>
        <w:spacing w:line="240" w:lineRule="auto"/>
        <w:rPr>
          <w:rFonts w:ascii="Arial" w:hAnsi="Arial" w:cs="Arial"/>
          <w:b/>
          <w:sz w:val="24"/>
          <w:szCs w:val="24"/>
        </w:rPr>
      </w:pPr>
      <w:r w:rsidRPr="005477D0">
        <w:rPr>
          <w:rFonts w:ascii="Arial" w:hAnsi="Arial" w:cs="Arial"/>
          <w:b/>
          <w:sz w:val="24"/>
          <w:szCs w:val="24"/>
        </w:rPr>
        <w:t>Strategic School Improvement Programme</w:t>
      </w:r>
    </w:p>
    <w:p w:rsidR="00F147E0" w:rsidRPr="007A09C3" w:rsidRDefault="00F147E0" w:rsidP="00F147E0">
      <w:pPr>
        <w:spacing w:line="240" w:lineRule="auto"/>
        <w:jc w:val="right"/>
        <w:rPr>
          <w:rFonts w:ascii="Times New Roman" w:hAnsi="Times New Roman"/>
          <w:color w:val="FF0000"/>
          <w:sz w:val="28"/>
          <w:szCs w:val="28"/>
        </w:rPr>
      </w:pPr>
      <w:r>
        <w:rPr>
          <w:noProof/>
          <w:lang w:eastAsia="en-GB"/>
        </w:rPr>
        <w:drawing>
          <wp:inline distT="0" distB="0" distL="0" distR="0" wp14:anchorId="1EB8A324" wp14:editId="2C57503B">
            <wp:extent cx="1781175" cy="512128"/>
            <wp:effectExtent l="0" t="0" r="0" b="2540"/>
            <wp:docPr id="2" name="Picture 2" descr="C:\Users\ed089\AppData\Local\Microsoft\Windows\Temporary Internet Files\Content.Outlook\OG23JPTV\schools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089\AppData\Local\Microsoft\Windows\Temporary Internet Files\Content.Outlook\OG23JPTV\schoolsbilingu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512128"/>
                    </a:xfrm>
                    <a:prstGeom prst="rect">
                      <a:avLst/>
                    </a:prstGeom>
                    <a:noFill/>
                    <a:ln>
                      <a:noFill/>
                    </a:ln>
                  </pic:spPr>
                </pic:pic>
              </a:graphicData>
            </a:graphic>
          </wp:inline>
        </w:drawing>
      </w:r>
    </w:p>
    <w:sectPr w:rsidR="00F147E0" w:rsidRPr="007A09C3" w:rsidSect="00AC3AD4">
      <w:footerReference w:type="default" r:id="rId10"/>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B8" w:rsidRDefault="000534B8" w:rsidP="000D1F33">
      <w:pPr>
        <w:spacing w:line="240" w:lineRule="auto"/>
      </w:pPr>
      <w:r>
        <w:separator/>
      </w:r>
    </w:p>
  </w:endnote>
  <w:endnote w:type="continuationSeparator" w:id="0">
    <w:p w:rsidR="000534B8" w:rsidRDefault="000534B8" w:rsidP="000D1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33995"/>
      <w:docPartObj>
        <w:docPartGallery w:val="Page Numbers (Bottom of Page)"/>
        <w:docPartUnique/>
      </w:docPartObj>
    </w:sdtPr>
    <w:sdtEndPr>
      <w:rPr>
        <w:noProof/>
      </w:rPr>
    </w:sdtEndPr>
    <w:sdtContent>
      <w:p w:rsidR="000D1F33" w:rsidRDefault="000D1F33">
        <w:pPr>
          <w:pStyle w:val="Footer"/>
          <w:jc w:val="center"/>
        </w:pPr>
        <w:r>
          <w:fldChar w:fldCharType="begin"/>
        </w:r>
        <w:r>
          <w:instrText xml:space="preserve"> PAGE   \* MERGEFORMAT </w:instrText>
        </w:r>
        <w:r>
          <w:fldChar w:fldCharType="separate"/>
        </w:r>
        <w:r w:rsidR="009706AE">
          <w:rPr>
            <w:noProof/>
          </w:rPr>
          <w:t>2</w:t>
        </w:r>
        <w:r>
          <w:rPr>
            <w:noProof/>
          </w:rPr>
          <w:fldChar w:fldCharType="end"/>
        </w:r>
      </w:p>
    </w:sdtContent>
  </w:sdt>
  <w:p w:rsidR="000D1F33" w:rsidRDefault="000D1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B8" w:rsidRDefault="000534B8" w:rsidP="000D1F33">
      <w:pPr>
        <w:spacing w:line="240" w:lineRule="auto"/>
      </w:pPr>
      <w:r>
        <w:separator/>
      </w:r>
    </w:p>
  </w:footnote>
  <w:footnote w:type="continuationSeparator" w:id="0">
    <w:p w:rsidR="000534B8" w:rsidRDefault="000534B8" w:rsidP="000D1F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7288"/>
    <w:multiLevelType w:val="hybridMultilevel"/>
    <w:tmpl w:val="24BCA9D2"/>
    <w:lvl w:ilvl="0" w:tplc="F5B84C94">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B197F9E"/>
    <w:multiLevelType w:val="hybridMultilevel"/>
    <w:tmpl w:val="E5C2F37C"/>
    <w:lvl w:ilvl="0" w:tplc="49D28864">
      <w:numFmt w:val="bullet"/>
      <w:lvlText w:val=""/>
      <w:lvlJc w:val="left"/>
      <w:pPr>
        <w:ind w:left="2574" w:hanging="360"/>
      </w:pPr>
      <w:rPr>
        <w:rFonts w:ascii="Symbol" w:eastAsia="Calibri" w:hAnsi="Symbol" w:cs="Times New Roman"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 w15:restartNumberingAfterBreak="0">
    <w:nsid w:val="18F81136"/>
    <w:multiLevelType w:val="hybridMultilevel"/>
    <w:tmpl w:val="9FA05B0A"/>
    <w:lvl w:ilvl="0" w:tplc="2ABCD7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2656C"/>
    <w:multiLevelType w:val="hybridMultilevel"/>
    <w:tmpl w:val="4242675C"/>
    <w:lvl w:ilvl="0" w:tplc="B9125FAC">
      <w:numFmt w:val="bullet"/>
      <w:lvlText w:val=""/>
      <w:lvlJc w:val="left"/>
      <w:pPr>
        <w:ind w:left="502" w:hanging="360"/>
      </w:pPr>
      <w:rPr>
        <w:rFonts w:ascii="Symbol" w:eastAsia="Times New Roman" w:hAnsi="Symbol" w:cs="Times New Roman"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277B4BF1"/>
    <w:multiLevelType w:val="hybridMultilevel"/>
    <w:tmpl w:val="2D72F6F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5" w15:restartNumberingAfterBreak="0">
    <w:nsid w:val="2B1F6F1E"/>
    <w:multiLevelType w:val="hybridMultilevel"/>
    <w:tmpl w:val="02304AAA"/>
    <w:lvl w:ilvl="0" w:tplc="08090001">
      <w:start w:val="1"/>
      <w:numFmt w:val="bullet"/>
      <w:lvlText w:val=""/>
      <w:lvlJc w:val="left"/>
      <w:pPr>
        <w:ind w:left="1822" w:hanging="360"/>
      </w:pPr>
      <w:rPr>
        <w:rFonts w:ascii="Symbol" w:hAnsi="Symbol" w:hint="default"/>
      </w:rPr>
    </w:lvl>
    <w:lvl w:ilvl="1" w:tplc="08090003" w:tentative="1">
      <w:start w:val="1"/>
      <w:numFmt w:val="bullet"/>
      <w:lvlText w:val="o"/>
      <w:lvlJc w:val="left"/>
      <w:pPr>
        <w:ind w:left="2542" w:hanging="360"/>
      </w:pPr>
      <w:rPr>
        <w:rFonts w:ascii="Courier New" w:hAnsi="Courier New" w:cs="Courier New" w:hint="default"/>
      </w:rPr>
    </w:lvl>
    <w:lvl w:ilvl="2" w:tplc="08090005" w:tentative="1">
      <w:start w:val="1"/>
      <w:numFmt w:val="bullet"/>
      <w:lvlText w:val=""/>
      <w:lvlJc w:val="left"/>
      <w:pPr>
        <w:ind w:left="3262" w:hanging="360"/>
      </w:pPr>
      <w:rPr>
        <w:rFonts w:ascii="Wingdings" w:hAnsi="Wingdings" w:hint="default"/>
      </w:rPr>
    </w:lvl>
    <w:lvl w:ilvl="3" w:tplc="08090001" w:tentative="1">
      <w:start w:val="1"/>
      <w:numFmt w:val="bullet"/>
      <w:lvlText w:val=""/>
      <w:lvlJc w:val="left"/>
      <w:pPr>
        <w:ind w:left="3982" w:hanging="360"/>
      </w:pPr>
      <w:rPr>
        <w:rFonts w:ascii="Symbol" w:hAnsi="Symbol" w:hint="default"/>
      </w:rPr>
    </w:lvl>
    <w:lvl w:ilvl="4" w:tplc="08090003" w:tentative="1">
      <w:start w:val="1"/>
      <w:numFmt w:val="bullet"/>
      <w:lvlText w:val="o"/>
      <w:lvlJc w:val="left"/>
      <w:pPr>
        <w:ind w:left="4702" w:hanging="360"/>
      </w:pPr>
      <w:rPr>
        <w:rFonts w:ascii="Courier New" w:hAnsi="Courier New" w:cs="Courier New" w:hint="default"/>
      </w:rPr>
    </w:lvl>
    <w:lvl w:ilvl="5" w:tplc="08090005" w:tentative="1">
      <w:start w:val="1"/>
      <w:numFmt w:val="bullet"/>
      <w:lvlText w:val=""/>
      <w:lvlJc w:val="left"/>
      <w:pPr>
        <w:ind w:left="5422" w:hanging="360"/>
      </w:pPr>
      <w:rPr>
        <w:rFonts w:ascii="Wingdings" w:hAnsi="Wingdings" w:hint="default"/>
      </w:rPr>
    </w:lvl>
    <w:lvl w:ilvl="6" w:tplc="08090001" w:tentative="1">
      <w:start w:val="1"/>
      <w:numFmt w:val="bullet"/>
      <w:lvlText w:val=""/>
      <w:lvlJc w:val="left"/>
      <w:pPr>
        <w:ind w:left="6142" w:hanging="360"/>
      </w:pPr>
      <w:rPr>
        <w:rFonts w:ascii="Symbol" w:hAnsi="Symbol" w:hint="default"/>
      </w:rPr>
    </w:lvl>
    <w:lvl w:ilvl="7" w:tplc="08090003" w:tentative="1">
      <w:start w:val="1"/>
      <w:numFmt w:val="bullet"/>
      <w:lvlText w:val="o"/>
      <w:lvlJc w:val="left"/>
      <w:pPr>
        <w:ind w:left="6862" w:hanging="360"/>
      </w:pPr>
      <w:rPr>
        <w:rFonts w:ascii="Courier New" w:hAnsi="Courier New" w:cs="Courier New" w:hint="default"/>
      </w:rPr>
    </w:lvl>
    <w:lvl w:ilvl="8" w:tplc="08090005" w:tentative="1">
      <w:start w:val="1"/>
      <w:numFmt w:val="bullet"/>
      <w:lvlText w:val=""/>
      <w:lvlJc w:val="left"/>
      <w:pPr>
        <w:ind w:left="7582" w:hanging="360"/>
      </w:pPr>
      <w:rPr>
        <w:rFonts w:ascii="Wingdings" w:hAnsi="Wingdings" w:hint="default"/>
      </w:rPr>
    </w:lvl>
  </w:abstractNum>
  <w:abstractNum w:abstractNumId="6" w15:restartNumberingAfterBreak="0">
    <w:nsid w:val="2DFE2BF8"/>
    <w:multiLevelType w:val="hybridMultilevel"/>
    <w:tmpl w:val="BCA0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41CC6"/>
    <w:multiLevelType w:val="hybridMultilevel"/>
    <w:tmpl w:val="68A888CE"/>
    <w:lvl w:ilvl="0" w:tplc="287EB77A">
      <w:start w:val="31"/>
      <w:numFmt w:val="decimal"/>
      <w:lvlText w:val="%1."/>
      <w:lvlJc w:val="left"/>
      <w:pPr>
        <w:ind w:left="1069" w:hanging="36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7864CA7"/>
    <w:multiLevelType w:val="hybridMultilevel"/>
    <w:tmpl w:val="92D223C8"/>
    <w:lvl w:ilvl="0" w:tplc="F5B84C94">
      <w:start w:val="1"/>
      <w:numFmt w:val="bullet"/>
      <w:lvlText w:val=""/>
      <w:lvlJc w:val="left"/>
      <w:pPr>
        <w:ind w:left="2400" w:hanging="360"/>
      </w:pPr>
      <w:rPr>
        <w:rFonts w:ascii="Symbol" w:hAnsi="Symbol" w:hint="default"/>
      </w:rPr>
    </w:lvl>
    <w:lvl w:ilvl="1" w:tplc="08090003">
      <w:start w:val="1"/>
      <w:numFmt w:val="bullet"/>
      <w:lvlText w:val="o"/>
      <w:lvlJc w:val="left"/>
      <w:pPr>
        <w:ind w:left="3120" w:hanging="360"/>
      </w:pPr>
      <w:rPr>
        <w:rFonts w:ascii="Courier New" w:hAnsi="Courier New" w:cs="Courier New" w:hint="default"/>
      </w:rPr>
    </w:lvl>
    <w:lvl w:ilvl="2" w:tplc="08090005">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9" w15:restartNumberingAfterBreak="0">
    <w:nsid w:val="3AEE71CB"/>
    <w:multiLevelType w:val="hybridMultilevel"/>
    <w:tmpl w:val="85A6AA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1085FFB"/>
    <w:multiLevelType w:val="hybridMultilevel"/>
    <w:tmpl w:val="42EA7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75727"/>
    <w:multiLevelType w:val="hybridMultilevel"/>
    <w:tmpl w:val="9468E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CD70E8"/>
    <w:multiLevelType w:val="hybridMultilevel"/>
    <w:tmpl w:val="D8ACDD82"/>
    <w:lvl w:ilvl="0" w:tplc="4AD4FADC">
      <w:start w:val="2"/>
      <w:numFmt w:val="decimal"/>
      <w:lvlText w:val="%1."/>
      <w:lvlJc w:val="left"/>
      <w:pPr>
        <w:ind w:left="785" w:hanging="360"/>
      </w:pPr>
      <w:rPr>
        <w:rFonts w:hint="default"/>
        <w:strike w:val="0"/>
        <w:dstrike w:val="0"/>
        <w:color w:val="auto"/>
        <w:sz w:val="28"/>
        <w:szCs w:val="28"/>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DC4C72"/>
    <w:multiLevelType w:val="hybridMultilevel"/>
    <w:tmpl w:val="011E16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A2F2C6E"/>
    <w:multiLevelType w:val="hybridMultilevel"/>
    <w:tmpl w:val="4FA2545A"/>
    <w:lvl w:ilvl="0" w:tplc="E8C0BC4A">
      <w:start w:val="55"/>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1"/>
  </w:num>
  <w:num w:numId="3">
    <w:abstractNumId w:val="14"/>
  </w:num>
  <w:num w:numId="4">
    <w:abstractNumId w:val="2"/>
  </w:num>
  <w:num w:numId="5">
    <w:abstractNumId w:val="4"/>
  </w:num>
  <w:num w:numId="6">
    <w:abstractNumId w:val="7"/>
  </w:num>
  <w:num w:numId="7">
    <w:abstractNumId w:val="1"/>
  </w:num>
  <w:num w:numId="8">
    <w:abstractNumId w:val="3"/>
  </w:num>
  <w:num w:numId="9">
    <w:abstractNumId w:val="10"/>
  </w:num>
  <w:num w:numId="10">
    <w:abstractNumId w:val="12"/>
  </w:num>
  <w:num w:numId="11">
    <w:abstractNumId w:val="8"/>
  </w:num>
  <w:num w:numId="12">
    <w:abstractNumId w:val="5"/>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E5"/>
    <w:rsid w:val="000275D0"/>
    <w:rsid w:val="00050FF4"/>
    <w:rsid w:val="000534B8"/>
    <w:rsid w:val="000762AD"/>
    <w:rsid w:val="000D1F33"/>
    <w:rsid w:val="000E41F6"/>
    <w:rsid w:val="001265C5"/>
    <w:rsid w:val="00133D0D"/>
    <w:rsid w:val="00182170"/>
    <w:rsid w:val="001D7E00"/>
    <w:rsid w:val="001E5288"/>
    <w:rsid w:val="00204C2D"/>
    <w:rsid w:val="00213F90"/>
    <w:rsid w:val="00227B39"/>
    <w:rsid w:val="0026361B"/>
    <w:rsid w:val="00280F27"/>
    <w:rsid w:val="002931EE"/>
    <w:rsid w:val="002B7511"/>
    <w:rsid w:val="002C356E"/>
    <w:rsid w:val="002D4731"/>
    <w:rsid w:val="003417FC"/>
    <w:rsid w:val="00342EE1"/>
    <w:rsid w:val="003715F4"/>
    <w:rsid w:val="00380114"/>
    <w:rsid w:val="003F483B"/>
    <w:rsid w:val="004006C1"/>
    <w:rsid w:val="004055B0"/>
    <w:rsid w:val="00423DA3"/>
    <w:rsid w:val="0044183A"/>
    <w:rsid w:val="00444A9B"/>
    <w:rsid w:val="0047494B"/>
    <w:rsid w:val="00474D37"/>
    <w:rsid w:val="004835EA"/>
    <w:rsid w:val="004869D1"/>
    <w:rsid w:val="004938D7"/>
    <w:rsid w:val="004C3249"/>
    <w:rsid w:val="004D466A"/>
    <w:rsid w:val="005159B9"/>
    <w:rsid w:val="005477D0"/>
    <w:rsid w:val="00567C0F"/>
    <w:rsid w:val="005773ED"/>
    <w:rsid w:val="005971D2"/>
    <w:rsid w:val="0064628C"/>
    <w:rsid w:val="00681FF3"/>
    <w:rsid w:val="006A6670"/>
    <w:rsid w:val="006F0867"/>
    <w:rsid w:val="006F72C2"/>
    <w:rsid w:val="007040AB"/>
    <w:rsid w:val="00731E7A"/>
    <w:rsid w:val="007344F4"/>
    <w:rsid w:val="007465FE"/>
    <w:rsid w:val="007470D3"/>
    <w:rsid w:val="00783C1A"/>
    <w:rsid w:val="007A09C3"/>
    <w:rsid w:val="00814543"/>
    <w:rsid w:val="0082011B"/>
    <w:rsid w:val="00827892"/>
    <w:rsid w:val="0083313C"/>
    <w:rsid w:val="008366EF"/>
    <w:rsid w:val="008379C9"/>
    <w:rsid w:val="00842139"/>
    <w:rsid w:val="008527DE"/>
    <w:rsid w:val="008646C5"/>
    <w:rsid w:val="0088535F"/>
    <w:rsid w:val="00897646"/>
    <w:rsid w:val="008A601B"/>
    <w:rsid w:val="008D3952"/>
    <w:rsid w:val="008D589B"/>
    <w:rsid w:val="008D6FC6"/>
    <w:rsid w:val="00912C18"/>
    <w:rsid w:val="00943BEB"/>
    <w:rsid w:val="009706AE"/>
    <w:rsid w:val="009C4505"/>
    <w:rsid w:val="009D4AB6"/>
    <w:rsid w:val="009D7977"/>
    <w:rsid w:val="009F430C"/>
    <w:rsid w:val="00A214DE"/>
    <w:rsid w:val="00A51896"/>
    <w:rsid w:val="00AC3AD4"/>
    <w:rsid w:val="00AF2F17"/>
    <w:rsid w:val="00B05DAB"/>
    <w:rsid w:val="00B14C83"/>
    <w:rsid w:val="00B2188C"/>
    <w:rsid w:val="00B30F50"/>
    <w:rsid w:val="00B314EF"/>
    <w:rsid w:val="00B46C17"/>
    <w:rsid w:val="00B517D5"/>
    <w:rsid w:val="00B91943"/>
    <w:rsid w:val="00BC4A0C"/>
    <w:rsid w:val="00BE01A1"/>
    <w:rsid w:val="00BF4054"/>
    <w:rsid w:val="00C648E9"/>
    <w:rsid w:val="00C67413"/>
    <w:rsid w:val="00CA5EAA"/>
    <w:rsid w:val="00CB0A7D"/>
    <w:rsid w:val="00CB5E96"/>
    <w:rsid w:val="00CE6F73"/>
    <w:rsid w:val="00CF5A83"/>
    <w:rsid w:val="00D35AB2"/>
    <w:rsid w:val="00D949E4"/>
    <w:rsid w:val="00E1297E"/>
    <w:rsid w:val="00E13847"/>
    <w:rsid w:val="00E43C96"/>
    <w:rsid w:val="00E674E5"/>
    <w:rsid w:val="00E73EE1"/>
    <w:rsid w:val="00E86F49"/>
    <w:rsid w:val="00EA3D61"/>
    <w:rsid w:val="00F147E0"/>
    <w:rsid w:val="00F36042"/>
    <w:rsid w:val="00F36A88"/>
    <w:rsid w:val="00F73143"/>
    <w:rsid w:val="00F83DB8"/>
    <w:rsid w:val="00FA3BB0"/>
    <w:rsid w:val="00FB4349"/>
    <w:rsid w:val="00FF1CEE"/>
    <w:rsid w:val="00FF31A0"/>
    <w:rsid w:val="00FF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9FAE009-E7E9-4DC4-99FB-40AEC930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E5"/>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4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674E5"/>
    <w:rPr>
      <w:color w:val="0000FF" w:themeColor="hyperlink"/>
      <w:u w:val="single"/>
    </w:rPr>
  </w:style>
  <w:style w:type="paragraph" w:styleId="ListParagraph">
    <w:name w:val="List Paragraph"/>
    <w:basedOn w:val="Normal"/>
    <w:link w:val="ListParagraphChar"/>
    <w:uiPriority w:val="34"/>
    <w:qFormat/>
    <w:rsid w:val="000275D0"/>
    <w:pPr>
      <w:spacing w:line="240" w:lineRule="auto"/>
      <w:ind w:left="720"/>
      <w:contextualSpacing/>
    </w:pPr>
    <w:rPr>
      <w:rFonts w:ascii="Times New Roman" w:hAnsi="Times New Roman"/>
      <w:sz w:val="28"/>
    </w:rPr>
  </w:style>
  <w:style w:type="paragraph" w:styleId="Header">
    <w:name w:val="header"/>
    <w:basedOn w:val="Normal"/>
    <w:link w:val="HeaderChar"/>
    <w:uiPriority w:val="99"/>
    <w:unhideWhenUsed/>
    <w:rsid w:val="000D1F33"/>
    <w:pPr>
      <w:tabs>
        <w:tab w:val="center" w:pos="4513"/>
        <w:tab w:val="right" w:pos="9026"/>
      </w:tabs>
      <w:spacing w:line="240" w:lineRule="auto"/>
    </w:pPr>
  </w:style>
  <w:style w:type="character" w:customStyle="1" w:styleId="HeaderChar">
    <w:name w:val="Header Char"/>
    <w:basedOn w:val="DefaultParagraphFont"/>
    <w:link w:val="Header"/>
    <w:uiPriority w:val="99"/>
    <w:rsid w:val="000D1F33"/>
    <w:rPr>
      <w:rFonts w:ascii="Calibri" w:eastAsia="Calibri" w:hAnsi="Calibri" w:cs="Times New Roman"/>
    </w:rPr>
  </w:style>
  <w:style w:type="paragraph" w:styleId="Footer">
    <w:name w:val="footer"/>
    <w:basedOn w:val="Normal"/>
    <w:link w:val="FooterChar"/>
    <w:uiPriority w:val="99"/>
    <w:unhideWhenUsed/>
    <w:rsid w:val="000D1F33"/>
    <w:pPr>
      <w:tabs>
        <w:tab w:val="center" w:pos="4513"/>
        <w:tab w:val="right" w:pos="9026"/>
      </w:tabs>
      <w:spacing w:line="240" w:lineRule="auto"/>
    </w:pPr>
  </w:style>
  <w:style w:type="character" w:customStyle="1" w:styleId="FooterChar">
    <w:name w:val="Footer Char"/>
    <w:basedOn w:val="DefaultParagraphFont"/>
    <w:link w:val="Footer"/>
    <w:uiPriority w:val="99"/>
    <w:rsid w:val="000D1F33"/>
    <w:rPr>
      <w:rFonts w:ascii="Calibri" w:eastAsia="Calibri" w:hAnsi="Calibri" w:cs="Times New Roman"/>
    </w:rPr>
  </w:style>
  <w:style w:type="character" w:customStyle="1" w:styleId="legdslegp1grouptitlefirstc1amend">
    <w:name w:val="legds legp1grouptitlefirstc1amend"/>
    <w:rsid w:val="008366EF"/>
  </w:style>
  <w:style w:type="character" w:styleId="FollowedHyperlink">
    <w:name w:val="FollowedHyperlink"/>
    <w:basedOn w:val="DefaultParagraphFont"/>
    <w:uiPriority w:val="99"/>
    <w:semiHidden/>
    <w:unhideWhenUsed/>
    <w:rsid w:val="007344F4"/>
    <w:rPr>
      <w:color w:val="800080" w:themeColor="followedHyperlink"/>
      <w:u w:val="single"/>
    </w:rPr>
  </w:style>
  <w:style w:type="paragraph" w:styleId="BalloonText">
    <w:name w:val="Balloon Text"/>
    <w:basedOn w:val="Normal"/>
    <w:link w:val="BalloonTextChar"/>
    <w:uiPriority w:val="99"/>
    <w:semiHidden/>
    <w:unhideWhenUsed/>
    <w:rsid w:val="004D46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6A"/>
    <w:rPr>
      <w:rFonts w:ascii="Tahoma" w:eastAsia="Calibri" w:hAnsi="Tahoma" w:cs="Tahoma"/>
      <w:sz w:val="16"/>
      <w:szCs w:val="16"/>
    </w:rPr>
  </w:style>
  <w:style w:type="paragraph" w:styleId="FootnoteText">
    <w:name w:val="footnote text"/>
    <w:basedOn w:val="Normal"/>
    <w:link w:val="FootnoteTextChar"/>
    <w:semiHidden/>
    <w:rsid w:val="00B14C83"/>
    <w:pPr>
      <w:spacing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B14C83"/>
    <w:rPr>
      <w:rFonts w:ascii="Calibri" w:eastAsia="Times New Roman" w:hAnsi="Calibri" w:cs="Times New Roman"/>
      <w:sz w:val="20"/>
      <w:szCs w:val="20"/>
      <w:lang w:eastAsia="en-GB"/>
    </w:rPr>
  </w:style>
  <w:style w:type="character" w:styleId="FootnoteReference">
    <w:name w:val="footnote reference"/>
    <w:semiHidden/>
    <w:rsid w:val="00B14C83"/>
    <w:rPr>
      <w:vertAlign w:val="superscript"/>
    </w:rPr>
  </w:style>
  <w:style w:type="character" w:customStyle="1" w:styleId="ListParagraphChar">
    <w:name w:val="List Paragraph Char"/>
    <w:basedOn w:val="DefaultParagraphFont"/>
    <w:link w:val="ListParagraph"/>
    <w:uiPriority w:val="34"/>
    <w:locked/>
    <w:rsid w:val="0044183A"/>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npt.gov.uk/documents/g8291/Public%20reports%20pack%2006th-Sep-2018%2009.31%20Cabinet.pdf?T=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BAB9-12E7-44D4-A113-64D88315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Gordon</dc:creator>
  <cp:lastModifiedBy>Rhiannon Crowhurst</cp:lastModifiedBy>
  <cp:revision>2</cp:revision>
  <cp:lastPrinted>2016-03-01T12:58:00Z</cp:lastPrinted>
  <dcterms:created xsi:type="dcterms:W3CDTF">2018-09-10T14:31:00Z</dcterms:created>
  <dcterms:modified xsi:type="dcterms:W3CDTF">2018-09-10T14:31:00Z</dcterms:modified>
</cp:coreProperties>
</file>