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9137A" w14:textId="77777777" w:rsidR="00AA67E6" w:rsidRDefault="00AA67E6" w:rsidP="0030536B">
      <w:pPr>
        <w:pStyle w:val="Title"/>
        <w:jc w:val="center"/>
      </w:pPr>
    </w:p>
    <w:p w14:paraId="4F8CFCCC" w14:textId="77777777" w:rsidR="00AA67E6" w:rsidRDefault="00AA67E6" w:rsidP="0030536B">
      <w:pPr>
        <w:pStyle w:val="Title"/>
        <w:jc w:val="center"/>
      </w:pPr>
    </w:p>
    <w:p w14:paraId="6ECAF0E7" w14:textId="77777777" w:rsidR="00AA67E6" w:rsidRDefault="00AA67E6" w:rsidP="0030536B">
      <w:pPr>
        <w:pStyle w:val="Title"/>
        <w:jc w:val="center"/>
      </w:pPr>
    </w:p>
    <w:p w14:paraId="7A88C31A" w14:textId="77777777" w:rsidR="00AA67E6" w:rsidRDefault="00AA67E6" w:rsidP="0030536B">
      <w:pPr>
        <w:pStyle w:val="Title"/>
        <w:jc w:val="center"/>
      </w:pPr>
    </w:p>
    <w:p w14:paraId="6BB1BFF1" w14:textId="77777777" w:rsidR="00AA67E6" w:rsidRDefault="00AA67E6" w:rsidP="0030536B">
      <w:pPr>
        <w:pStyle w:val="Title"/>
        <w:jc w:val="center"/>
      </w:pPr>
    </w:p>
    <w:p w14:paraId="1D1D785D" w14:textId="77777777" w:rsidR="00AA67E6" w:rsidRPr="00AA67E6" w:rsidRDefault="00AA67E6" w:rsidP="0030536B">
      <w:pPr>
        <w:pStyle w:val="Title"/>
        <w:jc w:val="center"/>
        <w:rPr>
          <w:color w:val="0F4761" w:themeColor="accent1" w:themeShade="BF"/>
        </w:rPr>
      </w:pPr>
    </w:p>
    <w:p w14:paraId="002DAA68" w14:textId="77777777" w:rsidR="00AA67E6" w:rsidRPr="00A260F4" w:rsidRDefault="00AA67E6" w:rsidP="0030536B">
      <w:pPr>
        <w:pStyle w:val="Title"/>
        <w:pBdr>
          <w:bottom w:val="single" w:sz="8" w:space="4" w:color="156082" w:themeColor="accent1"/>
        </w:pBdr>
        <w:spacing w:after="300"/>
        <w:contextualSpacing/>
        <w:jc w:val="center"/>
        <w:rPr>
          <w:rFonts w:asciiTheme="majorHAnsi" w:eastAsiaTheme="majorEastAsia" w:hAnsiTheme="majorHAnsi" w:cstheme="majorBidi"/>
          <w:b/>
          <w:color w:val="005A70"/>
          <w:spacing w:val="5"/>
          <w:kern w:val="28"/>
          <w:sz w:val="48"/>
          <w:szCs w:val="52"/>
          <w:lang w:val="en-US" w:eastAsia="en-US"/>
        </w:rPr>
      </w:pPr>
      <w:r w:rsidRPr="00A260F4">
        <w:rPr>
          <w:rFonts w:asciiTheme="majorHAnsi" w:eastAsiaTheme="majorEastAsia" w:hAnsiTheme="majorHAnsi" w:cstheme="majorBidi"/>
          <w:b/>
          <w:color w:val="005A70"/>
          <w:spacing w:val="5"/>
          <w:kern w:val="28"/>
          <w:sz w:val="48"/>
          <w:szCs w:val="52"/>
          <w:lang w:val="en-US" w:eastAsia="en-US"/>
        </w:rPr>
        <w:t>NPT Third Sector Grant Scheme</w:t>
      </w:r>
    </w:p>
    <w:p w14:paraId="0E9F4C59" w14:textId="77139FA0" w:rsidR="00AA67E6" w:rsidRPr="00A260F4" w:rsidRDefault="00AA67E6" w:rsidP="0030536B">
      <w:pPr>
        <w:pStyle w:val="Title"/>
        <w:pBdr>
          <w:bottom w:val="single" w:sz="8" w:space="4" w:color="156082" w:themeColor="accent1"/>
        </w:pBdr>
        <w:spacing w:after="300"/>
        <w:contextualSpacing/>
        <w:jc w:val="center"/>
        <w:rPr>
          <w:rFonts w:asciiTheme="majorHAnsi" w:eastAsiaTheme="majorEastAsia" w:hAnsiTheme="majorHAnsi" w:cstheme="majorBidi"/>
          <w:b/>
          <w:color w:val="005A70"/>
          <w:spacing w:val="5"/>
          <w:kern w:val="28"/>
          <w:sz w:val="48"/>
          <w:szCs w:val="52"/>
          <w:lang w:val="en-US" w:eastAsia="en-US"/>
        </w:rPr>
      </w:pPr>
      <w:r w:rsidRPr="00A260F4">
        <w:rPr>
          <w:rFonts w:asciiTheme="majorHAnsi" w:eastAsiaTheme="majorEastAsia" w:hAnsiTheme="majorHAnsi" w:cstheme="majorBidi"/>
          <w:b/>
          <w:color w:val="005A70"/>
          <w:spacing w:val="5"/>
          <w:kern w:val="28"/>
          <w:sz w:val="48"/>
          <w:szCs w:val="52"/>
          <w:lang w:val="en-US" w:eastAsia="en-US"/>
        </w:rPr>
        <w:t xml:space="preserve">Guidance Notes </w:t>
      </w:r>
    </w:p>
    <w:p w14:paraId="1C4DDA8E" w14:textId="77777777" w:rsidR="00AA67E6" w:rsidRPr="006D2849" w:rsidRDefault="00AA67E6" w:rsidP="0030536B"/>
    <w:p w14:paraId="71C62A23" w14:textId="77777777" w:rsidR="00AA67E6" w:rsidRPr="00225DC2" w:rsidRDefault="00AA67E6" w:rsidP="0030536B"/>
    <w:p w14:paraId="5A4B7587" w14:textId="77777777" w:rsidR="00AA67E6" w:rsidRDefault="00AA67E6" w:rsidP="0030536B">
      <w:r>
        <w:br w:type="page"/>
      </w:r>
    </w:p>
    <w:p w14:paraId="026290EB" w14:textId="2DB1689A" w:rsidR="00B62CAD" w:rsidRDefault="00AA2B79" w:rsidP="0030536B">
      <w:pPr>
        <w:spacing w:after="80"/>
      </w:pPr>
      <w:r>
        <w:rPr>
          <w:b/>
          <w:bCs/>
          <w:sz w:val="28"/>
          <w:szCs w:val="28"/>
        </w:rPr>
        <w:lastRenderedPageBreak/>
        <w:t>Neath Port Talbot Third Sector Grant Scheme</w:t>
      </w:r>
    </w:p>
    <w:p w14:paraId="1A5E4364" w14:textId="437B5916" w:rsidR="00B62CAD" w:rsidRDefault="00AA2B79" w:rsidP="0030536B">
      <w:pPr>
        <w:spacing w:after="60"/>
      </w:pPr>
      <w:r>
        <w:rPr>
          <w:b/>
          <w:bCs/>
          <w:sz w:val="24"/>
          <w:szCs w:val="24"/>
        </w:rPr>
        <w:t>Guidance Notes for Applicants</w:t>
      </w:r>
    </w:p>
    <w:p w14:paraId="7760DFB7" w14:textId="77777777" w:rsidR="005F1090" w:rsidRDefault="005F1090" w:rsidP="0030536B">
      <w:pPr>
        <w:spacing w:after="120"/>
        <w:rPr>
          <w:i/>
          <w:iCs/>
        </w:rPr>
      </w:pPr>
    </w:p>
    <w:p w14:paraId="3E4C56E6" w14:textId="77777777" w:rsidR="00AA67E6" w:rsidRDefault="00AA2B79" w:rsidP="0030536B">
      <w:pPr>
        <w:spacing w:after="120"/>
      </w:pPr>
      <w:r>
        <w:t xml:space="preserve">These guidance notes should be read in full before you start your application. They explain who the fund is for, what it will and will not pay for, how to apply, how applications will be assessed, and what is expected of organisations that receive a grant. </w:t>
      </w:r>
    </w:p>
    <w:p w14:paraId="5B8534CA" w14:textId="38981AE3" w:rsidR="00B62CAD" w:rsidRDefault="00AA2B79" w:rsidP="0030536B">
      <w:pPr>
        <w:spacing w:after="120"/>
      </w:pPr>
      <w:r>
        <w:t>A separate Frequently Asked Questions document is also available and should be read alongside this guidance.</w:t>
      </w:r>
    </w:p>
    <w:p w14:paraId="62A08D5B" w14:textId="181EB01E" w:rsidR="00B62CAD" w:rsidRDefault="00AA2B79" w:rsidP="0030536B">
      <w:pPr>
        <w:spacing w:after="120"/>
      </w:pPr>
      <w:r>
        <w:t xml:space="preserve">If you have any questions that are not answered here or in the FAQ document, please </w:t>
      </w:r>
      <w:r w:rsidR="00AA67E6">
        <w:t xml:space="preserve">contact </w:t>
      </w:r>
      <w:r w:rsidR="004621D9" w:rsidRPr="004621D9">
        <w:t>07805 771506</w:t>
      </w:r>
      <w:r w:rsidR="00AA67E6">
        <w:t xml:space="preserve"> or </w:t>
      </w:r>
      <w:r w:rsidR="002817A2">
        <w:t xml:space="preserve">email </w:t>
      </w:r>
      <w:hyperlink r:id="rId7" w:history="1">
        <w:r w:rsidR="002817A2" w:rsidRPr="00E119DE">
          <w:rPr>
            <w:rStyle w:val="Hyperlink"/>
          </w:rPr>
          <w:t>thirdsectorgrants@npt.gov.uk</w:t>
        </w:r>
      </w:hyperlink>
      <w:r w:rsidR="002817A2">
        <w:t xml:space="preserve"> before </w:t>
      </w:r>
      <w:r>
        <w:t xml:space="preserve">submitting your application. </w:t>
      </w:r>
    </w:p>
    <w:p w14:paraId="445BC57C" w14:textId="77777777" w:rsidR="00B62CAD" w:rsidRDefault="00AA2B79" w:rsidP="0030536B">
      <w:pPr>
        <w:spacing w:before="260" w:after="100"/>
      </w:pPr>
      <w:r>
        <w:rPr>
          <w:b/>
          <w:bCs/>
          <w:sz w:val="24"/>
          <w:szCs w:val="24"/>
        </w:rPr>
        <w:t>1. About the Fund</w:t>
      </w:r>
    </w:p>
    <w:p w14:paraId="0FB3EF54" w14:textId="7CB6F6C6" w:rsidR="00B62CAD" w:rsidRDefault="00AA2B79" w:rsidP="0030536B">
      <w:pPr>
        <w:spacing w:after="120"/>
      </w:pPr>
      <w:r>
        <w:t>Neath Port Talbot County Borough Council</w:t>
      </w:r>
      <w:r w:rsidR="00AA67E6">
        <w:t>’s</w:t>
      </w:r>
      <w:r>
        <w:t xml:space="preserve"> Third Sector Grant Scheme </w:t>
      </w:r>
      <w:r w:rsidR="00AA67E6">
        <w:t>has been established to</w:t>
      </w:r>
      <w:r w:rsidR="00F06AF8">
        <w:t xml:space="preserve"> </w:t>
      </w:r>
      <w:r>
        <w:t xml:space="preserve">provide stable, multi-year funding to voluntary and community organisations working in Neath Port Talbot. The </w:t>
      </w:r>
      <w:r w:rsidR="002817A2">
        <w:t>S</w:t>
      </w:r>
      <w:r>
        <w:t xml:space="preserve">cheme reflects the </w:t>
      </w:r>
      <w:r w:rsidR="00067B7B">
        <w:t>C</w:t>
      </w:r>
      <w:r>
        <w:t>ouncil's commitment to supporting a thriving third sector as a critical partner in delivering community well</w:t>
      </w:r>
      <w:r w:rsidR="002817A2">
        <w:t>-</w:t>
      </w:r>
      <w:r>
        <w:t>being.</w:t>
      </w:r>
      <w:r w:rsidR="00D36052">
        <w:t xml:space="preserve"> </w:t>
      </w:r>
    </w:p>
    <w:p w14:paraId="0CE2C0C1" w14:textId="555A4EF6" w:rsidR="002817A2" w:rsidRDefault="00AA2B79" w:rsidP="0030536B">
      <w:pPr>
        <w:spacing w:after="120"/>
      </w:pPr>
      <w:r>
        <w:t xml:space="preserve">Successful organisations will receive funding for an initial period of three years. Performance during those three years will be taken into account when the </w:t>
      </w:r>
      <w:r w:rsidR="00067B7B">
        <w:t>C</w:t>
      </w:r>
      <w:r>
        <w:t>ouncil considers whether to extend the grant for a further two years</w:t>
      </w:r>
      <w:r w:rsidR="00C075B8">
        <w:t xml:space="preserve"> (i.e. a </w:t>
      </w:r>
      <w:r w:rsidR="007400F5">
        <w:t>possible 5yr-grant</w:t>
      </w:r>
      <w:r w:rsidR="00C075B8">
        <w:t>)</w:t>
      </w:r>
      <w:r>
        <w:t xml:space="preserve">. </w:t>
      </w:r>
    </w:p>
    <w:p w14:paraId="77D25638" w14:textId="0DCB399F" w:rsidR="00B62CAD" w:rsidRDefault="00AA2B79" w:rsidP="0030536B">
      <w:pPr>
        <w:spacing w:after="120"/>
      </w:pPr>
      <w:r>
        <w:t>The total value of the fund is £5</w:t>
      </w:r>
      <w:r w:rsidR="0067733E">
        <w:t>7</w:t>
      </w:r>
      <w:r>
        <w:t>5,000 per year</w:t>
      </w:r>
      <w:r w:rsidR="002817A2">
        <w:t>, t</w:t>
      </w:r>
      <w:r>
        <w:t>his means the fund is competitive and not all eligible applications will receive an award. We encourage organisations to read this guidance carefully and to make the strongest possible case in their application.</w:t>
      </w:r>
    </w:p>
    <w:p w14:paraId="5B429F79" w14:textId="77777777" w:rsidR="00B62CAD" w:rsidRDefault="00AA2B79" w:rsidP="0030536B">
      <w:pPr>
        <w:spacing w:before="260" w:after="100"/>
      </w:pPr>
      <w:r>
        <w:rPr>
          <w:b/>
          <w:bCs/>
          <w:sz w:val="24"/>
          <w:szCs w:val="24"/>
        </w:rPr>
        <w:t>2. What the Fund is For</w:t>
      </w:r>
    </w:p>
    <w:p w14:paraId="49480E2F" w14:textId="44FC4DE4" w:rsidR="002817A2" w:rsidRDefault="00AA2B79" w:rsidP="0030536B">
      <w:pPr>
        <w:spacing w:after="120"/>
      </w:pPr>
      <w:r>
        <w:t>The fund has three priorities</w:t>
      </w:r>
      <w:r w:rsidR="00681A91">
        <w:t xml:space="preserve"> which reflect the strategic priorities set out in the Council’s Corporate Strategy</w:t>
      </w:r>
      <w:r>
        <w:t>.</w:t>
      </w:r>
      <w:r w:rsidR="005D3172">
        <w:t xml:space="preserve"> </w:t>
      </w:r>
    </w:p>
    <w:p w14:paraId="25ECCBD6" w14:textId="55885487" w:rsidR="00B62CAD" w:rsidRDefault="00AA2B79" w:rsidP="0030536B">
      <w:pPr>
        <w:spacing w:after="120"/>
      </w:pPr>
      <w:r>
        <w:t xml:space="preserve">Applicants must demonstrate that their work aligns with at least one of </w:t>
      </w:r>
      <w:r w:rsidR="00681A91">
        <w:t>the following:</w:t>
      </w:r>
    </w:p>
    <w:p w14:paraId="08549348" w14:textId="77777777" w:rsidR="00B62CAD" w:rsidRDefault="00AA2B79" w:rsidP="0030536B">
      <w:pPr>
        <w:spacing w:before="160" w:after="80"/>
      </w:pPr>
      <w:r>
        <w:rPr>
          <w:b/>
          <w:bCs/>
        </w:rPr>
        <w:t>Priority 1: Strong and Sustainable Community Organisations</w:t>
      </w:r>
    </w:p>
    <w:p w14:paraId="2FA2F006" w14:textId="77777777" w:rsidR="00B62CAD" w:rsidRDefault="00AA2B79" w:rsidP="0030536B">
      <w:pPr>
        <w:spacing w:after="120"/>
      </w:pPr>
      <w:r>
        <w:t>Funding that supports the capacity, infrastructure and long-term viability of organisations that provide broad-based community support to defined places or communities within Neath Port Talbot, particularly where that support is not consistently provided by statutory services or other funders.</w:t>
      </w:r>
    </w:p>
    <w:p w14:paraId="18DED8DE" w14:textId="77777777" w:rsidR="00B62CAD" w:rsidRDefault="00AA2B79" w:rsidP="0030536B">
      <w:pPr>
        <w:spacing w:before="160" w:after="80"/>
      </w:pPr>
      <w:r>
        <w:rPr>
          <w:b/>
          <w:bCs/>
        </w:rPr>
        <w:t>Priority 2: Reducing Inequality and Supporting Vulnerable People</w:t>
      </w:r>
    </w:p>
    <w:p w14:paraId="38328973" w14:textId="77777777" w:rsidR="00B62CAD" w:rsidRDefault="00AA2B79" w:rsidP="0030536B">
      <w:pPr>
        <w:spacing w:after="120"/>
      </w:pPr>
      <w:r>
        <w:t>Funding that supports services for people who experience disadvantage or vulnerability, including older adults, unpaid carers, people with disabilities, children and families, and those experiencing poverty or financial hardship.</w:t>
      </w:r>
    </w:p>
    <w:p w14:paraId="05CFE197" w14:textId="77777777" w:rsidR="00B62CAD" w:rsidRDefault="00AA2B79" w:rsidP="0030536B">
      <w:pPr>
        <w:spacing w:before="160" w:after="80"/>
      </w:pPr>
      <w:r>
        <w:rPr>
          <w:b/>
          <w:bCs/>
        </w:rPr>
        <w:t>Priority 3: Improving Health, Wellbeing and Prevention</w:t>
      </w:r>
    </w:p>
    <w:p w14:paraId="1BE450C3" w14:textId="24B8F169" w:rsidR="00B62CAD" w:rsidRDefault="00AA2B79" w:rsidP="0030536B">
      <w:pPr>
        <w:spacing w:after="120"/>
      </w:pPr>
      <w:r>
        <w:t>Funding that helps people stay well, maintain social connections and avoid crisis, with the aim of reducing pressure on statutory services.</w:t>
      </w:r>
    </w:p>
    <w:p w14:paraId="20FB138C" w14:textId="77777777" w:rsidR="00B62CAD" w:rsidRDefault="00AA2B79" w:rsidP="0030536B">
      <w:pPr>
        <w:spacing w:before="260" w:after="100"/>
      </w:pPr>
      <w:r>
        <w:rPr>
          <w:b/>
          <w:bCs/>
          <w:sz w:val="24"/>
          <w:szCs w:val="24"/>
        </w:rPr>
        <w:t>3. Who Can Apply</w:t>
      </w:r>
    </w:p>
    <w:p w14:paraId="5B299901" w14:textId="77777777" w:rsidR="00B62CAD" w:rsidRDefault="00AA2B79" w:rsidP="0030536B">
      <w:pPr>
        <w:spacing w:after="120"/>
      </w:pPr>
      <w:r>
        <w:t>To be eligible to apply, your organisation must meet all of the following conditions.</w:t>
      </w:r>
    </w:p>
    <w:p w14:paraId="46155202" w14:textId="77777777" w:rsidR="002817A2" w:rsidRDefault="002817A2" w:rsidP="0030536B">
      <w:pPr>
        <w:pStyle w:val="ListParagraph"/>
        <w:numPr>
          <w:ilvl w:val="0"/>
          <w:numId w:val="2"/>
        </w:numPr>
        <w:spacing w:after="80"/>
      </w:pPr>
      <w:r w:rsidRPr="002817A2">
        <w:t>Your organisation must be constituted, not for profit organisations operating in the voluntary, community or social enterprise sector in Neath Port Talbot.</w:t>
      </w:r>
      <w:r>
        <w:t xml:space="preserve"> Organisations must demonstrate sound governance, financial management arrangements and a commitment to community benefit.</w:t>
      </w:r>
    </w:p>
    <w:p w14:paraId="515F900A" w14:textId="78649782" w:rsidR="00B62CAD" w:rsidRDefault="00AA2B79" w:rsidP="0030536B">
      <w:pPr>
        <w:pStyle w:val="ListParagraph"/>
        <w:numPr>
          <w:ilvl w:val="0"/>
          <w:numId w:val="2"/>
        </w:numPr>
        <w:spacing w:after="80"/>
      </w:pPr>
      <w:r>
        <w:t>Your organisation must have been operating for at least two years and have at least one year of filed accounts.</w:t>
      </w:r>
    </w:p>
    <w:p w14:paraId="77BE021D" w14:textId="77777777" w:rsidR="00575BDD" w:rsidRDefault="00AA2B79" w:rsidP="0030536B">
      <w:pPr>
        <w:pStyle w:val="ListParagraph"/>
        <w:numPr>
          <w:ilvl w:val="0"/>
          <w:numId w:val="2"/>
        </w:numPr>
        <w:spacing w:after="80"/>
      </w:pPr>
      <w:r>
        <w:lastRenderedPageBreak/>
        <w:t>Your organisation must be based in Neath Port Talbot or operate services from within Neath Port Talbot.</w:t>
      </w:r>
    </w:p>
    <w:p w14:paraId="72E60CFD" w14:textId="40388B80" w:rsidR="00B62CAD" w:rsidRDefault="00AA2B79" w:rsidP="0030536B">
      <w:pPr>
        <w:pStyle w:val="ListParagraph"/>
        <w:numPr>
          <w:ilvl w:val="0"/>
          <w:numId w:val="2"/>
        </w:numPr>
        <w:spacing w:after="80"/>
      </w:pPr>
      <w:r>
        <w:t xml:space="preserve">At least 90% of the people who benefit from the activities funded by this grant must live in, work in, study in, or visit Neath Port Talbot. </w:t>
      </w:r>
      <w:r w:rsidR="00DA23F6">
        <w:rPr>
          <w:rStyle w:val="normaltextrun"/>
        </w:rPr>
        <w:t xml:space="preserve">The </w:t>
      </w:r>
      <w:r w:rsidR="00067B7B">
        <w:rPr>
          <w:rStyle w:val="normaltextrun"/>
        </w:rPr>
        <w:t>C</w:t>
      </w:r>
      <w:r w:rsidR="00DA23F6">
        <w:rPr>
          <w:rStyle w:val="normaltextrun"/>
        </w:rPr>
        <w:t xml:space="preserve">ouncil will work with successful bidders </w:t>
      </w:r>
      <w:r w:rsidR="00357F53">
        <w:rPr>
          <w:rStyle w:val="normaltextrun"/>
        </w:rPr>
        <w:t>to work out the best</w:t>
      </w:r>
      <w:r w:rsidR="00575BDD" w:rsidRPr="2224477B">
        <w:rPr>
          <w:rStyle w:val="normaltextrun"/>
        </w:rPr>
        <w:t xml:space="preserve"> evidence for this as part of the monitoring</w:t>
      </w:r>
      <w:r w:rsidR="00575BDD">
        <w:rPr>
          <w:rStyle w:val="normaltextrun"/>
        </w:rPr>
        <w:t xml:space="preserve"> </w:t>
      </w:r>
      <w:r w:rsidR="00575BDD" w:rsidRPr="2224477B">
        <w:rPr>
          <w:rStyle w:val="normaltextrun"/>
        </w:rPr>
        <w:t>process should they be successful.</w:t>
      </w:r>
    </w:p>
    <w:p w14:paraId="7E8D2C09" w14:textId="0FCDBAA4" w:rsidR="00B62CAD" w:rsidRDefault="00AA2B79" w:rsidP="0030536B">
      <w:pPr>
        <w:pStyle w:val="ListParagraph"/>
        <w:numPr>
          <w:ilvl w:val="0"/>
          <w:numId w:val="2"/>
        </w:numPr>
        <w:spacing w:after="80"/>
      </w:pPr>
      <w:r>
        <w:t>Your organisation must have up-to-date policies in place covering financial management, safeguarding, equalities, health and safety, insurance</w:t>
      </w:r>
      <w:r w:rsidR="00102026">
        <w:t xml:space="preserve">, and any other regulatory </w:t>
      </w:r>
      <w:r w:rsidR="001063A2">
        <w:t>expectations by law</w:t>
      </w:r>
      <w:r>
        <w:t>.</w:t>
      </w:r>
    </w:p>
    <w:p w14:paraId="08DF454B" w14:textId="77777777" w:rsidR="00B62CAD" w:rsidRDefault="00B62CAD" w:rsidP="0030536B">
      <w:pPr>
        <w:spacing w:after="60"/>
      </w:pPr>
    </w:p>
    <w:p w14:paraId="4629855D" w14:textId="24EBF36E" w:rsidR="00B62CAD" w:rsidRDefault="00AA2B79" w:rsidP="0030536B">
      <w:pPr>
        <w:spacing w:after="120"/>
      </w:pPr>
      <w:r>
        <w:t xml:space="preserve">If you are unsure whether your organisation is eligible, please contact us before starting your application. </w:t>
      </w:r>
      <w:r w:rsidR="002817A2">
        <w:t>Contact d</w:t>
      </w:r>
      <w:r>
        <w:t xml:space="preserve">etails </w:t>
      </w:r>
      <w:r w:rsidR="002817A2">
        <w:t xml:space="preserve">can be found </w:t>
      </w:r>
      <w:r>
        <w:t>at the end of this document.</w:t>
      </w:r>
    </w:p>
    <w:p w14:paraId="41EE2D0F" w14:textId="77777777" w:rsidR="00B62CAD" w:rsidRDefault="00AA2B79" w:rsidP="0030536B">
      <w:pPr>
        <w:spacing w:before="260" w:after="100"/>
      </w:pPr>
      <w:r>
        <w:rPr>
          <w:b/>
          <w:bCs/>
          <w:sz w:val="24"/>
          <w:szCs w:val="24"/>
        </w:rPr>
        <w:t>4. How Much You Can Apply For</w:t>
      </w:r>
    </w:p>
    <w:p w14:paraId="69435DFB" w14:textId="77777777" w:rsidR="00B62CAD" w:rsidRDefault="00AA2B79" w:rsidP="0030536B">
      <w:pPr>
        <w:spacing w:after="120"/>
      </w:pPr>
      <w:r>
        <w:t>There is no minimum grant amount. The maximum award is £50,000 per year, subject to an additional control: your grant cannot exceed 30% of your organisation's average annual income over the most recent three years (or two years if your organisation has been operating for less than three years). Whichever of these two limits is lower will apply.</w:t>
      </w:r>
    </w:p>
    <w:p w14:paraId="5879559A" w14:textId="77777777" w:rsidR="00B62CAD" w:rsidRDefault="00B62CAD" w:rsidP="0030536B">
      <w:pPr>
        <w:spacing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B62CAD" w14:paraId="42FD6019" w14:textId="77777777">
        <w:tc>
          <w:tcPr>
            <w:tcW w:w="9200" w:type="dxa"/>
            <w:tcBorders>
              <w:top w:val="single" w:sz="4" w:space="0" w:color="2C6FAC"/>
              <w:left w:val="single" w:sz="4" w:space="0" w:color="2C6FAC"/>
              <w:bottom w:val="single" w:sz="4" w:space="0" w:color="2C6FAC"/>
              <w:right w:val="single" w:sz="4" w:space="0" w:color="2C6FAC"/>
            </w:tcBorders>
            <w:shd w:val="clear" w:color="auto" w:fill="EEF4FB"/>
            <w:tcMar>
              <w:top w:w="100" w:type="dxa"/>
              <w:left w:w="160" w:type="dxa"/>
              <w:bottom w:w="100" w:type="dxa"/>
              <w:right w:w="160" w:type="dxa"/>
            </w:tcMar>
          </w:tcPr>
          <w:p w14:paraId="41D5D29B" w14:textId="77777777" w:rsidR="00B62CAD" w:rsidRDefault="00AA2B79" w:rsidP="0030536B">
            <w:pPr>
              <w:spacing w:after="60"/>
            </w:pPr>
            <w:r>
              <w:rPr>
                <w:b/>
                <w:bCs/>
              </w:rPr>
              <w:t xml:space="preserve">Example: </w:t>
            </w:r>
            <w:r>
              <w:t>An organisation with an average annual income of £80,000 could apply for a maximum of £24,000 per year (30% of £80,000), even though the overall cap is £50,000. An organisation with an average annual income of £200,000 could apply for up to £50,000 per year, because 30% of £200,000 is £60,000, which exceeds the cap.</w:t>
            </w:r>
          </w:p>
        </w:tc>
      </w:tr>
    </w:tbl>
    <w:p w14:paraId="0D5C661E" w14:textId="77777777" w:rsidR="00B62CAD" w:rsidRDefault="00B62CAD" w:rsidP="0030536B">
      <w:pPr>
        <w:spacing w:after="100"/>
      </w:pPr>
    </w:p>
    <w:p w14:paraId="2CC647DE" w14:textId="4B8A7C9C" w:rsidR="00B62CAD" w:rsidRDefault="00AA2B79" w:rsidP="0030536B">
      <w:pPr>
        <w:spacing w:after="120"/>
      </w:pPr>
      <w:r>
        <w:t xml:space="preserve">The 30% rule is designed to ensure that organisations do not become overly dependent on a single source of funding. It is also a check on organisational capacity: the </w:t>
      </w:r>
      <w:r w:rsidR="002817A2">
        <w:t>C</w:t>
      </w:r>
      <w:r>
        <w:t>ouncil wants to be confident that grant recipients have the scale and infrastructure to manage the funding effectively.</w:t>
      </w:r>
    </w:p>
    <w:p w14:paraId="56255550" w14:textId="69F4F0F5" w:rsidR="00B62CAD" w:rsidRDefault="00AA2B79" w:rsidP="0030536B">
      <w:pPr>
        <w:spacing w:after="120"/>
      </w:pPr>
      <w:r>
        <w:t xml:space="preserve">At the Expression of Interest </w:t>
      </w:r>
      <w:r w:rsidR="002817A2">
        <w:t xml:space="preserve">(EOI) </w:t>
      </w:r>
      <w:r>
        <w:t>stage, you will be asked to provide your annual income figure so that officers can check your application against these thresholds before inviting you to submit a full application. Applications that exceed either threshold will not be progressed.</w:t>
      </w:r>
    </w:p>
    <w:p w14:paraId="7146D1C0" w14:textId="77777777" w:rsidR="00B62CAD" w:rsidRDefault="00AA2B79" w:rsidP="0030536B">
      <w:pPr>
        <w:spacing w:before="260" w:after="100"/>
      </w:pPr>
      <w:r>
        <w:rPr>
          <w:b/>
          <w:bCs/>
          <w:sz w:val="24"/>
          <w:szCs w:val="24"/>
        </w:rPr>
        <w:t>5. What the Grant Can Pay For</w:t>
      </w:r>
    </w:p>
    <w:p w14:paraId="504CF396" w14:textId="77777777" w:rsidR="00BC472F" w:rsidRDefault="00AA2B79" w:rsidP="0030536B">
      <w:pPr>
        <w:spacing w:after="120"/>
        <w:rPr>
          <w:rStyle w:val="normaltextrun"/>
        </w:rPr>
      </w:pPr>
      <w:r>
        <w:t xml:space="preserve">This is a stability grant, meaning it is designed to fund the core costs that keep your organisation operating and delivering services, rather than one-off projects. </w:t>
      </w:r>
      <w:r w:rsidR="00575BDD" w:rsidRPr="2224477B">
        <w:rPr>
          <w:rStyle w:val="normaltextrun"/>
        </w:rPr>
        <w:t>Where organisations are asking for core funding, which will be supportive of most of or all of an organisation’s activities, the Council will want to understand the extent to which the organisation as a whole supports people who live in, work in, study in, or visit Neath Port Talbot, and to ensure the requested amount is proportionate to this</w:t>
      </w:r>
      <w:r w:rsidR="00575BDD">
        <w:rPr>
          <w:rStyle w:val="normaltextrun"/>
        </w:rPr>
        <w:t xml:space="preserve">. </w:t>
      </w:r>
    </w:p>
    <w:p w14:paraId="44E99DF9" w14:textId="5D304266" w:rsidR="00B62CAD" w:rsidRDefault="00AA2B79" w:rsidP="0030536B">
      <w:pPr>
        <w:spacing w:after="120"/>
      </w:pPr>
      <w:r>
        <w:t>The grant can fund a wide range of costs, including the following</w:t>
      </w:r>
      <w:r w:rsidR="00BC472F">
        <w:t>:</w:t>
      </w:r>
    </w:p>
    <w:p w14:paraId="515E3099" w14:textId="77777777" w:rsidR="00B62CAD" w:rsidRDefault="00AA2B79" w:rsidP="0030536B">
      <w:pPr>
        <w:pStyle w:val="ListParagraph"/>
        <w:numPr>
          <w:ilvl w:val="0"/>
          <w:numId w:val="2"/>
        </w:numPr>
        <w:spacing w:after="80"/>
      </w:pPr>
      <w:r>
        <w:t>Staff costs, including salaries, employer's National Insurance and pension contributions. Please list individual roles and their associated costs in your budget.</w:t>
      </w:r>
    </w:p>
    <w:p w14:paraId="257B40F0" w14:textId="77777777" w:rsidR="00B62CAD" w:rsidRDefault="00AA2B79" w:rsidP="0030536B">
      <w:pPr>
        <w:pStyle w:val="ListParagraph"/>
        <w:numPr>
          <w:ilvl w:val="0"/>
          <w:numId w:val="2"/>
        </w:numPr>
        <w:spacing w:after="80"/>
      </w:pPr>
      <w:r>
        <w:t>Premises costs, including rent, rates, utilities and building insurance.</w:t>
      </w:r>
    </w:p>
    <w:p w14:paraId="04770B7C" w14:textId="77777777" w:rsidR="00B62CAD" w:rsidRDefault="00AA2B79" w:rsidP="0030536B">
      <w:pPr>
        <w:pStyle w:val="ListParagraph"/>
        <w:numPr>
          <w:ilvl w:val="0"/>
          <w:numId w:val="2"/>
        </w:numPr>
        <w:spacing w:after="80"/>
      </w:pPr>
      <w:r>
        <w:t>Management and governance costs, including the costs of running your board, preparing accounts, and maintaining compliance with your legal and regulatory obligations.</w:t>
      </w:r>
    </w:p>
    <w:p w14:paraId="660054C8" w14:textId="77777777" w:rsidR="00B62CAD" w:rsidRDefault="00AA2B79" w:rsidP="0030536B">
      <w:pPr>
        <w:pStyle w:val="ListParagraph"/>
        <w:numPr>
          <w:ilvl w:val="0"/>
          <w:numId w:val="2"/>
        </w:numPr>
        <w:spacing w:after="80"/>
      </w:pPr>
      <w:r>
        <w:t>General running costs, including stationery, postage, telephone and IT.</w:t>
      </w:r>
    </w:p>
    <w:p w14:paraId="35C17A76" w14:textId="77777777" w:rsidR="00B62CAD" w:rsidRDefault="00AA2B79" w:rsidP="0030536B">
      <w:pPr>
        <w:pStyle w:val="ListParagraph"/>
        <w:numPr>
          <w:ilvl w:val="0"/>
          <w:numId w:val="2"/>
        </w:numPr>
        <w:spacing w:after="80"/>
      </w:pPr>
      <w:r>
        <w:t>Insurance costs.</w:t>
      </w:r>
    </w:p>
    <w:p w14:paraId="5A83D9BB" w14:textId="5AE519DA" w:rsidR="00B62CAD" w:rsidRDefault="00AA2B79" w:rsidP="0030536B">
      <w:pPr>
        <w:pStyle w:val="ListParagraph"/>
        <w:numPr>
          <w:ilvl w:val="0"/>
          <w:numId w:val="2"/>
        </w:numPr>
        <w:spacing w:after="80"/>
      </w:pPr>
      <w:r>
        <w:t xml:space="preserve">Capital costs, up to a maximum of 20% of the total </w:t>
      </w:r>
      <w:r w:rsidR="00EC3AF4">
        <w:t xml:space="preserve">annual </w:t>
      </w:r>
      <w:r>
        <w:t xml:space="preserve">grant requested. Capital costs are items such as property fit-outs or renovation, vehicles, equipment, IT hardware, and furniture or fixtures. If you are including capital costs, you will need to explain in your application how the capital investment will improve the sustainability of your organisation or the services you </w:t>
      </w:r>
      <w:r>
        <w:lastRenderedPageBreak/>
        <w:t>deliver</w:t>
      </w:r>
      <w:r w:rsidR="0062677E">
        <w:t xml:space="preserve"> and the cost implications</w:t>
      </w:r>
      <w:r w:rsidR="00E17FFE">
        <w:t xml:space="preserve"> in future</w:t>
      </w:r>
      <w:r w:rsidR="0062677E">
        <w:t xml:space="preserve"> of the capital</w:t>
      </w:r>
      <w:r w:rsidR="00E17FFE">
        <w:t xml:space="preserve"> expenditure</w:t>
      </w:r>
      <w:r w:rsidR="00FD1ECA">
        <w:t xml:space="preserve"> and where this will come from</w:t>
      </w:r>
      <w:r w:rsidR="00E17FFE">
        <w:t>.</w:t>
      </w:r>
    </w:p>
    <w:p w14:paraId="0F44C51C" w14:textId="77777777" w:rsidR="00B62CAD" w:rsidRDefault="00AA2B79" w:rsidP="0030536B">
      <w:pPr>
        <w:pStyle w:val="ListParagraph"/>
        <w:numPr>
          <w:ilvl w:val="0"/>
          <w:numId w:val="2"/>
        </w:numPr>
        <w:spacing w:after="80"/>
      </w:pPr>
      <w:r>
        <w:t>Innovation costs, up to a maximum of 20% of the total grant requested. By innovation we mean new, creative or more efficient ways of improving your services or your organisation that will help you become more sustainable or less reliant on grant funding in the future.</w:t>
      </w:r>
    </w:p>
    <w:p w14:paraId="5C4A8568" w14:textId="77777777" w:rsidR="00B62CAD" w:rsidRDefault="00B62CAD" w:rsidP="0030536B">
      <w:pPr>
        <w:spacing w:after="60"/>
      </w:pPr>
    </w:p>
    <w:p w14:paraId="65EDBFAB" w14:textId="2CCA2104" w:rsidR="00B62CAD" w:rsidRDefault="00AA2B79" w:rsidP="0030536B">
      <w:pPr>
        <w:spacing w:after="120"/>
      </w:pPr>
      <w:r>
        <w:t>Your budget should reflect the true cost of delivering your work, including appropriate overhead and management costs</w:t>
      </w:r>
      <w:r w:rsidR="00E676E7">
        <w:t xml:space="preserve"> – full cost recovery</w:t>
      </w:r>
      <w:r>
        <w:t xml:space="preserve">. You should not artificially reduce your budget to make your application look more cost-effective. Applications with unrealistically low budgets may not be able to deliver what they </w:t>
      </w:r>
      <w:r w:rsidR="002B3F99">
        <w:t>set out to achieve</w:t>
      </w:r>
      <w:r>
        <w:t>.</w:t>
      </w:r>
    </w:p>
    <w:p w14:paraId="6CDEF4C9" w14:textId="77777777" w:rsidR="00B62CAD" w:rsidRDefault="00AA2B79" w:rsidP="0030536B">
      <w:pPr>
        <w:spacing w:before="260" w:after="100"/>
      </w:pPr>
      <w:r>
        <w:rPr>
          <w:b/>
          <w:bCs/>
          <w:sz w:val="24"/>
          <w:szCs w:val="24"/>
        </w:rPr>
        <w:t>6. What the Grant Cannot Pay For</w:t>
      </w:r>
    </w:p>
    <w:p w14:paraId="4061B1EA" w14:textId="01271299" w:rsidR="00B62CAD" w:rsidRDefault="00AA2B79" w:rsidP="0030536B">
      <w:pPr>
        <w:spacing w:after="120"/>
      </w:pPr>
      <w:r>
        <w:t>The following costs are not eligible and cannot be included in your budget.</w:t>
      </w:r>
      <w:r w:rsidR="003E749D">
        <w:t xml:space="preserve"> It is not possible to produce an exhaustive list and if you are </w:t>
      </w:r>
      <w:r w:rsidR="002817A2">
        <w:t>unsure,</w:t>
      </w:r>
      <w:r w:rsidR="003E749D">
        <w:t xml:space="preserve"> please contact the grants team who will be able to advise.</w:t>
      </w:r>
    </w:p>
    <w:p w14:paraId="341833F0" w14:textId="21A469F0" w:rsidR="005F0EBC" w:rsidRDefault="005F0EBC" w:rsidP="0030536B">
      <w:pPr>
        <w:pStyle w:val="ListParagraph"/>
        <w:numPr>
          <w:ilvl w:val="0"/>
          <w:numId w:val="2"/>
        </w:numPr>
        <w:spacing w:after="80"/>
      </w:pPr>
      <w:r>
        <w:t>Costs for stand-alone or one-off projects</w:t>
      </w:r>
    </w:p>
    <w:p w14:paraId="6DC43B1B" w14:textId="1E31E645" w:rsidR="003128CF" w:rsidRDefault="003128CF" w:rsidP="0030536B">
      <w:pPr>
        <w:pStyle w:val="ListParagraph"/>
        <w:numPr>
          <w:ilvl w:val="0"/>
          <w:numId w:val="2"/>
        </w:numPr>
        <w:spacing w:after="80"/>
      </w:pPr>
      <w:r>
        <w:t xml:space="preserve">Costs for innovation-only bids (i.e. when it is not part of </w:t>
      </w:r>
      <w:r w:rsidR="00A71D88">
        <w:t>the overall core funding being requested)</w:t>
      </w:r>
    </w:p>
    <w:p w14:paraId="7EF33140" w14:textId="420E27C3" w:rsidR="00B62CAD" w:rsidRDefault="00AA2B79" w:rsidP="0030536B">
      <w:pPr>
        <w:pStyle w:val="ListParagraph"/>
        <w:numPr>
          <w:ilvl w:val="0"/>
          <w:numId w:val="2"/>
        </w:numPr>
        <w:spacing w:after="80"/>
      </w:pPr>
      <w:r>
        <w:t>Costs incurred before the grant start date of 1 April 2027.</w:t>
      </w:r>
    </w:p>
    <w:p w14:paraId="6C7EB5CB" w14:textId="77777777" w:rsidR="00F06AF8" w:rsidRDefault="00F06AF8" w:rsidP="0030536B">
      <w:pPr>
        <w:pStyle w:val="ListParagraph"/>
        <w:numPr>
          <w:ilvl w:val="0"/>
          <w:numId w:val="2"/>
        </w:numPr>
        <w:spacing w:after="80"/>
      </w:pPr>
      <w:r w:rsidRPr="00593EB4">
        <w:t>Gifts, or payments for gifts or donations.</w:t>
      </w:r>
    </w:p>
    <w:p w14:paraId="52B55CE2" w14:textId="77777777" w:rsidR="00B62CAD" w:rsidRDefault="00AA2B79" w:rsidP="0030536B">
      <w:pPr>
        <w:pStyle w:val="ListParagraph"/>
        <w:numPr>
          <w:ilvl w:val="0"/>
          <w:numId w:val="2"/>
        </w:numPr>
        <w:spacing w:after="80"/>
      </w:pPr>
      <w:r>
        <w:t>VAT that your organisation is able to reclaim from HMRC.</w:t>
      </w:r>
    </w:p>
    <w:p w14:paraId="12B934E1" w14:textId="77777777" w:rsidR="00B62CAD" w:rsidRDefault="00AA2B79" w:rsidP="0030536B">
      <w:pPr>
        <w:pStyle w:val="ListParagraph"/>
        <w:numPr>
          <w:ilvl w:val="0"/>
          <w:numId w:val="2"/>
        </w:numPr>
        <w:spacing w:after="80"/>
      </w:pPr>
      <w:r>
        <w:t>Loan repayments or debt servicing of any kind.</w:t>
      </w:r>
    </w:p>
    <w:p w14:paraId="6D6BD4A7" w14:textId="77777777" w:rsidR="00F06AF8" w:rsidRDefault="00AA2B79" w:rsidP="0030536B">
      <w:pPr>
        <w:pStyle w:val="ListParagraph"/>
        <w:numPr>
          <w:ilvl w:val="0"/>
          <w:numId w:val="2"/>
        </w:numPr>
        <w:spacing w:after="80"/>
      </w:pPr>
      <w:r>
        <w:t>Contributions to reserves or endowment funds.</w:t>
      </w:r>
    </w:p>
    <w:p w14:paraId="3DE5735E" w14:textId="6D9C1298" w:rsidR="00F06AF8" w:rsidRDefault="00AA2B79" w:rsidP="0030536B">
      <w:pPr>
        <w:pStyle w:val="ListParagraph"/>
        <w:numPr>
          <w:ilvl w:val="0"/>
          <w:numId w:val="2"/>
        </w:numPr>
        <w:spacing w:after="80"/>
      </w:pPr>
      <w:r>
        <w:t xml:space="preserve">Fundraising costs, meaning the cost of raising </w:t>
      </w:r>
      <w:r w:rsidR="00890DCC">
        <w:t xml:space="preserve">funding, including funding from this </w:t>
      </w:r>
      <w:r w:rsidR="00067B7B">
        <w:t>S</w:t>
      </w:r>
      <w:r w:rsidR="00890DCC">
        <w:t>cheme</w:t>
      </w:r>
      <w:r>
        <w:t>.</w:t>
      </w:r>
    </w:p>
    <w:p w14:paraId="2CC40A3D" w14:textId="566A0F9A" w:rsidR="00593EB4" w:rsidRPr="00593EB4" w:rsidRDefault="00593EB4" w:rsidP="0030536B">
      <w:pPr>
        <w:pStyle w:val="ListParagraph"/>
        <w:numPr>
          <w:ilvl w:val="0"/>
          <w:numId w:val="2"/>
        </w:numPr>
        <w:spacing w:after="80"/>
      </w:pPr>
      <w:r w:rsidRPr="00593EB4">
        <w:t xml:space="preserve">Paid for lobbying, entertaining, petitioning or challenging decisions, which means using the </w:t>
      </w:r>
      <w:r>
        <w:t xml:space="preserve">Grant </w:t>
      </w:r>
      <w:r w:rsidRPr="00593EB4">
        <w:t>to lobby (via an external firm or in-house staff) in order to undertake activities intended to influence or attempt to influence Parliament, Government or political; or attempting to influence legislative or regulatory action.</w:t>
      </w:r>
    </w:p>
    <w:p w14:paraId="4F8EBED8" w14:textId="77777777" w:rsidR="00B62CAD" w:rsidRDefault="00AA2B79" w:rsidP="0030536B">
      <w:pPr>
        <w:pStyle w:val="ListParagraph"/>
        <w:numPr>
          <w:ilvl w:val="0"/>
          <w:numId w:val="2"/>
        </w:numPr>
        <w:spacing w:after="80"/>
      </w:pPr>
      <w:r>
        <w:t>Religious proselytising.</w:t>
      </w:r>
    </w:p>
    <w:p w14:paraId="323C47FA" w14:textId="77777777" w:rsidR="00B62CAD" w:rsidRDefault="00AA2B79" w:rsidP="0030536B">
      <w:pPr>
        <w:pStyle w:val="ListParagraph"/>
        <w:numPr>
          <w:ilvl w:val="0"/>
          <w:numId w:val="2"/>
        </w:numPr>
        <w:spacing w:after="80"/>
      </w:pPr>
      <w:r>
        <w:t>Staff redundancy costs.</w:t>
      </w:r>
    </w:p>
    <w:p w14:paraId="4DA1FDB0" w14:textId="77777777" w:rsidR="00B62CAD" w:rsidRDefault="00AA2B79" w:rsidP="0030536B">
      <w:pPr>
        <w:pStyle w:val="ListParagraph"/>
        <w:numPr>
          <w:ilvl w:val="0"/>
          <w:numId w:val="2"/>
        </w:numPr>
        <w:spacing w:after="80"/>
      </w:pPr>
      <w:r>
        <w:t>Fines, penalties or legal costs arising from regulatory non-compliance.</w:t>
      </w:r>
    </w:p>
    <w:p w14:paraId="5A8E27CC" w14:textId="77777777" w:rsidR="00B62CAD" w:rsidRDefault="00AA2B79" w:rsidP="0030536B">
      <w:pPr>
        <w:pStyle w:val="ListParagraph"/>
        <w:numPr>
          <w:ilvl w:val="0"/>
          <w:numId w:val="2"/>
        </w:numPr>
        <w:spacing w:after="80"/>
      </w:pPr>
      <w:r>
        <w:t>Alcohol.</w:t>
      </w:r>
    </w:p>
    <w:p w14:paraId="1A99954D" w14:textId="77777777" w:rsidR="00B62CAD" w:rsidRDefault="00AA2B79" w:rsidP="0030536B">
      <w:pPr>
        <w:pStyle w:val="ListParagraph"/>
        <w:numPr>
          <w:ilvl w:val="0"/>
          <w:numId w:val="2"/>
        </w:numPr>
        <w:spacing w:after="80"/>
      </w:pPr>
      <w:r>
        <w:t>Costs of activities that primarily benefit people outside Neath Port Talbot, as defined by the 90% beneficiary rule described in Section 3.</w:t>
      </w:r>
    </w:p>
    <w:p w14:paraId="11017CCC" w14:textId="77777777" w:rsidR="00B62CAD" w:rsidRDefault="00AA2B79" w:rsidP="0030536B">
      <w:pPr>
        <w:pStyle w:val="ListParagraph"/>
        <w:numPr>
          <w:ilvl w:val="0"/>
          <w:numId w:val="2"/>
        </w:numPr>
        <w:spacing w:after="80"/>
      </w:pPr>
      <w:r>
        <w:t>Costs that are already fully covered by another grant or funding source.</w:t>
      </w:r>
    </w:p>
    <w:p w14:paraId="064B2D20" w14:textId="77777777" w:rsidR="00F06AF8" w:rsidRDefault="00AA2B79" w:rsidP="0030536B">
      <w:pPr>
        <w:pStyle w:val="ListParagraph"/>
        <w:numPr>
          <w:ilvl w:val="0"/>
          <w:numId w:val="2"/>
        </w:numPr>
        <w:spacing w:after="80"/>
      </w:pPr>
      <w:r>
        <w:t>Depreciation of assets.</w:t>
      </w:r>
    </w:p>
    <w:p w14:paraId="06E74A4D" w14:textId="15FE827D" w:rsidR="00F06AF8" w:rsidRDefault="00AA2B79" w:rsidP="0030536B">
      <w:pPr>
        <w:pStyle w:val="ListParagraph"/>
        <w:numPr>
          <w:ilvl w:val="0"/>
          <w:numId w:val="2"/>
        </w:numPr>
        <w:spacing w:after="80"/>
      </w:pPr>
      <w:r>
        <w:t>Bad debts</w:t>
      </w:r>
      <w:r w:rsidR="00593EB4">
        <w:t xml:space="preserve">, </w:t>
      </w:r>
      <w:r w:rsidR="00593EB4" w:rsidRPr="00593EB4">
        <w:t xml:space="preserve">costs resulting from the deferral of payments to creditors, or winding up of the organisation. </w:t>
      </w:r>
    </w:p>
    <w:p w14:paraId="58403CC6" w14:textId="77777777" w:rsidR="00F06AF8" w:rsidRDefault="008D525F" w:rsidP="0030536B">
      <w:pPr>
        <w:pStyle w:val="ListParagraph"/>
        <w:numPr>
          <w:ilvl w:val="0"/>
          <w:numId w:val="2"/>
        </w:numPr>
        <w:spacing w:after="80"/>
      </w:pPr>
      <w:r w:rsidRPr="00593EB4">
        <w:t>Statutory fines, criminal fines or penalties.</w:t>
      </w:r>
    </w:p>
    <w:p w14:paraId="6CF0C8BE" w14:textId="77777777" w:rsidR="00F06AF8" w:rsidRDefault="008D525F" w:rsidP="0030536B">
      <w:pPr>
        <w:pStyle w:val="ListParagraph"/>
        <w:numPr>
          <w:ilvl w:val="0"/>
          <w:numId w:val="2"/>
        </w:numPr>
        <w:spacing w:after="80"/>
      </w:pPr>
      <w:r w:rsidRPr="00593EB4">
        <w:t>Contingencies and contingent liabilities.</w:t>
      </w:r>
    </w:p>
    <w:p w14:paraId="6774A8E5" w14:textId="77777777" w:rsidR="00F06AF8" w:rsidRDefault="008D525F" w:rsidP="0030536B">
      <w:pPr>
        <w:pStyle w:val="ListParagraph"/>
        <w:numPr>
          <w:ilvl w:val="0"/>
          <w:numId w:val="2"/>
        </w:numPr>
        <w:spacing w:after="80"/>
      </w:pPr>
      <w:r w:rsidRPr="00593EB4">
        <w:t>Dividends.</w:t>
      </w:r>
    </w:p>
    <w:p w14:paraId="1D25A9E8" w14:textId="77777777" w:rsidR="00F06AF8" w:rsidRDefault="008D525F" w:rsidP="0030536B">
      <w:pPr>
        <w:pStyle w:val="ListParagraph"/>
        <w:numPr>
          <w:ilvl w:val="0"/>
          <w:numId w:val="2"/>
        </w:numPr>
        <w:spacing w:after="80"/>
      </w:pPr>
      <w:r w:rsidRPr="00593EB4">
        <w:t>Expenses in respect of litigation, unfair dismissal or other compensation.</w:t>
      </w:r>
    </w:p>
    <w:p w14:paraId="6C55363F" w14:textId="3E960AB5" w:rsidR="008D525F" w:rsidRPr="00593EB4" w:rsidRDefault="008D525F" w:rsidP="0030536B">
      <w:pPr>
        <w:pStyle w:val="ListParagraph"/>
        <w:numPr>
          <w:ilvl w:val="0"/>
          <w:numId w:val="2"/>
        </w:numPr>
        <w:spacing w:after="80"/>
      </w:pPr>
      <w:r w:rsidRPr="00593EB4">
        <w:t>Costs incurred by individuals in setting up and contributing towards private pension schemes.</w:t>
      </w:r>
    </w:p>
    <w:p w14:paraId="5BC7737E" w14:textId="77777777" w:rsidR="00B62CAD" w:rsidRDefault="00AA2B79" w:rsidP="0030536B">
      <w:pPr>
        <w:spacing w:before="260" w:after="100"/>
      </w:pPr>
      <w:r>
        <w:rPr>
          <w:b/>
          <w:bCs/>
          <w:sz w:val="24"/>
          <w:szCs w:val="24"/>
        </w:rPr>
        <w:t>7. The Two-Stage Application Process</w:t>
      </w:r>
    </w:p>
    <w:p w14:paraId="0DA67ECB" w14:textId="4C5C545D" w:rsidR="00B62CAD" w:rsidRDefault="00AA2B79" w:rsidP="0030536B">
      <w:pPr>
        <w:spacing w:after="120"/>
      </w:pPr>
      <w:r>
        <w:t>Applications are made in two stages. The first stage is an Expression of Interest (E</w:t>
      </w:r>
      <w:r w:rsidR="00F06AF8">
        <w:t>O</w:t>
      </w:r>
      <w:r>
        <w:t>I). The second stage is the full application, which is by invitation only.</w:t>
      </w:r>
    </w:p>
    <w:p w14:paraId="475AF94D" w14:textId="77777777" w:rsidR="00B62CAD" w:rsidRDefault="00AA2B79" w:rsidP="0030536B">
      <w:pPr>
        <w:spacing w:before="160" w:after="80"/>
      </w:pPr>
      <w:r>
        <w:rPr>
          <w:b/>
          <w:bCs/>
        </w:rPr>
        <w:lastRenderedPageBreak/>
        <w:t>Stage 1: Expression of Interest</w:t>
      </w:r>
    </w:p>
    <w:p w14:paraId="081AEAB9" w14:textId="0ADE0CF6" w:rsidR="00B62CAD" w:rsidRDefault="00AA2B79" w:rsidP="0030536B">
      <w:pPr>
        <w:spacing w:after="120"/>
      </w:pPr>
      <w:r>
        <w:t xml:space="preserve">The Expression of Interest is a short form designed to confirm that your organisation is eligible and to give officers an initial picture of your work and the need you address. It has six questions, most of which can be answered with brief factual information. Two </w:t>
      </w:r>
      <w:r w:rsidR="00581B2C">
        <w:t xml:space="preserve">of </w:t>
      </w:r>
      <w:r>
        <w:t>questions ask for a short narrative response of no more than 150 to 200 words each.</w:t>
      </w:r>
      <w:r w:rsidR="00581B2C">
        <w:t xml:space="preserve"> These are also designed to give you an oppo</w:t>
      </w:r>
      <w:r w:rsidR="005731BD">
        <w:t xml:space="preserve">rtunity plan ahead and build on this for the main application, should you be successful in </w:t>
      </w:r>
      <w:r w:rsidR="0088056D">
        <w:t>being invited to complete the full application form.</w:t>
      </w:r>
    </w:p>
    <w:p w14:paraId="0BAB7654" w14:textId="77777777" w:rsidR="00B62CAD" w:rsidRDefault="00AA2B79" w:rsidP="0030536B">
      <w:pPr>
        <w:spacing w:after="120"/>
      </w:pPr>
      <w:r>
        <w:t>Completing an Expression of Interest does not guarantee that you will be invited to submit a full application. Officers will review all Expressions of Interest and contact every organisation with a decision. Organisations that do not meet the eligibility criteria will be informed at this stage.</w:t>
      </w:r>
    </w:p>
    <w:p w14:paraId="4BE7340E" w14:textId="34CB619C" w:rsidR="00B62CAD" w:rsidRDefault="00AA2B79" w:rsidP="0030536B">
      <w:pPr>
        <w:spacing w:after="120"/>
      </w:pPr>
      <w:r>
        <w:t>The Expression of Interest window opens on 2</w:t>
      </w:r>
      <w:r w:rsidR="00956B1B">
        <w:t>4</w:t>
      </w:r>
      <w:r>
        <w:t xml:space="preserve"> September 2026 and will be available for three working weeks. The closing date will be published on the </w:t>
      </w:r>
      <w:r w:rsidR="00593EB4">
        <w:t>C</w:t>
      </w:r>
      <w:r>
        <w:t>ouncil</w:t>
      </w:r>
      <w:r w:rsidR="00593EB4">
        <w:t>’s</w:t>
      </w:r>
      <w:r>
        <w:t xml:space="preserve"> website when the window opens.</w:t>
      </w:r>
    </w:p>
    <w:p w14:paraId="7FC4D81F" w14:textId="77777777" w:rsidR="00B62CAD" w:rsidRDefault="00AA2B79" w:rsidP="0030536B">
      <w:pPr>
        <w:spacing w:before="160" w:after="80"/>
      </w:pPr>
      <w:r>
        <w:rPr>
          <w:b/>
          <w:bCs/>
        </w:rPr>
        <w:t>Stage 2: Full Application</w:t>
      </w:r>
    </w:p>
    <w:p w14:paraId="3DA411B3" w14:textId="39E41187" w:rsidR="00B62CAD" w:rsidRDefault="00AA2B79" w:rsidP="0030536B">
      <w:pPr>
        <w:spacing w:after="120"/>
      </w:pPr>
      <w:r>
        <w:t>Organisations invited to submit a full application will be notified following the E</w:t>
      </w:r>
      <w:r w:rsidR="00F06AF8">
        <w:t>O</w:t>
      </w:r>
      <w:r>
        <w:t>I assessment period. The full application form asks for more detailed information across nine themes: about your organisation, strategic alignment, what you will deliver, evidence of need, financial information and budget, governance and capacity, sustainability, monitoring and evaluation, equalities and Welsh language.</w:t>
      </w:r>
    </w:p>
    <w:p w14:paraId="5A47E435" w14:textId="3E7246DC" w:rsidR="00B62CAD" w:rsidRDefault="00AA2B79" w:rsidP="0030536B">
      <w:pPr>
        <w:spacing w:after="120"/>
      </w:pPr>
      <w:r>
        <w:t xml:space="preserve">The full application window opens on 19 October 2026 and will be available for three working weeks. The closing date will be published on the </w:t>
      </w:r>
      <w:r w:rsidR="00067B7B">
        <w:t>C</w:t>
      </w:r>
      <w:r>
        <w:t>ouncil</w:t>
      </w:r>
      <w:r w:rsidR="00067B7B">
        <w:t>’s</w:t>
      </w:r>
      <w:r>
        <w:t xml:space="preserve"> website when the window opens.</w:t>
      </w:r>
    </w:p>
    <w:p w14:paraId="130A997A" w14:textId="2A739FDE" w:rsidR="00B62CAD" w:rsidRDefault="00AA2B79" w:rsidP="0030536B">
      <w:pPr>
        <w:spacing w:after="120"/>
      </w:pPr>
      <w:r>
        <w:t xml:space="preserve">If you are applying for £10,000 or less per year, shorter word limits apply to most narrative questions. These </w:t>
      </w:r>
      <w:r w:rsidR="007473FD">
        <w:t>will be</w:t>
      </w:r>
      <w:r>
        <w:t xml:space="preserve"> clearly indicated on each question in the form. The principle is that the level of detail expected in your application should be proportionate to the size of the grant you are requesting.</w:t>
      </w:r>
    </w:p>
    <w:p w14:paraId="18AE9718" w14:textId="77777777" w:rsidR="00B62CAD" w:rsidRDefault="00AA2B79" w:rsidP="0030536B">
      <w:pPr>
        <w:spacing w:before="160" w:after="80"/>
      </w:pPr>
      <w:r>
        <w:rPr>
          <w:b/>
          <w:bCs/>
        </w:rPr>
        <w:t>Required documents</w:t>
      </w:r>
    </w:p>
    <w:p w14:paraId="7CE728EA" w14:textId="77777777" w:rsidR="00B62CAD" w:rsidRDefault="00AA2B79" w:rsidP="0030536B">
      <w:pPr>
        <w:spacing w:after="120"/>
      </w:pPr>
      <w:r>
        <w:t>At the full application stage, you will be asked to attach the following documents.</w:t>
      </w:r>
    </w:p>
    <w:p w14:paraId="4B1997DC" w14:textId="77777777" w:rsidR="00B62CAD" w:rsidRDefault="00AA2B79" w:rsidP="0030536B">
      <w:pPr>
        <w:pStyle w:val="ListParagraph"/>
        <w:numPr>
          <w:ilvl w:val="0"/>
          <w:numId w:val="2"/>
        </w:numPr>
        <w:spacing w:after="80"/>
      </w:pPr>
      <w:r>
        <w:t>Your organisation's constitution or governing document.</w:t>
      </w:r>
    </w:p>
    <w:p w14:paraId="2FE3C0B1" w14:textId="77777777" w:rsidR="00B62CAD" w:rsidRDefault="00AA2B79" w:rsidP="0030536B">
      <w:pPr>
        <w:pStyle w:val="ListParagraph"/>
        <w:numPr>
          <w:ilvl w:val="0"/>
          <w:numId w:val="2"/>
        </w:numPr>
        <w:spacing w:after="80"/>
      </w:pPr>
      <w:r>
        <w:t>Your most recent filed accounts.</w:t>
      </w:r>
    </w:p>
    <w:p w14:paraId="6B3A98B2" w14:textId="71957BDF" w:rsidR="00593EB4" w:rsidRDefault="00593EB4" w:rsidP="0030536B">
      <w:pPr>
        <w:pStyle w:val="ListParagraph"/>
        <w:numPr>
          <w:ilvl w:val="0"/>
          <w:numId w:val="2"/>
        </w:numPr>
        <w:spacing w:after="80"/>
      </w:pPr>
      <w:r>
        <w:t>Your organisations</w:t>
      </w:r>
      <w:r w:rsidR="00F06AF8">
        <w:t xml:space="preserve"> </w:t>
      </w:r>
      <w:r w:rsidR="008325B6">
        <w:t>relevant</w:t>
      </w:r>
      <w:r>
        <w:t xml:space="preserve"> insurance certificates</w:t>
      </w:r>
    </w:p>
    <w:p w14:paraId="1A9C4959" w14:textId="3BD781BA" w:rsidR="00B62CAD" w:rsidRDefault="00AA2B79" w:rsidP="0030536B">
      <w:pPr>
        <w:spacing w:after="120"/>
      </w:pPr>
      <w:r>
        <w:t>Please ensure all documents are submitted at the same time as your application form.</w:t>
      </w:r>
      <w:r w:rsidR="009175B2">
        <w:t xml:space="preserve"> Any outstanding documentation will mean your application is</w:t>
      </w:r>
      <w:r>
        <w:t xml:space="preserve"> </w:t>
      </w:r>
      <w:r w:rsidR="009175B2">
        <w:t>i</w:t>
      </w:r>
      <w:r>
        <w:t>ncomplete</w:t>
      </w:r>
      <w:r w:rsidR="009175B2">
        <w:t xml:space="preserve"> and </w:t>
      </w:r>
      <w:r>
        <w:t>may not be assessed.</w:t>
      </w:r>
    </w:p>
    <w:p w14:paraId="5E63BD63" w14:textId="1B87DBD4" w:rsidR="00B62CAD" w:rsidRDefault="00AA2B79" w:rsidP="0030536B">
      <w:pPr>
        <w:spacing w:after="120"/>
      </w:pPr>
      <w:r>
        <w:t>Online information seminars will be held during both the E</w:t>
      </w:r>
      <w:r w:rsidR="00F06AF8">
        <w:t>O</w:t>
      </w:r>
      <w:r>
        <w:t xml:space="preserve">I and full application windows to help organisations with their applications. Dates will be announced </w:t>
      </w:r>
      <w:r w:rsidR="00F06AF8">
        <w:t xml:space="preserve">on Neath Port Talbot Council’s website and </w:t>
      </w:r>
      <w:r>
        <w:t xml:space="preserve">through the NPT </w:t>
      </w:r>
      <w:r w:rsidR="00502E3C">
        <w:t>Community</w:t>
      </w:r>
      <w:r>
        <w:t xml:space="preserve"> Voluntary Service (CVS). We strongly encourage all interested organisations to attend at least one seminar before submitting their Expression of Interest.</w:t>
      </w:r>
    </w:p>
    <w:p w14:paraId="51A24D4B" w14:textId="77777777" w:rsidR="00B62CAD" w:rsidRDefault="00AA2B79" w:rsidP="0030536B">
      <w:pPr>
        <w:spacing w:before="260" w:after="100"/>
      </w:pPr>
      <w:r>
        <w:rPr>
          <w:b/>
          <w:bCs/>
          <w:sz w:val="24"/>
          <w:szCs w:val="24"/>
        </w:rPr>
        <w:t>9. How Applications Will Be Assessed</w:t>
      </w:r>
    </w:p>
    <w:p w14:paraId="5A7C0EA9" w14:textId="659E0022" w:rsidR="00B62CAD" w:rsidRDefault="00AA2B79" w:rsidP="0030536B">
      <w:pPr>
        <w:spacing w:after="120"/>
      </w:pPr>
      <w:r>
        <w:t xml:space="preserve">Full applications will be assessed using a weighted scoring framework by a panel of </w:t>
      </w:r>
      <w:r w:rsidR="00067B7B">
        <w:t>C</w:t>
      </w:r>
      <w:r>
        <w:t>ouncil officers with relevant professional backgrounds. The highest weighting will be given to the following areas.</w:t>
      </w:r>
    </w:p>
    <w:p w14:paraId="644B501F" w14:textId="77777777" w:rsidR="00B62CAD" w:rsidRDefault="00AA2B79" w:rsidP="0030536B">
      <w:pPr>
        <w:pStyle w:val="ListParagraph"/>
        <w:numPr>
          <w:ilvl w:val="0"/>
          <w:numId w:val="2"/>
        </w:numPr>
        <w:spacing w:after="80"/>
      </w:pPr>
      <w:r>
        <w:t>Evidence of need and added value: the strength of the case that the need your organisation addresses is real, significant and specific to Neath Port Talbot, and that your work makes a distinct contribution that is not duplicated by others.</w:t>
      </w:r>
    </w:p>
    <w:p w14:paraId="384D903A" w14:textId="6097DA5D" w:rsidR="00B62CAD" w:rsidRDefault="00AA2B79" w:rsidP="0030536B">
      <w:pPr>
        <w:pStyle w:val="ListParagraph"/>
        <w:numPr>
          <w:ilvl w:val="0"/>
          <w:numId w:val="2"/>
        </w:numPr>
        <w:spacing w:after="80"/>
      </w:pPr>
      <w:r>
        <w:t xml:space="preserve">Financial health and </w:t>
      </w:r>
      <w:r w:rsidR="00D51C11">
        <w:t>sustainability</w:t>
      </w:r>
      <w:r>
        <w:t>: the soundness of your budget, the reliability of your financial management, and the organisation's ability to manage a grant of the size</w:t>
      </w:r>
      <w:r w:rsidR="003923CF">
        <w:t xml:space="preserve"> being</w:t>
      </w:r>
      <w:r>
        <w:t xml:space="preserve"> requested.</w:t>
      </w:r>
      <w:r w:rsidR="00E13969">
        <w:t xml:space="preserve"> </w:t>
      </w:r>
      <w:r w:rsidR="009132AC">
        <w:t xml:space="preserve">A stronger bid will include details about </w:t>
      </w:r>
      <w:r w:rsidR="00462C24">
        <w:t xml:space="preserve">how the organisation </w:t>
      </w:r>
      <w:r w:rsidR="00C6388B">
        <w:t xml:space="preserve">will work to reduce dependency on this grant and </w:t>
      </w:r>
      <w:r w:rsidR="007633E5">
        <w:t>diversify their income streams.</w:t>
      </w:r>
    </w:p>
    <w:p w14:paraId="052333BE" w14:textId="67243D72" w:rsidR="00575BDD" w:rsidRPr="00A149A8" w:rsidRDefault="00A149A8" w:rsidP="0030536B">
      <w:pPr>
        <w:pStyle w:val="ListParagraph"/>
        <w:numPr>
          <w:ilvl w:val="0"/>
          <w:numId w:val="2"/>
        </w:numPr>
        <w:spacing w:after="120"/>
      </w:pPr>
      <w:r w:rsidRPr="00A149A8">
        <w:lastRenderedPageBreak/>
        <w:t xml:space="preserve">Geographic Equity: The Council will consider where individual applicant activity will be taking place within Neath Port Talbot, as well as considering the geographic distribution across the portfolio of applications as a whole as one of the factors for consideration in deciding which applicants to fund. </w:t>
      </w:r>
    </w:p>
    <w:p w14:paraId="12A2C82E" w14:textId="0C9E8B7A" w:rsidR="00B62CAD" w:rsidRDefault="00AA2B79" w:rsidP="0030536B">
      <w:pPr>
        <w:spacing w:after="120"/>
      </w:pPr>
      <w:r>
        <w:t>Medium-high weighting will be given to strategic alignment and your</w:t>
      </w:r>
      <w:r w:rsidR="00363823">
        <w:t xml:space="preserve"> approach to achieving outcomes</w:t>
      </w:r>
      <w:r>
        <w:t xml:space="preserve">. Medium weighting will be given to governance, </w:t>
      </w:r>
      <w:r w:rsidR="00EC3606">
        <w:t xml:space="preserve">capacity, </w:t>
      </w:r>
      <w:r>
        <w:t>and equalities.</w:t>
      </w:r>
    </w:p>
    <w:p w14:paraId="09E64EA7" w14:textId="77777777" w:rsidR="00B62CAD" w:rsidRDefault="00B62CAD" w:rsidP="0030536B">
      <w:pPr>
        <w:spacing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B62CAD" w14:paraId="0FE63776" w14:textId="77777777">
        <w:tc>
          <w:tcPr>
            <w:tcW w:w="9200" w:type="dxa"/>
            <w:tcBorders>
              <w:top w:val="single" w:sz="4" w:space="0" w:color="2C6FAC"/>
              <w:left w:val="single" w:sz="4" w:space="0" w:color="2C6FAC"/>
              <w:bottom w:val="single" w:sz="4" w:space="0" w:color="2C6FAC"/>
              <w:right w:val="single" w:sz="4" w:space="0" w:color="2C6FAC"/>
            </w:tcBorders>
            <w:shd w:val="clear" w:color="auto" w:fill="EEF4FB"/>
            <w:tcMar>
              <w:top w:w="100" w:type="dxa"/>
              <w:left w:w="160" w:type="dxa"/>
              <w:bottom w:w="100" w:type="dxa"/>
              <w:right w:w="160" w:type="dxa"/>
            </w:tcMar>
          </w:tcPr>
          <w:p w14:paraId="63640A26" w14:textId="36C283DF" w:rsidR="00B62CAD" w:rsidRDefault="00AA2B79" w:rsidP="0030536B">
            <w:r>
              <w:rPr>
                <w:b/>
                <w:bCs/>
              </w:rPr>
              <w:t xml:space="preserve">Note: </w:t>
            </w:r>
            <w:r>
              <w:t xml:space="preserve">A detailed scoring matrix is being developed and will be published alongside the full application form when the Stage </w:t>
            </w:r>
            <w:r w:rsidR="00E03B76">
              <w:t>1</w:t>
            </w:r>
            <w:r>
              <w:t xml:space="preserve"> window opens </w:t>
            </w:r>
            <w:r w:rsidR="00FC1B01">
              <w:t xml:space="preserve">24 September </w:t>
            </w:r>
            <w:r>
              <w:t>2026. This will show exactly how each section of the application is weighted.</w:t>
            </w:r>
          </w:p>
        </w:tc>
      </w:tr>
    </w:tbl>
    <w:p w14:paraId="0DEA73AD" w14:textId="77777777" w:rsidR="00B62CAD" w:rsidRDefault="00B62CAD" w:rsidP="0030536B">
      <w:pPr>
        <w:spacing w:after="100"/>
      </w:pPr>
    </w:p>
    <w:p w14:paraId="76646419" w14:textId="0C33B537" w:rsidR="00B62CAD" w:rsidRDefault="00AA2B79" w:rsidP="0030536B">
      <w:pPr>
        <w:spacing w:after="120"/>
      </w:pPr>
      <w:r>
        <w:t xml:space="preserve">Scores will be moderated by at least two senior </w:t>
      </w:r>
      <w:r w:rsidR="00067B7B">
        <w:t>C</w:t>
      </w:r>
      <w:r>
        <w:t xml:space="preserve">ouncil officers </w:t>
      </w:r>
      <w:r w:rsidR="000B4163">
        <w:t>a randomly selected batch of applications that have been assessed by the officer panel</w:t>
      </w:r>
      <w:r>
        <w:t xml:space="preserve"> before being recommended to the Cabinet for a final decision. Officers may contact your organisation during the assessment process if they need to clarify any aspect of your application. This is not an invitation to submit additional material, but a practical step to avoid decisions being made on the basis of ambiguity.</w:t>
      </w:r>
    </w:p>
    <w:p w14:paraId="04611264" w14:textId="77777777" w:rsidR="00B62CAD" w:rsidRDefault="00AA2B79" w:rsidP="0030536B">
      <w:pPr>
        <w:spacing w:after="120"/>
      </w:pPr>
      <w:r>
        <w:t>The decision of the Cabinet will be final.</w:t>
      </w:r>
    </w:p>
    <w:p w14:paraId="16767F60" w14:textId="77777777" w:rsidR="00B62CAD" w:rsidRDefault="00AA2B79" w:rsidP="0030536B">
      <w:pPr>
        <w:spacing w:before="260" w:after="100"/>
      </w:pPr>
      <w:r>
        <w:rPr>
          <w:b/>
          <w:bCs/>
          <w:sz w:val="24"/>
          <w:szCs w:val="24"/>
        </w:rPr>
        <w:t>10. Decisions and Feedback</w:t>
      </w:r>
    </w:p>
    <w:p w14:paraId="5B014B7B" w14:textId="06FBB709" w:rsidR="00B62CAD" w:rsidRDefault="00AA2B79" w:rsidP="0030536B">
      <w:pPr>
        <w:spacing w:after="120"/>
      </w:pPr>
      <w:r>
        <w:t xml:space="preserve">All applicants will be informed of the outcome of their application in writing. Grant decisions will be communicated by the </w:t>
      </w:r>
      <w:r w:rsidR="0030536B">
        <w:t>31</w:t>
      </w:r>
      <w:r w:rsidR="0030536B" w:rsidRPr="0030536B">
        <w:rPr>
          <w:vertAlign w:val="superscript"/>
        </w:rPr>
        <w:t>st</w:t>
      </w:r>
      <w:r w:rsidR="0030536B">
        <w:t xml:space="preserve"> December</w:t>
      </w:r>
      <w:r>
        <w:t>.</w:t>
      </w:r>
    </w:p>
    <w:p w14:paraId="5BB9A412" w14:textId="26FE5169" w:rsidR="00B62CAD" w:rsidRDefault="00AA2B79" w:rsidP="0030536B">
      <w:pPr>
        <w:spacing w:after="120"/>
      </w:pPr>
      <w:r>
        <w:t>Unsuccessful applicants at the full application stage are entitled to request written feedback on their application and to have a follow-up conversation with an officer to discuss the feedback in more detail. To request feedback, please contact the Third Sector Grants team after receiving your decision letter. We cannot provide feedback on Expression of Interest outcomes</w:t>
      </w:r>
      <w:r w:rsidR="00063232">
        <w:t xml:space="preserve"> over and above the written correspondence communicating the outcome</w:t>
      </w:r>
      <w:r>
        <w:t>.</w:t>
      </w:r>
    </w:p>
    <w:p w14:paraId="7BD82013" w14:textId="60F18EBC" w:rsidR="00B62CAD" w:rsidRDefault="00AA2B79" w:rsidP="0030536B">
      <w:pPr>
        <w:spacing w:after="120"/>
      </w:pPr>
      <w:r>
        <w:t xml:space="preserve">The decision of the Cabinet is final. There is no formal appeals process, but if you believe there has been a procedural error in the handling of your application, you may raise this through the </w:t>
      </w:r>
      <w:r w:rsidR="0030536B">
        <w:t>C</w:t>
      </w:r>
      <w:r>
        <w:t>ouncil's standard complaints process.</w:t>
      </w:r>
    </w:p>
    <w:p w14:paraId="76B2EE78" w14:textId="77777777" w:rsidR="00B62CAD" w:rsidRDefault="00AA2B79" w:rsidP="0030536B">
      <w:pPr>
        <w:spacing w:before="260" w:after="100"/>
      </w:pPr>
      <w:r>
        <w:rPr>
          <w:b/>
          <w:bCs/>
          <w:sz w:val="24"/>
          <w:szCs w:val="24"/>
        </w:rPr>
        <w:t>11. If You Are Successful: Grant Conditions and Reporting</w:t>
      </w:r>
    </w:p>
    <w:p w14:paraId="497364AF" w14:textId="77777777" w:rsidR="00B62CAD" w:rsidRDefault="00AA2B79" w:rsidP="0030536B">
      <w:pPr>
        <w:spacing w:after="120"/>
      </w:pPr>
      <w:r>
        <w:t>Successful organisations will receive a grant agreement setting out all terms and conditions of the award. You will be asked to sign and return this agreement before any funding is released. The full conditions of grant will be set out in the agreement, but the following gives an overview of what to expect.</w:t>
      </w:r>
    </w:p>
    <w:p w14:paraId="6AEA6769" w14:textId="77777777" w:rsidR="00B62CAD" w:rsidRDefault="00AA2B79" w:rsidP="0030536B">
      <w:pPr>
        <w:spacing w:before="160" w:after="80"/>
      </w:pPr>
      <w:r>
        <w:rPr>
          <w:b/>
          <w:bCs/>
        </w:rPr>
        <w:t>Monitoring and reporting</w:t>
      </w:r>
    </w:p>
    <w:p w14:paraId="237F2164" w14:textId="3091C733" w:rsidR="005815AB" w:rsidRDefault="00AA2B79" w:rsidP="005815AB">
      <w:pPr>
        <w:spacing w:after="120"/>
      </w:pPr>
      <w:r>
        <w:t xml:space="preserve">All grant recipients will be required to submit </w:t>
      </w:r>
      <w:r w:rsidR="005815AB">
        <w:t xml:space="preserve">annual </w:t>
      </w:r>
      <w:r>
        <w:t xml:space="preserve">monitoring reports throughout the funding period. </w:t>
      </w:r>
    </w:p>
    <w:p w14:paraId="4B8E623D" w14:textId="23AC2CFB" w:rsidR="00B62CAD" w:rsidRDefault="00AA2B79" w:rsidP="0030536B">
      <w:pPr>
        <w:spacing w:after="120"/>
      </w:pPr>
      <w:r>
        <w:t>Monitoring reports will be submitted electronically through an online portal</w:t>
      </w:r>
      <w:r w:rsidR="001A0C5B">
        <w:t xml:space="preserve"> or similar</w:t>
      </w:r>
      <w:r>
        <w:t xml:space="preserve">. A monitoring form will be provided to all grant recipients and will be consistent across the </w:t>
      </w:r>
      <w:r w:rsidR="0030536B">
        <w:t>S</w:t>
      </w:r>
      <w:r>
        <w:t xml:space="preserve">cheme. In addition to </w:t>
      </w:r>
      <w:r w:rsidR="005815AB">
        <w:t xml:space="preserve">annual </w:t>
      </w:r>
      <w:r>
        <w:t xml:space="preserve">monitoring reports, all grant recipients will receive </w:t>
      </w:r>
      <w:r w:rsidR="005815AB">
        <w:t>an six-monthly</w:t>
      </w:r>
      <w:r>
        <w:t xml:space="preserve"> in-person monitoring visit from a </w:t>
      </w:r>
      <w:r w:rsidR="00067B7B">
        <w:t>C</w:t>
      </w:r>
      <w:r>
        <w:t>ouncil officer.</w:t>
      </w:r>
    </w:p>
    <w:p w14:paraId="305B8A24" w14:textId="77777777" w:rsidR="00B62CAD" w:rsidRDefault="00AA2B79" w:rsidP="0030536B">
      <w:pPr>
        <w:spacing w:before="160" w:after="80"/>
      </w:pPr>
      <w:r>
        <w:rPr>
          <w:b/>
          <w:bCs/>
        </w:rPr>
        <w:t>Grant agreement conditions</w:t>
      </w:r>
    </w:p>
    <w:p w14:paraId="42CF4199" w14:textId="77777777" w:rsidR="00B62CAD" w:rsidRDefault="00AA2B79" w:rsidP="0030536B">
      <w:pPr>
        <w:spacing w:after="120"/>
      </w:pPr>
      <w:r>
        <w:t>All other conditions, including arrangements for underspend, virement between budget headings, and clawback in the event of non-delivery or breach of conditions, will be set out in the standard grant agreement. You will have the opportunity to raise any questions about the agreement before signing.</w:t>
      </w:r>
    </w:p>
    <w:p w14:paraId="6021436D" w14:textId="77777777" w:rsidR="005815AB" w:rsidRDefault="005815AB" w:rsidP="0030536B">
      <w:pPr>
        <w:spacing w:after="120"/>
      </w:pPr>
    </w:p>
    <w:p w14:paraId="3C913E17" w14:textId="13CF1199" w:rsidR="00B62CAD" w:rsidRPr="005815AB" w:rsidRDefault="00AA2B79" w:rsidP="0030536B">
      <w:pPr>
        <w:spacing w:before="260" w:after="100"/>
        <w:rPr>
          <w:b/>
          <w:bCs/>
          <w:sz w:val="24"/>
          <w:szCs w:val="24"/>
        </w:rPr>
      </w:pPr>
      <w:r>
        <w:rPr>
          <w:b/>
          <w:bCs/>
          <w:sz w:val="24"/>
          <w:szCs w:val="24"/>
        </w:rPr>
        <w:lastRenderedPageBreak/>
        <w:t>12. The 3+2 Year Structure</w:t>
      </w:r>
    </w:p>
    <w:p w14:paraId="2B07C36F" w14:textId="0AEC5EE2" w:rsidR="00B62CAD" w:rsidRDefault="00AA2B79" w:rsidP="0030536B">
      <w:pPr>
        <w:spacing w:after="120"/>
      </w:pPr>
      <w:r>
        <w:t xml:space="preserve">Grants are awarded for an initial period of three years, subject to satisfactory performance and compliance with grant conditions throughout that period. </w:t>
      </w:r>
    </w:p>
    <w:p w14:paraId="63E15350" w14:textId="77777777" w:rsidR="00B62CAD" w:rsidRDefault="00AA2B79" w:rsidP="0030536B">
      <w:pPr>
        <w:spacing w:after="120"/>
      </w:pPr>
      <w:r>
        <w:t>The extension decision will take into account your organisation's performance across the three-year period, including the quality and timeliness of your monitoring reports, evidence of the outcomes you have achieved, and how well you have progressed against any sustainability commitments made in your application.</w:t>
      </w:r>
    </w:p>
    <w:p w14:paraId="564603AC" w14:textId="724095D8" w:rsidR="00B62CAD" w:rsidRDefault="00AA2B79" w:rsidP="0030536B">
      <w:pPr>
        <w:spacing w:after="120"/>
      </w:pPr>
      <w:r>
        <w:t xml:space="preserve">The extension process will involve a one-to-one discussion between your organisation and a </w:t>
      </w:r>
      <w:r w:rsidR="00067B7B">
        <w:t>C</w:t>
      </w:r>
      <w:r>
        <w:t xml:space="preserve">ouncil officer, which will take place during the second half of your third year of funding. The </w:t>
      </w:r>
      <w:r w:rsidR="00067B7B">
        <w:t>C</w:t>
      </w:r>
      <w:r>
        <w:t xml:space="preserve">ouncil will communicate its decision in writing. If the </w:t>
      </w:r>
      <w:r w:rsidR="00067B7B">
        <w:t>C</w:t>
      </w:r>
      <w:r>
        <w:t>ouncil decides not to extend your grant, you will be given at least three months' written notice before the end of the third year</w:t>
      </w:r>
      <w:r w:rsidR="00007942">
        <w:t xml:space="preserve"> of your funding</w:t>
      </w:r>
      <w:r>
        <w:t>.</w:t>
      </w:r>
    </w:p>
    <w:p w14:paraId="5707AEA1" w14:textId="77777777" w:rsidR="00B62CAD" w:rsidRDefault="00AA2B79" w:rsidP="0030536B">
      <w:pPr>
        <w:spacing w:after="120"/>
      </w:pPr>
      <w:r>
        <w:t>An extension is not guaranteed. Organisations should plan on the basis of a three-year grant and treat the potential two-year extension as a possibility rather than a certainty.</w:t>
      </w:r>
    </w:p>
    <w:p w14:paraId="4B40C8B9" w14:textId="77777777" w:rsidR="00B62CAD" w:rsidRDefault="00AA2B79" w:rsidP="0030536B">
      <w:pPr>
        <w:spacing w:before="260" w:after="100"/>
      </w:pPr>
      <w:r>
        <w:rPr>
          <w:b/>
          <w:bCs/>
          <w:sz w:val="24"/>
          <w:szCs w:val="24"/>
        </w:rPr>
        <w:t>13. How to Apply</w:t>
      </w:r>
    </w:p>
    <w:p w14:paraId="0F6150B4" w14:textId="77777777" w:rsidR="00B62CAD" w:rsidRDefault="00AA2B79" w:rsidP="0030536B">
      <w:pPr>
        <w:spacing w:after="120"/>
      </w:pPr>
      <w:r>
        <w:t>Both the Expression of Interest and the full application must be submitted online via a link on the Neath Port Talbot County Borough Council website. The link will be made available when each application window opens. The questions in the online form mirror those in the guidance document exactly.</w:t>
      </w:r>
    </w:p>
    <w:p w14:paraId="2361C7A8" w14:textId="33C18504" w:rsidR="00B62CAD" w:rsidRDefault="00AA2B79" w:rsidP="0030536B">
      <w:pPr>
        <w:spacing w:after="120"/>
      </w:pPr>
      <w:r>
        <w:t xml:space="preserve">The link will be published at: </w:t>
      </w:r>
      <w:hyperlink r:id="rId8" w:history="1">
        <w:r w:rsidR="003750A3" w:rsidRPr="003750A3">
          <w:rPr>
            <w:rStyle w:val="Hyperlink"/>
          </w:rPr>
          <w:t>Third Sector Grant Scheme 2027 / 2030 - NPT Council</w:t>
        </w:r>
      </w:hyperlink>
    </w:p>
    <w:p w14:paraId="79354FB2" w14:textId="3C53D03F" w:rsidR="00B62CAD" w:rsidRPr="0030536B" w:rsidRDefault="00AA2B79" w:rsidP="0030536B">
      <w:pPr>
        <w:spacing w:after="120"/>
        <w:rPr>
          <w:strike/>
        </w:rPr>
      </w:pPr>
      <w:r>
        <w:t xml:space="preserve">If you experience any technical difficulties with the online form, please contact </w:t>
      </w:r>
      <w:r w:rsidR="004621D9" w:rsidRPr="004621D9">
        <w:t>07805 771506</w:t>
      </w:r>
      <w:r w:rsidR="0030536B">
        <w:t xml:space="preserve"> or email: </w:t>
      </w:r>
      <w:hyperlink r:id="rId9" w:history="1">
        <w:r w:rsidR="0030536B" w:rsidRPr="00737027">
          <w:rPr>
            <w:rStyle w:val="Hyperlink"/>
          </w:rPr>
          <w:t>thirdsectorgrants@npt.gov.uk</w:t>
        </w:r>
      </w:hyperlink>
      <w:r w:rsidR="0030536B">
        <w:t xml:space="preserve"> </w:t>
      </w:r>
      <w:r>
        <w:t xml:space="preserve">as soon as possible and before the closing date. </w:t>
      </w:r>
    </w:p>
    <w:p w14:paraId="508A7935" w14:textId="77777777" w:rsidR="00B62CAD" w:rsidRDefault="00AA2B79" w:rsidP="0030536B">
      <w:pPr>
        <w:spacing w:before="260" w:after="100"/>
      </w:pPr>
      <w:r>
        <w:rPr>
          <w:b/>
          <w:bCs/>
          <w:sz w:val="24"/>
          <w:szCs w:val="24"/>
        </w:rPr>
        <w:t>14. Pre-Application Support</w:t>
      </w:r>
    </w:p>
    <w:p w14:paraId="6B58D6F2" w14:textId="2F0C036E" w:rsidR="00B62CAD" w:rsidRDefault="00AA2B79" w:rsidP="0030536B">
      <w:pPr>
        <w:spacing w:after="120"/>
      </w:pPr>
      <w:r>
        <w:t xml:space="preserve">The </w:t>
      </w:r>
      <w:r w:rsidR="0030536B">
        <w:t>C</w:t>
      </w:r>
      <w:r>
        <w:t>ouncil will organise at least two online information se</w:t>
      </w:r>
      <w:r w:rsidR="003D3F54">
        <w:t>ssions</w:t>
      </w:r>
      <w:r>
        <w:t xml:space="preserve"> to support organisations preparing their applications. One se</w:t>
      </w:r>
      <w:r w:rsidR="003D3F54">
        <w:t>ssion</w:t>
      </w:r>
      <w:r>
        <w:t xml:space="preserve"> will be held during the Expression of Interest window and one during the full application window. These sessions will give you the opportunity to ask questions about the fund, the application process, and what assessors will be looking for.</w:t>
      </w:r>
    </w:p>
    <w:p w14:paraId="4A3AE2F2" w14:textId="1841222D" w:rsidR="00B62CAD" w:rsidRDefault="00AA2B79" w:rsidP="0030536B">
      <w:pPr>
        <w:spacing w:after="120"/>
      </w:pPr>
      <w:r>
        <w:t>S</w:t>
      </w:r>
      <w:r w:rsidR="00C12E7A">
        <w:t>ession</w:t>
      </w:r>
      <w:r>
        <w:t xml:space="preserve"> dates and booking details will be announced through the</w:t>
      </w:r>
      <w:r w:rsidR="00006F53">
        <w:t xml:space="preserve"> NPT Council website and</w:t>
      </w:r>
      <w:r>
        <w:t xml:space="preserve"> NPT Co</w:t>
      </w:r>
      <w:r w:rsidR="00176548">
        <w:t>mmunity</w:t>
      </w:r>
      <w:r>
        <w:t xml:space="preserve"> for Voluntary Service (CVS). We strongly encourage all interested organisations to attend. Attendance is free and open to all.</w:t>
      </w:r>
    </w:p>
    <w:p w14:paraId="50214072" w14:textId="171C3B94" w:rsidR="00B62CAD" w:rsidRDefault="00AA2B79" w:rsidP="0030536B">
      <w:pPr>
        <w:spacing w:after="120"/>
      </w:pPr>
      <w:r>
        <w:t xml:space="preserve">Outside of </w:t>
      </w:r>
      <w:r w:rsidR="00C12E7A">
        <w:t>information sessions</w:t>
      </w:r>
      <w:r>
        <w:t>, if you have a specific question about your organisation's eligibility or the application process, you are welcome to contact the Third Sector Grants team directly. Contact details are at the end of this document.</w:t>
      </w:r>
    </w:p>
    <w:p w14:paraId="01792E63" w14:textId="77777777" w:rsidR="008D525F" w:rsidRDefault="00AA2B79" w:rsidP="0030536B">
      <w:pPr>
        <w:spacing w:before="260" w:after="100"/>
        <w:rPr>
          <w:b/>
          <w:bCs/>
          <w:sz w:val="24"/>
          <w:szCs w:val="24"/>
        </w:rPr>
      </w:pPr>
      <w:r>
        <w:rPr>
          <w:b/>
          <w:bCs/>
          <w:sz w:val="24"/>
          <w:szCs w:val="24"/>
        </w:rPr>
        <w:t>15. Welsh Language</w:t>
      </w:r>
    </w:p>
    <w:p w14:paraId="590971E4" w14:textId="766450B5" w:rsidR="00B62CAD" w:rsidRDefault="00AA2B79" w:rsidP="0030536B">
      <w:pPr>
        <w:spacing w:before="260" w:after="100"/>
      </w:pPr>
      <w:r>
        <w:t>This guidance and the application form are available in Welsh. If you would like to receive any of the application materials in Welsh, or if you would prefer to submit your application in Welsh, please contact the Third Sector Grants team and we will make the necessary arrangements. Applications submitted in Welsh will be assessed on equal terms with those submitted in English.</w:t>
      </w:r>
    </w:p>
    <w:p w14:paraId="25929FD4" w14:textId="77777777" w:rsidR="00B62CAD" w:rsidRDefault="00AA2B79" w:rsidP="0030536B">
      <w:pPr>
        <w:spacing w:before="260" w:after="100"/>
        <w:rPr>
          <w:b/>
          <w:bCs/>
          <w:sz w:val="24"/>
          <w:szCs w:val="24"/>
        </w:rPr>
      </w:pPr>
      <w:r>
        <w:rPr>
          <w:b/>
          <w:bCs/>
          <w:sz w:val="24"/>
          <w:szCs w:val="24"/>
        </w:rPr>
        <w:t>16. Data Protection</w:t>
      </w:r>
    </w:p>
    <w:p w14:paraId="050A5C04" w14:textId="4C3422DA" w:rsidR="00B62CAD" w:rsidRDefault="00AA2B79" w:rsidP="0030536B">
      <w:pPr>
        <w:spacing w:after="120"/>
      </w:pPr>
      <w:r>
        <w:t xml:space="preserve">Neath Port Talbot County Borough Council will use the information you provide in your application to assess and administer your grant application. This includes sharing information with relevant </w:t>
      </w:r>
      <w:r w:rsidR="00067B7B">
        <w:t>C</w:t>
      </w:r>
      <w:r>
        <w:t xml:space="preserve">ouncil departments involved in the assessment and decision-making process. Your information will not be shared outside of the </w:t>
      </w:r>
      <w:r w:rsidR="00067B7B">
        <w:t>C</w:t>
      </w:r>
      <w:r>
        <w:t xml:space="preserve">ouncil without your consent, except where the </w:t>
      </w:r>
      <w:r w:rsidR="00067B7B">
        <w:t>C</w:t>
      </w:r>
      <w:r>
        <w:t>ouncil is required to do so by law.</w:t>
      </w:r>
    </w:p>
    <w:p w14:paraId="7978AA51" w14:textId="6E58172D" w:rsidR="00B62CAD" w:rsidRDefault="00AA2B79" w:rsidP="0030536B">
      <w:pPr>
        <w:spacing w:after="120"/>
      </w:pPr>
      <w:r>
        <w:t xml:space="preserve">By submitting your application, you confirm that you understand and consent to this use of your data. If you have any questions about how your information will be used, please contact the </w:t>
      </w:r>
      <w:r w:rsidR="00067B7B">
        <w:t>C</w:t>
      </w:r>
      <w:r>
        <w:t>ouncil's Data Protection Officer before submitting your application.</w:t>
      </w:r>
    </w:p>
    <w:p w14:paraId="7614CD22" w14:textId="77777777" w:rsidR="00B62CAD" w:rsidRDefault="00AA2B79" w:rsidP="0030536B">
      <w:pPr>
        <w:spacing w:before="260" w:after="100"/>
      </w:pPr>
      <w:r>
        <w:rPr>
          <w:b/>
          <w:bCs/>
          <w:sz w:val="24"/>
          <w:szCs w:val="24"/>
        </w:rPr>
        <w:lastRenderedPageBreak/>
        <w:t>17. Contact Us</w:t>
      </w:r>
    </w:p>
    <w:p w14:paraId="106D387E" w14:textId="4F638092" w:rsidR="0030536B" w:rsidRDefault="00AA2B79" w:rsidP="0030536B">
      <w:pPr>
        <w:spacing w:after="120"/>
      </w:pPr>
      <w:r>
        <w:t xml:space="preserve">If you have any questions about the fund or the application process, please contact </w:t>
      </w:r>
      <w:r w:rsidR="004621D9" w:rsidRPr="004621D9">
        <w:t>07805 771506</w:t>
      </w:r>
      <w:r w:rsidR="004621D9">
        <w:rPr>
          <w:b/>
          <w:bCs/>
        </w:rPr>
        <w:t xml:space="preserve"> </w:t>
      </w:r>
      <w:r w:rsidR="0030536B">
        <w:t xml:space="preserve">or email </w:t>
      </w:r>
      <w:hyperlink r:id="rId10" w:history="1">
        <w:r w:rsidR="004621D9" w:rsidRPr="00737027">
          <w:rPr>
            <w:rStyle w:val="Hyperlink"/>
          </w:rPr>
          <w:t>thirdsectorgrants@npt.gov.uk</w:t>
        </w:r>
      </w:hyperlink>
    </w:p>
    <w:p w14:paraId="24CD67F1" w14:textId="77777777" w:rsidR="00B62CAD" w:rsidRDefault="00B62CAD" w:rsidP="0030536B">
      <w:pPr>
        <w:spacing w:after="6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700"/>
      </w:tblGrid>
      <w:tr w:rsidR="00B62CAD" w14:paraId="425E55E8" w14:textId="77777777">
        <w:tc>
          <w:tcPr>
            <w:tcW w:w="2500" w:type="dxa"/>
            <w:shd w:val="clear" w:color="auto" w:fill="EEEEEE"/>
            <w:tcMar>
              <w:top w:w="60" w:type="dxa"/>
              <w:left w:w="120" w:type="dxa"/>
              <w:bottom w:w="60" w:type="dxa"/>
              <w:right w:w="120" w:type="dxa"/>
            </w:tcMar>
          </w:tcPr>
          <w:p w14:paraId="77194AC9" w14:textId="77777777" w:rsidR="00B62CAD" w:rsidRDefault="00AA2B79" w:rsidP="0030536B">
            <w:r>
              <w:t>Email</w:t>
            </w:r>
          </w:p>
        </w:tc>
        <w:tc>
          <w:tcPr>
            <w:tcW w:w="6700" w:type="dxa"/>
            <w:shd w:val="clear" w:color="auto" w:fill="F9F9F9"/>
            <w:tcMar>
              <w:top w:w="60" w:type="dxa"/>
              <w:left w:w="120" w:type="dxa"/>
              <w:bottom w:w="60" w:type="dxa"/>
              <w:right w:w="120" w:type="dxa"/>
            </w:tcMar>
          </w:tcPr>
          <w:p w14:paraId="2056F0BD" w14:textId="2F0AE0EC" w:rsidR="00B62CAD" w:rsidRPr="004621D9" w:rsidRDefault="004621D9" w:rsidP="0030536B">
            <w:hyperlink r:id="rId11" w:history="1">
              <w:r w:rsidRPr="00737027">
                <w:rPr>
                  <w:rStyle w:val="Hyperlink"/>
                </w:rPr>
                <w:t>thirdsectorgrants@npt.gov.uk</w:t>
              </w:r>
            </w:hyperlink>
          </w:p>
        </w:tc>
      </w:tr>
      <w:tr w:rsidR="00B62CAD" w14:paraId="758D7841" w14:textId="77777777">
        <w:tc>
          <w:tcPr>
            <w:tcW w:w="2500" w:type="dxa"/>
            <w:shd w:val="clear" w:color="auto" w:fill="EEEEEE"/>
            <w:tcMar>
              <w:top w:w="60" w:type="dxa"/>
              <w:left w:w="120" w:type="dxa"/>
              <w:bottom w:w="60" w:type="dxa"/>
              <w:right w:w="120" w:type="dxa"/>
            </w:tcMar>
          </w:tcPr>
          <w:p w14:paraId="3812778E" w14:textId="77777777" w:rsidR="00B62CAD" w:rsidRDefault="00AA2B79" w:rsidP="0030536B">
            <w:r>
              <w:t>Telephone</w:t>
            </w:r>
          </w:p>
        </w:tc>
        <w:tc>
          <w:tcPr>
            <w:tcW w:w="6700" w:type="dxa"/>
            <w:shd w:val="clear" w:color="auto" w:fill="F9F9F9"/>
            <w:tcMar>
              <w:top w:w="60" w:type="dxa"/>
              <w:left w:w="120" w:type="dxa"/>
              <w:bottom w:w="60" w:type="dxa"/>
              <w:right w:w="120" w:type="dxa"/>
            </w:tcMar>
          </w:tcPr>
          <w:p w14:paraId="378146FF" w14:textId="52137603" w:rsidR="00B62CAD" w:rsidRDefault="004621D9" w:rsidP="0030536B">
            <w:r w:rsidRPr="004621D9">
              <w:t>07805 771506</w:t>
            </w:r>
          </w:p>
        </w:tc>
      </w:tr>
      <w:tr w:rsidR="00B62CAD" w14:paraId="1192E307" w14:textId="77777777">
        <w:tc>
          <w:tcPr>
            <w:tcW w:w="2500" w:type="dxa"/>
            <w:shd w:val="clear" w:color="auto" w:fill="EEEEEE"/>
            <w:tcMar>
              <w:top w:w="60" w:type="dxa"/>
              <w:left w:w="120" w:type="dxa"/>
              <w:bottom w:w="60" w:type="dxa"/>
              <w:right w:w="120" w:type="dxa"/>
            </w:tcMar>
          </w:tcPr>
          <w:p w14:paraId="4F4B4ABA" w14:textId="77777777" w:rsidR="00B62CAD" w:rsidRDefault="00AA2B79" w:rsidP="0030536B">
            <w:r>
              <w:t>Website</w:t>
            </w:r>
          </w:p>
        </w:tc>
        <w:tc>
          <w:tcPr>
            <w:tcW w:w="6700" w:type="dxa"/>
            <w:shd w:val="clear" w:color="auto" w:fill="F9F9F9"/>
            <w:tcMar>
              <w:top w:w="60" w:type="dxa"/>
              <w:left w:w="120" w:type="dxa"/>
              <w:bottom w:w="60" w:type="dxa"/>
              <w:right w:w="120" w:type="dxa"/>
            </w:tcMar>
          </w:tcPr>
          <w:p w14:paraId="167E97D1" w14:textId="7BC89A5A" w:rsidR="00B62CAD" w:rsidRDefault="00C20A0E" w:rsidP="0030536B">
            <w:hyperlink r:id="rId12" w:history="1">
              <w:r w:rsidRPr="00C20A0E">
                <w:rPr>
                  <w:rStyle w:val="Hyperlink"/>
                </w:rPr>
                <w:t>Third Sector Grant Scheme 2027 / 2030 - NPT Council</w:t>
              </w:r>
            </w:hyperlink>
          </w:p>
        </w:tc>
      </w:tr>
    </w:tbl>
    <w:p w14:paraId="61E465B3" w14:textId="77777777" w:rsidR="00B62CAD" w:rsidRDefault="00B62CAD" w:rsidP="0030536B">
      <w:pPr>
        <w:spacing w:after="160"/>
      </w:pPr>
    </w:p>
    <w:p w14:paraId="13E1032B" w14:textId="45AD3FB4" w:rsidR="00B62CAD" w:rsidRPr="00EC391A" w:rsidRDefault="00AA2B79" w:rsidP="0030536B">
      <w:pPr>
        <w:spacing w:after="80"/>
      </w:pPr>
      <w:r>
        <w:t>These guidance notes are also available in Welsh. Please contact us using the details above to request a Welsh languag</w:t>
      </w:r>
      <w:r w:rsidR="008D525F">
        <w:t>e</w:t>
      </w:r>
      <w:r>
        <w:t xml:space="preserve"> version.</w:t>
      </w:r>
    </w:p>
    <w:sectPr w:rsidR="00B62CAD" w:rsidRPr="00EC391A" w:rsidSect="00AA67E6">
      <w:headerReference w:type="default" r:id="rId13"/>
      <w:footerReference w:type="even" r:id="rId14"/>
      <w:footerReference w:type="default" r:id="rId15"/>
      <w:headerReference w:type="first" r:id="rId16"/>
      <w:footerReference w:type="first" r:id="rId17"/>
      <w:pgSz w:w="11906" w:h="16838"/>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E8EAC" w14:textId="77777777" w:rsidR="00CC5966" w:rsidRDefault="00CC5966" w:rsidP="00DA0E9C">
      <w:r>
        <w:separator/>
      </w:r>
    </w:p>
  </w:endnote>
  <w:endnote w:type="continuationSeparator" w:id="0">
    <w:p w14:paraId="647EA9DA" w14:textId="77777777" w:rsidR="00CC5966" w:rsidRDefault="00CC5966" w:rsidP="00DA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1641413"/>
      <w:docPartObj>
        <w:docPartGallery w:val="Page Numbers (Bottom of Page)"/>
        <w:docPartUnique/>
      </w:docPartObj>
    </w:sdtPr>
    <w:sdtEndPr>
      <w:rPr>
        <w:rStyle w:val="PageNumber"/>
      </w:rPr>
    </w:sdtEndPr>
    <w:sdtContent>
      <w:p w14:paraId="0AC0D804" w14:textId="626DC1C7" w:rsidR="00DA0E9C" w:rsidRDefault="00DA0E9C" w:rsidP="005B08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65497C" w14:textId="77777777" w:rsidR="00DA0E9C" w:rsidRDefault="00DA0E9C" w:rsidP="00DA0E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0538655"/>
      <w:docPartObj>
        <w:docPartGallery w:val="Page Numbers (Bottom of Page)"/>
        <w:docPartUnique/>
      </w:docPartObj>
    </w:sdtPr>
    <w:sdtEndPr>
      <w:rPr>
        <w:rStyle w:val="PageNumber"/>
      </w:rPr>
    </w:sdtEndPr>
    <w:sdtContent>
      <w:p w14:paraId="00BFF4A3" w14:textId="05C05F3E" w:rsidR="00DA0E9C" w:rsidRDefault="00DA0E9C" w:rsidP="005B08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9B0FF5" w14:textId="77777777" w:rsidR="00DA0E9C" w:rsidRDefault="00DA0E9C" w:rsidP="00DA0E9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2E6E" w14:textId="0A7571D1" w:rsidR="00AA67E6" w:rsidRPr="00AA67E6" w:rsidRDefault="00AA67E6">
    <w:pPr>
      <w:pStyle w:val="Footer"/>
      <w:rPr>
        <w:i/>
        <w:iCs/>
        <w:color w:val="747474" w:themeColor="background2" w:themeShade="80"/>
      </w:rPr>
    </w:pPr>
    <w:r w:rsidRPr="00AA67E6">
      <w:rPr>
        <w:i/>
        <w:iCs/>
        <w:color w:val="747474" w:themeColor="background2" w:themeShade="80"/>
      </w:rPr>
      <w:t>Version 1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1F75" w14:textId="77777777" w:rsidR="00CC5966" w:rsidRDefault="00CC5966" w:rsidP="00DA0E9C">
      <w:r>
        <w:separator/>
      </w:r>
    </w:p>
  </w:footnote>
  <w:footnote w:type="continuationSeparator" w:id="0">
    <w:p w14:paraId="77AEF8E7" w14:textId="77777777" w:rsidR="00CC5966" w:rsidRDefault="00CC5966" w:rsidP="00DA0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9B9C" w14:textId="408D985F" w:rsidR="00AA67E6" w:rsidRDefault="00AA67E6">
    <w:pPr>
      <w:pStyle w:val="Header"/>
    </w:pPr>
  </w:p>
  <w:p w14:paraId="28C46C80" w14:textId="77777777" w:rsidR="00AA67E6" w:rsidRDefault="00AA6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7552B" w14:textId="131B3B3F" w:rsidR="00AA67E6" w:rsidRDefault="00AA67E6">
    <w:pPr>
      <w:pStyle w:val="Header"/>
    </w:pPr>
    <w:r>
      <w:rPr>
        <w:noProof/>
      </w:rPr>
      <w:drawing>
        <wp:inline distT="0" distB="0" distL="0" distR="0" wp14:anchorId="16BCA559" wp14:editId="07F015CD">
          <wp:extent cx="2476500" cy="512379"/>
          <wp:effectExtent l="0" t="0" r="0" b="2540"/>
          <wp:docPr id="1400756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56060" name="Picture 1400756060"/>
                  <pic:cNvPicPr/>
                </pic:nvPicPr>
                <pic:blipFill>
                  <a:blip r:embed="rId1">
                    <a:extLst>
                      <a:ext uri="{28A0092B-C50C-407E-A947-70E740481C1C}">
                        <a14:useLocalDpi xmlns:a14="http://schemas.microsoft.com/office/drawing/2010/main" val="0"/>
                      </a:ext>
                    </a:extLst>
                  </a:blip>
                  <a:stretch>
                    <a:fillRect/>
                  </a:stretch>
                </pic:blipFill>
                <pic:spPr>
                  <a:xfrm>
                    <a:off x="0" y="0"/>
                    <a:ext cx="2485094" cy="5141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F6A49"/>
    <w:multiLevelType w:val="hybridMultilevel"/>
    <w:tmpl w:val="A5E60358"/>
    <w:lvl w:ilvl="0" w:tplc="C590A68C">
      <w:start w:val="1"/>
      <w:numFmt w:val="bullet"/>
      <w:lvlText w:val="●"/>
      <w:lvlJc w:val="left"/>
      <w:pPr>
        <w:ind w:left="720" w:hanging="360"/>
      </w:pPr>
    </w:lvl>
    <w:lvl w:ilvl="1" w:tplc="D81C3A70">
      <w:start w:val="1"/>
      <w:numFmt w:val="bullet"/>
      <w:lvlText w:val="○"/>
      <w:lvlJc w:val="left"/>
      <w:pPr>
        <w:ind w:left="1440" w:hanging="360"/>
      </w:pPr>
    </w:lvl>
    <w:lvl w:ilvl="2" w:tplc="2DB6FB9C">
      <w:start w:val="1"/>
      <w:numFmt w:val="bullet"/>
      <w:lvlText w:val="■"/>
      <w:lvlJc w:val="left"/>
      <w:pPr>
        <w:ind w:left="2160" w:hanging="360"/>
      </w:pPr>
    </w:lvl>
    <w:lvl w:ilvl="3" w:tplc="54CEF73C">
      <w:start w:val="1"/>
      <w:numFmt w:val="bullet"/>
      <w:lvlText w:val="●"/>
      <w:lvlJc w:val="left"/>
      <w:pPr>
        <w:ind w:left="2880" w:hanging="360"/>
      </w:pPr>
    </w:lvl>
    <w:lvl w:ilvl="4" w:tplc="5FA264B4">
      <w:start w:val="1"/>
      <w:numFmt w:val="bullet"/>
      <w:lvlText w:val="○"/>
      <w:lvlJc w:val="left"/>
      <w:pPr>
        <w:ind w:left="3600" w:hanging="360"/>
      </w:pPr>
    </w:lvl>
    <w:lvl w:ilvl="5" w:tplc="C562E58C">
      <w:start w:val="1"/>
      <w:numFmt w:val="bullet"/>
      <w:lvlText w:val="■"/>
      <w:lvlJc w:val="left"/>
      <w:pPr>
        <w:ind w:left="4320" w:hanging="360"/>
      </w:pPr>
    </w:lvl>
    <w:lvl w:ilvl="6" w:tplc="D12E630E">
      <w:start w:val="1"/>
      <w:numFmt w:val="bullet"/>
      <w:lvlText w:val="●"/>
      <w:lvlJc w:val="left"/>
      <w:pPr>
        <w:ind w:left="5040" w:hanging="360"/>
      </w:pPr>
    </w:lvl>
    <w:lvl w:ilvl="7" w:tplc="66183C64">
      <w:start w:val="1"/>
      <w:numFmt w:val="bullet"/>
      <w:lvlText w:val="●"/>
      <w:lvlJc w:val="left"/>
      <w:pPr>
        <w:ind w:left="5760" w:hanging="360"/>
      </w:pPr>
    </w:lvl>
    <w:lvl w:ilvl="8" w:tplc="1B0C1414">
      <w:start w:val="1"/>
      <w:numFmt w:val="bullet"/>
      <w:lvlText w:val="●"/>
      <w:lvlJc w:val="left"/>
      <w:pPr>
        <w:ind w:left="6480" w:hanging="360"/>
      </w:pPr>
    </w:lvl>
  </w:abstractNum>
  <w:abstractNum w:abstractNumId="1" w15:restartNumberingAfterBreak="0">
    <w:nsid w:val="351E0F94"/>
    <w:multiLevelType w:val="hybridMultilevel"/>
    <w:tmpl w:val="84345482"/>
    <w:lvl w:ilvl="0" w:tplc="925A2FFC">
      <w:start w:val="1"/>
      <w:numFmt w:val="bullet"/>
      <w:lvlText w:val="•"/>
      <w:lvlJc w:val="left"/>
      <w:pPr>
        <w:spacing w:after="60"/>
        <w:ind w:left="600" w:hanging="300"/>
      </w:pPr>
    </w:lvl>
    <w:lvl w:ilvl="1" w:tplc="1D8E4C50">
      <w:numFmt w:val="decimal"/>
      <w:lvlText w:val=""/>
      <w:lvlJc w:val="left"/>
    </w:lvl>
    <w:lvl w:ilvl="2" w:tplc="EB5E1746">
      <w:numFmt w:val="decimal"/>
      <w:lvlText w:val=""/>
      <w:lvlJc w:val="left"/>
    </w:lvl>
    <w:lvl w:ilvl="3" w:tplc="322E7C58">
      <w:numFmt w:val="decimal"/>
      <w:lvlText w:val=""/>
      <w:lvlJc w:val="left"/>
    </w:lvl>
    <w:lvl w:ilvl="4" w:tplc="DD3CD922">
      <w:numFmt w:val="decimal"/>
      <w:lvlText w:val=""/>
      <w:lvlJc w:val="left"/>
    </w:lvl>
    <w:lvl w:ilvl="5" w:tplc="9B2432A6">
      <w:numFmt w:val="decimal"/>
      <w:lvlText w:val=""/>
      <w:lvlJc w:val="left"/>
    </w:lvl>
    <w:lvl w:ilvl="6" w:tplc="8BF01268">
      <w:numFmt w:val="decimal"/>
      <w:lvlText w:val=""/>
      <w:lvlJc w:val="left"/>
    </w:lvl>
    <w:lvl w:ilvl="7" w:tplc="90CA2F70">
      <w:numFmt w:val="decimal"/>
      <w:lvlText w:val=""/>
      <w:lvlJc w:val="left"/>
    </w:lvl>
    <w:lvl w:ilvl="8" w:tplc="36F82F7A">
      <w:numFmt w:val="decimal"/>
      <w:lvlText w:val=""/>
      <w:lvlJc w:val="left"/>
    </w:lvl>
  </w:abstractNum>
  <w:abstractNum w:abstractNumId="2" w15:restartNumberingAfterBreak="0">
    <w:nsid w:val="3DDD7ACE"/>
    <w:multiLevelType w:val="multilevel"/>
    <w:tmpl w:val="EDC671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841091802">
    <w:abstractNumId w:val="0"/>
    <w:lvlOverride w:ilvl="0">
      <w:startOverride w:val="1"/>
    </w:lvlOverride>
  </w:num>
  <w:num w:numId="2" w16cid:durableId="1662848919">
    <w:abstractNumId w:val="1"/>
    <w:lvlOverride w:ilvl="0">
      <w:startOverride w:val="1"/>
    </w:lvlOverride>
  </w:num>
  <w:num w:numId="3" w16cid:durableId="843283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AD"/>
    <w:rsid w:val="00006F53"/>
    <w:rsid w:val="00007942"/>
    <w:rsid w:val="00022ED8"/>
    <w:rsid w:val="00063232"/>
    <w:rsid w:val="00067B7B"/>
    <w:rsid w:val="000759B5"/>
    <w:rsid w:val="00085E96"/>
    <w:rsid w:val="000B3B51"/>
    <w:rsid w:val="000B4163"/>
    <w:rsid w:val="00102026"/>
    <w:rsid w:val="001063A2"/>
    <w:rsid w:val="00106AFA"/>
    <w:rsid w:val="0011192E"/>
    <w:rsid w:val="001217E7"/>
    <w:rsid w:val="001455CF"/>
    <w:rsid w:val="00147324"/>
    <w:rsid w:val="00151E27"/>
    <w:rsid w:val="00176548"/>
    <w:rsid w:val="001A0C5B"/>
    <w:rsid w:val="001A5E55"/>
    <w:rsid w:val="001A776D"/>
    <w:rsid w:val="002817A2"/>
    <w:rsid w:val="002929B1"/>
    <w:rsid w:val="002A4AFC"/>
    <w:rsid w:val="002B3F99"/>
    <w:rsid w:val="002C4BEA"/>
    <w:rsid w:val="0030536B"/>
    <w:rsid w:val="003128CF"/>
    <w:rsid w:val="00341D84"/>
    <w:rsid w:val="00357F53"/>
    <w:rsid w:val="00363823"/>
    <w:rsid w:val="003750A3"/>
    <w:rsid w:val="003871F7"/>
    <w:rsid w:val="003923CF"/>
    <w:rsid w:val="003C0862"/>
    <w:rsid w:val="003D3F54"/>
    <w:rsid w:val="003E749D"/>
    <w:rsid w:val="003F0848"/>
    <w:rsid w:val="004621D9"/>
    <w:rsid w:val="00462C24"/>
    <w:rsid w:val="00466D52"/>
    <w:rsid w:val="00482EFC"/>
    <w:rsid w:val="004838F2"/>
    <w:rsid w:val="00502E3C"/>
    <w:rsid w:val="005731BD"/>
    <w:rsid w:val="00575BDD"/>
    <w:rsid w:val="005815AB"/>
    <w:rsid w:val="00581B2C"/>
    <w:rsid w:val="00593EB4"/>
    <w:rsid w:val="00596729"/>
    <w:rsid w:val="005A1C9E"/>
    <w:rsid w:val="005C3A4E"/>
    <w:rsid w:val="005D3172"/>
    <w:rsid w:val="005D6D47"/>
    <w:rsid w:val="005F0EBC"/>
    <w:rsid w:val="005F1090"/>
    <w:rsid w:val="005F3867"/>
    <w:rsid w:val="0062677E"/>
    <w:rsid w:val="00644426"/>
    <w:rsid w:val="006467F3"/>
    <w:rsid w:val="0067733E"/>
    <w:rsid w:val="00681A91"/>
    <w:rsid w:val="00725DB4"/>
    <w:rsid w:val="007400F5"/>
    <w:rsid w:val="007473FD"/>
    <w:rsid w:val="00760035"/>
    <w:rsid w:val="007633E5"/>
    <w:rsid w:val="008074B8"/>
    <w:rsid w:val="00815150"/>
    <w:rsid w:val="008325B6"/>
    <w:rsid w:val="0083266D"/>
    <w:rsid w:val="0088056D"/>
    <w:rsid w:val="00890DCC"/>
    <w:rsid w:val="008D525F"/>
    <w:rsid w:val="008F1189"/>
    <w:rsid w:val="009132AC"/>
    <w:rsid w:val="009175B2"/>
    <w:rsid w:val="00956B1B"/>
    <w:rsid w:val="009658EE"/>
    <w:rsid w:val="00967E7D"/>
    <w:rsid w:val="009B75FC"/>
    <w:rsid w:val="009D0F1D"/>
    <w:rsid w:val="009D1683"/>
    <w:rsid w:val="009F6C04"/>
    <w:rsid w:val="00A149A8"/>
    <w:rsid w:val="00A260F4"/>
    <w:rsid w:val="00A71D88"/>
    <w:rsid w:val="00A766E2"/>
    <w:rsid w:val="00AA2B79"/>
    <w:rsid w:val="00AA67E6"/>
    <w:rsid w:val="00AB69A5"/>
    <w:rsid w:val="00AB7241"/>
    <w:rsid w:val="00B076A2"/>
    <w:rsid w:val="00B36AA2"/>
    <w:rsid w:val="00B62CAD"/>
    <w:rsid w:val="00B65151"/>
    <w:rsid w:val="00B925A2"/>
    <w:rsid w:val="00B95C2D"/>
    <w:rsid w:val="00BC3B0D"/>
    <w:rsid w:val="00BC472F"/>
    <w:rsid w:val="00C017CF"/>
    <w:rsid w:val="00C075B8"/>
    <w:rsid w:val="00C12E7A"/>
    <w:rsid w:val="00C20A0E"/>
    <w:rsid w:val="00C6388B"/>
    <w:rsid w:val="00C701A9"/>
    <w:rsid w:val="00CC5966"/>
    <w:rsid w:val="00D03E35"/>
    <w:rsid w:val="00D3076E"/>
    <w:rsid w:val="00D36052"/>
    <w:rsid w:val="00D40102"/>
    <w:rsid w:val="00D51C11"/>
    <w:rsid w:val="00D831A2"/>
    <w:rsid w:val="00DA0E9C"/>
    <w:rsid w:val="00DA23F6"/>
    <w:rsid w:val="00E03B76"/>
    <w:rsid w:val="00E13969"/>
    <w:rsid w:val="00E17FFE"/>
    <w:rsid w:val="00E53E4E"/>
    <w:rsid w:val="00E676E7"/>
    <w:rsid w:val="00E801BB"/>
    <w:rsid w:val="00EA7201"/>
    <w:rsid w:val="00EC3606"/>
    <w:rsid w:val="00EC391A"/>
    <w:rsid w:val="00EC3AF4"/>
    <w:rsid w:val="00EF2894"/>
    <w:rsid w:val="00F06AF8"/>
    <w:rsid w:val="00FC1B01"/>
    <w:rsid w:val="00FD1ECA"/>
    <w:rsid w:val="00FD73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F5558"/>
  <w15:docId w15:val="{96F3E1F9-E2B3-2745-BC48-63BC6884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GridTable4-Accent1">
    <w:name w:val="Grid Table 4 Accent 1"/>
    <w:basedOn w:val="TableNormal"/>
    <w:uiPriority w:val="49"/>
    <w:rsid w:val="00644426"/>
    <w:rPr>
      <w:rFonts w:ascii="Times New Roman" w:eastAsia="Times New Roman" w:hAnsi="Times New Roman" w:cs="Times New Roman"/>
      <w:sz w:val="20"/>
      <w:szCs w:val="20"/>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AB69A5"/>
    <w:rPr>
      <w:sz w:val="16"/>
      <w:szCs w:val="16"/>
    </w:rPr>
  </w:style>
  <w:style w:type="paragraph" w:styleId="CommentText">
    <w:name w:val="annotation text"/>
    <w:basedOn w:val="Normal"/>
    <w:link w:val="CommentTextChar"/>
    <w:uiPriority w:val="99"/>
    <w:semiHidden/>
    <w:unhideWhenUsed/>
    <w:rsid w:val="00AB69A5"/>
    <w:rPr>
      <w:sz w:val="20"/>
      <w:szCs w:val="20"/>
    </w:rPr>
  </w:style>
  <w:style w:type="character" w:customStyle="1" w:styleId="CommentTextChar">
    <w:name w:val="Comment Text Char"/>
    <w:basedOn w:val="DefaultParagraphFont"/>
    <w:link w:val="CommentText"/>
    <w:uiPriority w:val="99"/>
    <w:semiHidden/>
    <w:rsid w:val="00AB69A5"/>
    <w:rPr>
      <w:sz w:val="20"/>
      <w:szCs w:val="20"/>
    </w:rPr>
  </w:style>
  <w:style w:type="paragraph" w:styleId="CommentSubject">
    <w:name w:val="annotation subject"/>
    <w:basedOn w:val="CommentText"/>
    <w:next w:val="CommentText"/>
    <w:link w:val="CommentSubjectChar"/>
    <w:uiPriority w:val="99"/>
    <w:semiHidden/>
    <w:unhideWhenUsed/>
    <w:rsid w:val="00AB69A5"/>
    <w:rPr>
      <w:b/>
      <w:bCs/>
    </w:rPr>
  </w:style>
  <w:style w:type="character" w:customStyle="1" w:styleId="CommentSubjectChar">
    <w:name w:val="Comment Subject Char"/>
    <w:basedOn w:val="CommentTextChar"/>
    <w:link w:val="CommentSubject"/>
    <w:uiPriority w:val="99"/>
    <w:semiHidden/>
    <w:rsid w:val="00AB69A5"/>
    <w:rPr>
      <w:b/>
      <w:bCs/>
      <w:sz w:val="20"/>
      <w:szCs w:val="20"/>
    </w:rPr>
  </w:style>
  <w:style w:type="paragraph" w:styleId="Footer">
    <w:name w:val="footer"/>
    <w:basedOn w:val="Normal"/>
    <w:link w:val="FooterChar"/>
    <w:uiPriority w:val="99"/>
    <w:unhideWhenUsed/>
    <w:rsid w:val="00DA0E9C"/>
    <w:pPr>
      <w:tabs>
        <w:tab w:val="center" w:pos="4513"/>
        <w:tab w:val="right" w:pos="9026"/>
      </w:tabs>
    </w:pPr>
  </w:style>
  <w:style w:type="character" w:customStyle="1" w:styleId="FooterChar">
    <w:name w:val="Footer Char"/>
    <w:basedOn w:val="DefaultParagraphFont"/>
    <w:link w:val="Footer"/>
    <w:uiPriority w:val="99"/>
    <w:rsid w:val="00DA0E9C"/>
  </w:style>
  <w:style w:type="character" w:styleId="PageNumber">
    <w:name w:val="page number"/>
    <w:basedOn w:val="DefaultParagraphFont"/>
    <w:uiPriority w:val="99"/>
    <w:semiHidden/>
    <w:unhideWhenUsed/>
    <w:rsid w:val="00DA0E9C"/>
  </w:style>
  <w:style w:type="character" w:customStyle="1" w:styleId="normaltextrun">
    <w:name w:val="normaltextrun"/>
    <w:basedOn w:val="DefaultParagraphFont"/>
    <w:rsid w:val="00575BDD"/>
  </w:style>
  <w:style w:type="character" w:styleId="UnresolvedMention">
    <w:name w:val="Unresolved Mention"/>
    <w:basedOn w:val="DefaultParagraphFont"/>
    <w:uiPriority w:val="99"/>
    <w:semiHidden/>
    <w:unhideWhenUsed/>
    <w:rsid w:val="002817A2"/>
    <w:rPr>
      <w:color w:val="605E5C"/>
      <w:shd w:val="clear" w:color="auto" w:fill="E1DFDD"/>
    </w:rPr>
  </w:style>
  <w:style w:type="character" w:customStyle="1" w:styleId="TitleChar">
    <w:name w:val="Title Char"/>
    <w:basedOn w:val="DefaultParagraphFont"/>
    <w:link w:val="Title"/>
    <w:uiPriority w:val="10"/>
    <w:rsid w:val="00AA67E6"/>
    <w:rPr>
      <w:sz w:val="56"/>
      <w:szCs w:val="56"/>
    </w:rPr>
  </w:style>
  <w:style w:type="paragraph" w:styleId="Header">
    <w:name w:val="header"/>
    <w:basedOn w:val="Normal"/>
    <w:link w:val="HeaderChar"/>
    <w:uiPriority w:val="99"/>
    <w:unhideWhenUsed/>
    <w:rsid w:val="00AA67E6"/>
    <w:pPr>
      <w:tabs>
        <w:tab w:val="center" w:pos="4513"/>
        <w:tab w:val="right" w:pos="9026"/>
      </w:tabs>
    </w:pPr>
  </w:style>
  <w:style w:type="character" w:customStyle="1" w:styleId="HeaderChar">
    <w:name w:val="Header Char"/>
    <w:basedOn w:val="DefaultParagraphFont"/>
    <w:link w:val="Header"/>
    <w:uiPriority w:val="99"/>
    <w:rsid w:val="00AA67E6"/>
  </w:style>
  <w:style w:type="paragraph" w:styleId="Revision">
    <w:name w:val="Revision"/>
    <w:hidden/>
    <w:uiPriority w:val="99"/>
    <w:semiHidden/>
    <w:rsid w:val="00AA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pt.gov.uk/council/partnership-working/third-sector-grant-scheme-2027-2030/"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hirdsectorgrants@npt.gov.uk" TargetMode="External"/><Relationship Id="rId12" Type="http://schemas.openxmlformats.org/officeDocument/2006/relationships/hyperlink" Target="https://www.npt.gov.uk/council/partnership-working/third-sector-grant-scheme-2027-2030/"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irdsectorgrants@npt.gov.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thirdsectorgrants@npt.gov.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thirdsectorgrants@npt.gov.u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3073</Words>
  <Characters>17519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Rachel Monks</cp:lastModifiedBy>
  <cp:revision>13</cp:revision>
  <dcterms:created xsi:type="dcterms:W3CDTF">2026-09-21T08:08:00Z</dcterms:created>
  <dcterms:modified xsi:type="dcterms:W3CDTF">2026-09-24T14:27:00Z</dcterms:modified>
</cp:coreProperties>
</file>