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37F6" w14:textId="101843DA" w:rsidR="69B34DE3" w:rsidRDefault="69B34DE3" w:rsidP="69B34DE3">
      <w:pPr>
        <w:rPr>
          <w:rFonts w:ascii="Arial" w:hAnsi="Arial" w:cs="Arial"/>
          <w:b/>
          <w:bCs/>
        </w:rPr>
      </w:pPr>
    </w:p>
    <w:p w14:paraId="43171AF3" w14:textId="12A979AC" w:rsidR="000D78D6" w:rsidRPr="000D78D6" w:rsidRDefault="000D78D6" w:rsidP="000D78D6">
      <w:pPr>
        <w:rPr>
          <w:rFonts w:ascii="Arial" w:hAnsi="Arial" w:cs="Arial"/>
          <w:b/>
          <w:bCs/>
        </w:rPr>
      </w:pPr>
      <w:r w:rsidRPr="000D78D6">
        <w:rPr>
          <w:rFonts w:ascii="Arial" w:hAnsi="Arial" w:cs="Arial"/>
          <w:b/>
          <w:bCs/>
        </w:rPr>
        <w:t>Learner Travel Assistance Policy Consultation</w:t>
      </w:r>
    </w:p>
    <w:p w14:paraId="6871A482" w14:textId="77777777" w:rsidR="000D78D6" w:rsidRPr="000D78D6" w:rsidRDefault="000D78D6" w:rsidP="000D78D6">
      <w:pPr>
        <w:rPr>
          <w:rFonts w:ascii="Arial" w:hAnsi="Arial" w:cs="Arial"/>
        </w:rPr>
      </w:pPr>
      <w:r w:rsidRPr="000D78D6">
        <w:rPr>
          <w:rFonts w:ascii="Arial" w:hAnsi="Arial" w:cs="Arial"/>
          <w:b/>
          <w:bCs/>
        </w:rPr>
        <w:t>Neath Port Talbot County Borough Council</w:t>
      </w:r>
    </w:p>
    <w:p w14:paraId="6AC0ECF6" w14:textId="77777777" w:rsidR="000D78D6" w:rsidRPr="000D78D6" w:rsidRDefault="000D78D6" w:rsidP="000D78D6">
      <w:pPr>
        <w:rPr>
          <w:rFonts w:ascii="Arial" w:hAnsi="Arial" w:cs="Arial"/>
          <w:b/>
          <w:bCs/>
        </w:rPr>
      </w:pPr>
      <w:r w:rsidRPr="000D78D6">
        <w:rPr>
          <w:rFonts w:ascii="Arial" w:hAnsi="Arial" w:cs="Arial"/>
          <w:b/>
          <w:bCs/>
        </w:rPr>
        <w:t>Introduction</w:t>
      </w:r>
    </w:p>
    <w:p w14:paraId="2F26563F" w14:textId="4AF716B4" w:rsidR="00B61607" w:rsidRPr="00B61607" w:rsidRDefault="00B61607" w:rsidP="00B61607">
      <w:pPr>
        <w:rPr>
          <w:rFonts w:ascii="Arial" w:hAnsi="Arial" w:cs="Arial"/>
        </w:rPr>
      </w:pPr>
      <w:r w:rsidRPr="00B61607">
        <w:rPr>
          <w:rFonts w:ascii="Arial" w:hAnsi="Arial" w:cs="Arial"/>
        </w:rPr>
        <w:t xml:space="preserve">We </w:t>
      </w:r>
      <w:r w:rsidR="003264DD" w:rsidRPr="003264DD">
        <w:rPr>
          <w:rFonts w:ascii="Arial" w:hAnsi="Arial" w:cs="Arial"/>
        </w:rPr>
        <w:t>want to hear your views</w:t>
      </w:r>
      <w:r w:rsidRPr="00B61607">
        <w:rPr>
          <w:rFonts w:ascii="Arial" w:hAnsi="Arial" w:cs="Arial"/>
        </w:rPr>
        <w:t xml:space="preserve"> on a proposed updated Learner Travel Assistance Policy for the 2027–2028 academic year. This consultation aims to ensure that arrangements supporting travel to and from school are clear, fair, and responsive to the needs of children and families.</w:t>
      </w:r>
    </w:p>
    <w:p w14:paraId="6CC777B7" w14:textId="77777777" w:rsidR="00B61607" w:rsidRPr="00B61607" w:rsidRDefault="00B61607" w:rsidP="00B61607">
      <w:pPr>
        <w:rPr>
          <w:rFonts w:ascii="Arial" w:hAnsi="Arial" w:cs="Arial"/>
        </w:rPr>
      </w:pPr>
      <w:r w:rsidRPr="00B61607">
        <w:rPr>
          <w:rFonts w:ascii="Arial" w:hAnsi="Arial" w:cs="Arial"/>
        </w:rPr>
        <w:t>The proposal reflects the Council’s statutory responsibilities under the Learner Travel (Wales) Measure 2008. The updated policy is designed to improve understanding of the support available and how decisions are made, while continuing to support safe and equal access to education. It also reflects updates in the Additional Learning Needs (ALN) framework, ensuring that travel arrangements are considered alongside wider support plans to help learners access appropriate education provision.</w:t>
      </w:r>
    </w:p>
    <w:p w14:paraId="63CB1F42" w14:textId="6F7496EB" w:rsidR="00A055CD" w:rsidRDefault="00B61607" w:rsidP="00B61607">
      <w:pPr>
        <w:rPr>
          <w:rFonts w:ascii="Arial" w:hAnsi="Arial" w:cs="Arial"/>
        </w:rPr>
      </w:pPr>
      <w:r w:rsidRPr="00B61607">
        <w:rPr>
          <w:rFonts w:ascii="Arial" w:hAnsi="Arial" w:cs="Arial"/>
        </w:rPr>
        <w:t>The policy also takes account of the Council’s Welsh Language Standards and its commitment to promoting Welsh medium education, helping to ensure that learners are supported to access provision through the medium of Welsh where appropriate.</w:t>
      </w:r>
    </w:p>
    <w:p w14:paraId="63ABE6C3" w14:textId="77777777" w:rsidR="00A055CD" w:rsidRPr="00A055CD" w:rsidRDefault="00A055CD" w:rsidP="00A055CD">
      <w:pPr>
        <w:rPr>
          <w:rFonts w:ascii="Arial" w:hAnsi="Arial" w:cs="Arial"/>
        </w:rPr>
      </w:pPr>
      <w:r w:rsidRPr="00A055CD">
        <w:rPr>
          <w:rFonts w:ascii="Arial" w:hAnsi="Arial" w:cs="Arial"/>
        </w:rPr>
        <w:t>In addition, the policy recognises the need to consider active and sustainable travel options, where these are safe and appropriate.</w:t>
      </w:r>
    </w:p>
    <w:p w14:paraId="4955E47D" w14:textId="77777777" w:rsidR="00A055CD" w:rsidRPr="00B61607" w:rsidRDefault="00A055CD" w:rsidP="00B61607">
      <w:pPr>
        <w:rPr>
          <w:rFonts w:ascii="Arial" w:hAnsi="Arial" w:cs="Arial"/>
        </w:rPr>
      </w:pPr>
    </w:p>
    <w:p w14:paraId="328A5B7A" w14:textId="77777777" w:rsidR="000D78D6" w:rsidRPr="000D78D6" w:rsidRDefault="000D78D6" w:rsidP="000D78D6">
      <w:pPr>
        <w:rPr>
          <w:rFonts w:ascii="Arial" w:hAnsi="Arial" w:cs="Arial"/>
          <w:b/>
          <w:bCs/>
        </w:rPr>
      </w:pPr>
      <w:r w:rsidRPr="000D78D6">
        <w:rPr>
          <w:rFonts w:ascii="Arial" w:hAnsi="Arial" w:cs="Arial"/>
          <w:b/>
          <w:bCs/>
        </w:rPr>
        <w:t>Background</w:t>
      </w:r>
    </w:p>
    <w:p w14:paraId="2D9E3EC2" w14:textId="6D612001" w:rsidR="000D78D6" w:rsidRPr="000D78D6" w:rsidRDefault="000D78D6" w:rsidP="000D78D6">
      <w:pPr>
        <w:rPr>
          <w:rFonts w:ascii="Arial" w:hAnsi="Arial" w:cs="Arial"/>
        </w:rPr>
      </w:pPr>
      <w:r w:rsidRPr="000D78D6">
        <w:rPr>
          <w:rFonts w:ascii="Arial" w:hAnsi="Arial" w:cs="Arial"/>
        </w:rPr>
        <w:t xml:space="preserve">Supporting children to attend school is an important responsibility for the Council. Travel assistance plays a key role in helping </w:t>
      </w:r>
      <w:r w:rsidR="00D36546">
        <w:rPr>
          <w:rFonts w:ascii="Arial" w:hAnsi="Arial" w:cs="Arial"/>
        </w:rPr>
        <w:t>learners travel</w:t>
      </w:r>
      <w:r w:rsidRPr="000D78D6">
        <w:rPr>
          <w:rFonts w:ascii="Arial" w:hAnsi="Arial" w:cs="Arial"/>
        </w:rPr>
        <w:t xml:space="preserve"> to school safely, supporting their wellbeing, and ensuring everyone has a fair opportunity to access education.</w:t>
      </w:r>
    </w:p>
    <w:p w14:paraId="2ADA57B8" w14:textId="77777777" w:rsidR="000D78D6" w:rsidRPr="000D78D6" w:rsidRDefault="000D78D6" w:rsidP="000D78D6">
      <w:pPr>
        <w:rPr>
          <w:rFonts w:ascii="Arial" w:hAnsi="Arial" w:cs="Arial"/>
        </w:rPr>
      </w:pPr>
      <w:r w:rsidRPr="000D78D6">
        <w:rPr>
          <w:rFonts w:ascii="Arial" w:hAnsi="Arial" w:cs="Arial"/>
        </w:rPr>
        <w:t>The current policy was last updated in 2017. Since then, there have been important changes in education and the law, including new approaches to supporting children with Additional Learning Needs and a stronger focus on Welsh medium education. These changes mean it is the right time to review the policy to make sure it is clear, up to date, and easy for families to understand.</w:t>
      </w:r>
    </w:p>
    <w:p w14:paraId="1563ED03" w14:textId="60446B77" w:rsidR="000D78D6" w:rsidRPr="000D78D6" w:rsidRDefault="000D78D6" w:rsidP="000D78D6">
      <w:pPr>
        <w:rPr>
          <w:rFonts w:ascii="Arial" w:hAnsi="Arial" w:cs="Arial"/>
        </w:rPr>
      </w:pPr>
      <w:r w:rsidRPr="000D78D6">
        <w:rPr>
          <w:rFonts w:ascii="Arial" w:hAnsi="Arial" w:cs="Arial"/>
        </w:rPr>
        <w:t>Around 4,</w:t>
      </w:r>
      <w:r w:rsidRPr="003264DD">
        <w:rPr>
          <w:rFonts w:ascii="Arial" w:hAnsi="Arial" w:cs="Arial"/>
        </w:rPr>
        <w:t>5</w:t>
      </w:r>
      <w:r w:rsidRPr="000D78D6">
        <w:rPr>
          <w:rFonts w:ascii="Arial" w:hAnsi="Arial" w:cs="Arial"/>
        </w:rPr>
        <w:t>00 learners currently receive some form of travel assistance across the county. This includes children attending Welsh medium school</w:t>
      </w:r>
      <w:r w:rsidRPr="003264DD">
        <w:rPr>
          <w:rFonts w:ascii="Arial" w:hAnsi="Arial" w:cs="Arial"/>
        </w:rPr>
        <w:t>, faith school</w:t>
      </w:r>
      <w:r w:rsidRPr="000D78D6">
        <w:rPr>
          <w:rFonts w:ascii="Arial" w:hAnsi="Arial" w:cs="Arial"/>
        </w:rPr>
        <w:t>s and those with Additional Learning Needs. The updated policy aims to make sure that support continues to be provided in a consistent, fair, and transparent way.</w:t>
      </w:r>
    </w:p>
    <w:p w14:paraId="35884449" w14:textId="44C292A8" w:rsidR="000D78D6" w:rsidRPr="003264DD" w:rsidRDefault="000D78D6" w:rsidP="000D78D6">
      <w:pPr>
        <w:rPr>
          <w:rFonts w:ascii="Arial" w:hAnsi="Arial" w:cs="Arial"/>
        </w:rPr>
      </w:pPr>
      <w:r w:rsidRPr="000D78D6">
        <w:rPr>
          <w:rFonts w:ascii="Arial" w:hAnsi="Arial" w:cs="Arial"/>
        </w:rPr>
        <w:t>The proposal also reflects a broader understanding of travel support. As well as transport</w:t>
      </w:r>
      <w:r w:rsidR="006F16F8">
        <w:rPr>
          <w:rFonts w:ascii="Arial" w:hAnsi="Arial" w:cs="Arial"/>
        </w:rPr>
        <w:t xml:space="preserve"> such as Council contracted buses and taxis</w:t>
      </w:r>
      <w:r w:rsidRPr="000D78D6">
        <w:rPr>
          <w:rFonts w:ascii="Arial" w:hAnsi="Arial" w:cs="Arial"/>
        </w:rPr>
        <w:t xml:space="preserve">, this may include </w:t>
      </w:r>
      <w:r w:rsidR="00EA2181">
        <w:rPr>
          <w:rFonts w:ascii="Arial" w:hAnsi="Arial" w:cs="Arial"/>
        </w:rPr>
        <w:t>other options</w:t>
      </w:r>
      <w:r w:rsidRPr="000D78D6">
        <w:rPr>
          <w:rFonts w:ascii="Arial" w:hAnsi="Arial" w:cs="Arial"/>
        </w:rPr>
        <w:t xml:space="preserve"> </w:t>
      </w:r>
      <w:r w:rsidRPr="000D78D6">
        <w:rPr>
          <w:rFonts w:ascii="Arial" w:hAnsi="Arial" w:cs="Arial"/>
        </w:rPr>
        <w:lastRenderedPageBreak/>
        <w:t>like travel training, personal travel budgets, and more sustainable ways of travelling where appropriate.</w:t>
      </w:r>
    </w:p>
    <w:p w14:paraId="3E8C0308" w14:textId="77777777" w:rsidR="00A040E8" w:rsidRPr="00A040E8" w:rsidRDefault="00A040E8" w:rsidP="00A040E8">
      <w:pPr>
        <w:rPr>
          <w:rFonts w:ascii="Arial" w:hAnsi="Arial" w:cs="Arial"/>
        </w:rPr>
      </w:pPr>
      <w:r w:rsidRPr="00A040E8">
        <w:rPr>
          <w:rFonts w:ascii="Arial" w:hAnsi="Arial" w:cs="Arial"/>
        </w:rPr>
        <w:t>The updated policy has been developed through close working between a range of Council services, including Education, Passenger Transport, Additional Learning Needs School Support, Admissions, Inclusion, and Social Services. This joined-up approach helps ensure that the policy reflects current practice, brings together different areas of expertise, and supports the needs of learners and families across the area.</w:t>
      </w:r>
    </w:p>
    <w:p w14:paraId="1C5D0D6B" w14:textId="1E0A07DF" w:rsidR="00A040E8" w:rsidRPr="00A040E8" w:rsidRDefault="00A040E8" w:rsidP="00A040E8">
      <w:pPr>
        <w:rPr>
          <w:rFonts w:ascii="Arial" w:hAnsi="Arial" w:cs="Arial"/>
        </w:rPr>
      </w:pPr>
      <w:r w:rsidRPr="00A040E8">
        <w:rPr>
          <w:rFonts w:ascii="Arial" w:hAnsi="Arial" w:cs="Arial"/>
        </w:rPr>
        <w:t>An Integrated Impact Assessment has also been undertaken as part of this work. This considers the potential impact of the proposals on different groups, including the impact on the Welsh language, and helps ensure that the policy supports fairness, inclusion, and equal access to education.</w:t>
      </w:r>
    </w:p>
    <w:p w14:paraId="74F6A0B1" w14:textId="347FA588" w:rsidR="000D78D6" w:rsidRPr="000D78D6" w:rsidRDefault="000D78D6" w:rsidP="000D78D6">
      <w:pPr>
        <w:rPr>
          <w:rFonts w:ascii="Arial" w:hAnsi="Arial" w:cs="Arial"/>
          <w:b/>
          <w:bCs/>
        </w:rPr>
      </w:pPr>
      <w:r w:rsidRPr="000D78D6">
        <w:rPr>
          <w:rFonts w:ascii="Arial" w:hAnsi="Arial" w:cs="Arial"/>
          <w:b/>
          <w:bCs/>
        </w:rPr>
        <w:t>Who we want to hear from</w:t>
      </w:r>
    </w:p>
    <w:p w14:paraId="46028F94" w14:textId="77777777" w:rsidR="00032744" w:rsidRPr="00032744" w:rsidRDefault="00032744" w:rsidP="00032744">
      <w:pPr>
        <w:rPr>
          <w:rFonts w:ascii="Arial" w:hAnsi="Arial" w:cs="Arial"/>
        </w:rPr>
      </w:pPr>
      <w:r w:rsidRPr="00032744">
        <w:rPr>
          <w:rFonts w:ascii="Arial" w:hAnsi="Arial" w:cs="Arial"/>
        </w:rPr>
        <w:t>We would like to hear from anyone with an interest in learner travel. This includes children and young people, parents and carers, school staff and governing bodies, as well as partner organisations, transport providers, and individuals or groups who support or represent local communities.</w:t>
      </w:r>
    </w:p>
    <w:p w14:paraId="162EB4DC" w14:textId="77777777" w:rsidR="00032744" w:rsidRPr="00032744" w:rsidRDefault="00032744" w:rsidP="00032744">
      <w:pPr>
        <w:rPr>
          <w:rFonts w:ascii="Arial" w:hAnsi="Arial" w:cs="Arial"/>
        </w:rPr>
      </w:pPr>
      <w:r w:rsidRPr="00032744">
        <w:rPr>
          <w:rFonts w:ascii="Arial" w:hAnsi="Arial" w:cs="Arial"/>
        </w:rPr>
        <w:t>Your feedback will help shape a policy that works effectively for all those involved.</w:t>
      </w:r>
    </w:p>
    <w:p w14:paraId="2966730B" w14:textId="77777777" w:rsidR="000D78D6" w:rsidRPr="000D78D6" w:rsidRDefault="000D78D6" w:rsidP="000D78D6">
      <w:pPr>
        <w:rPr>
          <w:rFonts w:ascii="Arial" w:hAnsi="Arial" w:cs="Arial"/>
          <w:b/>
          <w:bCs/>
        </w:rPr>
      </w:pPr>
      <w:r w:rsidRPr="000D78D6">
        <w:rPr>
          <w:rFonts w:ascii="Arial" w:hAnsi="Arial" w:cs="Arial"/>
          <w:b/>
          <w:bCs/>
        </w:rPr>
        <w:t>What is being proposed</w:t>
      </w:r>
    </w:p>
    <w:p w14:paraId="00F27E45" w14:textId="28E8DC37" w:rsidR="00032744" w:rsidRPr="003264DD" w:rsidRDefault="000D78D6" w:rsidP="00032744">
      <w:pPr>
        <w:rPr>
          <w:rFonts w:ascii="Arial" w:hAnsi="Arial" w:cs="Arial"/>
        </w:rPr>
      </w:pPr>
      <w:r w:rsidRPr="000D78D6">
        <w:rPr>
          <w:rFonts w:ascii="Arial" w:hAnsi="Arial" w:cs="Arial"/>
        </w:rPr>
        <w:t xml:space="preserve">The updated policy introduces clearer language and a more structured approach, while continuing to meet </w:t>
      </w:r>
      <w:r w:rsidR="00C6797C" w:rsidRPr="003264DD">
        <w:rPr>
          <w:rFonts w:ascii="Arial" w:hAnsi="Arial" w:cs="Arial"/>
        </w:rPr>
        <w:t>all</w:t>
      </w:r>
      <w:r w:rsidRPr="000D78D6">
        <w:rPr>
          <w:rFonts w:ascii="Arial" w:hAnsi="Arial" w:cs="Arial"/>
        </w:rPr>
        <w:t xml:space="preserve"> the Council’s existing </w:t>
      </w:r>
      <w:r w:rsidR="00032744" w:rsidRPr="003264DD">
        <w:rPr>
          <w:rFonts w:ascii="Arial" w:hAnsi="Arial" w:cs="Arial"/>
        </w:rPr>
        <w:t>statutory</w:t>
      </w:r>
      <w:r w:rsidRPr="000D78D6">
        <w:rPr>
          <w:rFonts w:ascii="Arial" w:hAnsi="Arial" w:cs="Arial"/>
        </w:rPr>
        <w:t xml:space="preserve"> duties. </w:t>
      </w:r>
      <w:r w:rsidR="00032744" w:rsidRPr="003264DD">
        <w:rPr>
          <w:rFonts w:ascii="Arial" w:hAnsi="Arial" w:cs="Arial"/>
        </w:rPr>
        <w:t>As part of this proposal, we are suggesting a change to the name of the policy from “Home to School Transport” to “Learner Travel Assistance.” This reflects that support is not limited to providing transport and may include a wider range of travel options, including active and sustainable travel, to help learners access education.</w:t>
      </w:r>
    </w:p>
    <w:p w14:paraId="4A5D5040" w14:textId="77777777" w:rsidR="001B695D" w:rsidRPr="001B695D" w:rsidRDefault="001B695D" w:rsidP="001B695D">
      <w:pPr>
        <w:rPr>
          <w:rFonts w:ascii="Arial" w:hAnsi="Arial" w:cs="Arial"/>
        </w:rPr>
      </w:pPr>
      <w:r w:rsidRPr="001B695D">
        <w:rPr>
          <w:rFonts w:ascii="Arial" w:hAnsi="Arial" w:cs="Arial"/>
        </w:rPr>
        <w:t>We have written the policy in a way that makes it easier for families to understand how decisions about learner travel support are made.</w:t>
      </w:r>
    </w:p>
    <w:p w14:paraId="2CA23643" w14:textId="35F8DBB9" w:rsidR="000D78D6" w:rsidRPr="000D78D6" w:rsidRDefault="000D78D6" w:rsidP="000D78D6">
      <w:pPr>
        <w:rPr>
          <w:rFonts w:ascii="Arial" w:hAnsi="Arial" w:cs="Arial"/>
        </w:rPr>
      </w:pPr>
      <w:r w:rsidRPr="000D78D6">
        <w:rPr>
          <w:rFonts w:ascii="Arial" w:hAnsi="Arial" w:cs="Arial"/>
        </w:rPr>
        <w:t xml:space="preserve">A key part of this is explaining how we decide if a learner is eligible for </w:t>
      </w:r>
      <w:r w:rsidR="00032744" w:rsidRPr="003264DD">
        <w:rPr>
          <w:rFonts w:ascii="Arial" w:hAnsi="Arial" w:cs="Arial"/>
        </w:rPr>
        <w:t xml:space="preserve">travel </w:t>
      </w:r>
      <w:r w:rsidRPr="000D78D6">
        <w:rPr>
          <w:rFonts w:ascii="Arial" w:hAnsi="Arial" w:cs="Arial"/>
        </w:rPr>
        <w:t xml:space="preserve">support. This </w:t>
      </w:r>
      <w:r w:rsidR="00C6797C" w:rsidRPr="003264DD">
        <w:rPr>
          <w:rFonts w:ascii="Arial" w:hAnsi="Arial" w:cs="Arial"/>
        </w:rPr>
        <w:t>covers</w:t>
      </w:r>
      <w:r w:rsidRPr="000D78D6">
        <w:rPr>
          <w:rFonts w:ascii="Arial" w:hAnsi="Arial" w:cs="Arial"/>
        </w:rPr>
        <w:t xml:space="preserve"> the role of the nearest suitable school, which is used when working out whether travel assistance can be provided. The policy explains how this is identified and how it links to school admissions. It also sets out when discretionary support may be available, for example for Welsh medium education, faith schools, post-16 provision, or where there are specific individual needs.</w:t>
      </w:r>
    </w:p>
    <w:p w14:paraId="66086687" w14:textId="64B93C3B" w:rsidR="000D78D6" w:rsidRPr="000D78D6" w:rsidRDefault="000D78D6" w:rsidP="000D78D6">
      <w:pPr>
        <w:rPr>
          <w:rFonts w:ascii="Arial" w:hAnsi="Arial" w:cs="Arial"/>
        </w:rPr>
      </w:pPr>
      <w:r w:rsidRPr="000D78D6">
        <w:rPr>
          <w:rFonts w:ascii="Arial" w:hAnsi="Arial" w:cs="Arial"/>
        </w:rPr>
        <w:t xml:space="preserve">The policy also strengthens support for learners who may need additional help. This </w:t>
      </w:r>
      <w:r w:rsidR="00C6797C" w:rsidRPr="003264DD">
        <w:rPr>
          <w:rFonts w:ascii="Arial" w:hAnsi="Arial" w:cs="Arial"/>
        </w:rPr>
        <w:t xml:space="preserve">ensures that for </w:t>
      </w:r>
      <w:r w:rsidRPr="000D78D6">
        <w:rPr>
          <w:rFonts w:ascii="Arial" w:hAnsi="Arial" w:cs="Arial"/>
        </w:rPr>
        <w:t>learners with Additional Learning Needs (ALN),</w:t>
      </w:r>
      <w:r w:rsidR="00C6797C" w:rsidRPr="003264DD">
        <w:rPr>
          <w:rFonts w:ascii="Arial" w:hAnsi="Arial" w:cs="Arial"/>
        </w:rPr>
        <w:t xml:space="preserve"> </w:t>
      </w:r>
      <w:r w:rsidRPr="000D78D6">
        <w:rPr>
          <w:rFonts w:ascii="Arial" w:hAnsi="Arial" w:cs="Arial"/>
        </w:rPr>
        <w:t>travel arrangements are considered alongside</w:t>
      </w:r>
      <w:r w:rsidR="00C6797C" w:rsidRPr="003264DD">
        <w:rPr>
          <w:rFonts w:ascii="Arial" w:hAnsi="Arial" w:cs="Arial"/>
        </w:rPr>
        <w:t xml:space="preserve"> their</w:t>
      </w:r>
      <w:r w:rsidRPr="000D78D6">
        <w:rPr>
          <w:rFonts w:ascii="Arial" w:hAnsi="Arial" w:cs="Arial"/>
        </w:rPr>
        <w:t xml:space="preserve"> wider education support to make sure learners can access the right provision.</w:t>
      </w:r>
    </w:p>
    <w:p w14:paraId="535C2217" w14:textId="7BD796D5" w:rsidR="000F4C5C" w:rsidRPr="000F4C5C" w:rsidRDefault="000D78D6" w:rsidP="000F4C5C">
      <w:pPr>
        <w:rPr>
          <w:rFonts w:ascii="Arial" w:hAnsi="Arial" w:cs="Arial"/>
        </w:rPr>
      </w:pPr>
      <w:r w:rsidRPr="000D78D6">
        <w:rPr>
          <w:rFonts w:ascii="Arial" w:hAnsi="Arial" w:cs="Arial"/>
        </w:rPr>
        <w:lastRenderedPageBreak/>
        <w:t>We are also continuing to offer more flexible ways of supporting travel. Th</w:t>
      </w:r>
      <w:r w:rsidR="00C6797C" w:rsidRPr="003264DD">
        <w:rPr>
          <w:rFonts w:ascii="Arial" w:hAnsi="Arial" w:cs="Arial"/>
        </w:rPr>
        <w:t>e policy includes</w:t>
      </w:r>
      <w:r w:rsidRPr="000D78D6">
        <w:rPr>
          <w:rFonts w:ascii="Arial" w:hAnsi="Arial" w:cs="Arial"/>
        </w:rPr>
        <w:t xml:space="preserve"> Personal Travel Budgets, which </w:t>
      </w:r>
      <w:r w:rsidRPr="003264DD">
        <w:rPr>
          <w:rFonts w:ascii="Arial" w:hAnsi="Arial" w:cs="Arial"/>
        </w:rPr>
        <w:t xml:space="preserve">support </w:t>
      </w:r>
      <w:r w:rsidRPr="000D78D6">
        <w:rPr>
          <w:rFonts w:ascii="Arial" w:hAnsi="Arial" w:cs="Arial"/>
        </w:rPr>
        <w:t>families to make their own travel arrangements where this works better for them</w:t>
      </w:r>
      <w:r w:rsidR="00EA09BE">
        <w:rPr>
          <w:rFonts w:ascii="Arial" w:hAnsi="Arial" w:cs="Arial"/>
        </w:rPr>
        <w:t>.</w:t>
      </w:r>
      <w:r w:rsidR="00120DBB">
        <w:rPr>
          <w:rFonts w:ascii="Arial" w:hAnsi="Arial" w:cs="Arial"/>
        </w:rPr>
        <w:t xml:space="preserve"> </w:t>
      </w:r>
      <w:r w:rsidR="00EA09BE" w:rsidRPr="00EA09BE">
        <w:rPr>
          <w:rFonts w:ascii="Arial" w:hAnsi="Arial" w:cs="Arial"/>
        </w:rPr>
        <w:t xml:space="preserve">Travel training helps learners develop the </w:t>
      </w:r>
      <w:r w:rsidR="00EA09BE">
        <w:rPr>
          <w:rFonts w:ascii="Arial" w:hAnsi="Arial" w:cs="Arial"/>
        </w:rPr>
        <w:t xml:space="preserve">life </w:t>
      </w:r>
      <w:r w:rsidR="00EA09BE" w:rsidRPr="00EA09BE">
        <w:rPr>
          <w:rFonts w:ascii="Arial" w:hAnsi="Arial" w:cs="Arial"/>
        </w:rPr>
        <w:t>skills and confidence to travel independently where appropriate.</w:t>
      </w:r>
      <w:r w:rsidR="000F4C5C" w:rsidRPr="000F4C5C">
        <w:rPr>
          <w:rFonts w:ascii="Segoe UI" w:eastAsia="Times New Roman" w:hAnsi="Segoe UI" w:cs="Segoe UI"/>
          <w:kern w:val="0"/>
          <w:sz w:val="21"/>
          <w:szCs w:val="21"/>
          <w:lang w:eastAsia="en-GB"/>
          <w14:ligatures w14:val="none"/>
        </w:rPr>
        <w:t xml:space="preserve"> </w:t>
      </w:r>
      <w:r w:rsidR="000F4C5C" w:rsidRPr="000F4C5C">
        <w:rPr>
          <w:rFonts w:ascii="Arial" w:hAnsi="Arial" w:cs="Arial"/>
        </w:rPr>
        <w:t>The Council will also continue to offer spare seats on existing transport where there is space available and this is permitted within relevant regulations</w:t>
      </w:r>
      <w:r w:rsidR="000F4C5C">
        <w:rPr>
          <w:rFonts w:ascii="Arial" w:hAnsi="Arial" w:cs="Arial"/>
        </w:rPr>
        <w:t>.</w:t>
      </w:r>
    </w:p>
    <w:p w14:paraId="18058B67" w14:textId="1094B4A9" w:rsidR="00EA09BE" w:rsidRPr="00EA09BE" w:rsidRDefault="00EA09BE" w:rsidP="00EA09BE">
      <w:pPr>
        <w:rPr>
          <w:rFonts w:ascii="Arial" w:hAnsi="Arial" w:cs="Arial"/>
        </w:rPr>
      </w:pPr>
    </w:p>
    <w:p w14:paraId="4D721756" w14:textId="77777777" w:rsidR="000D78D6" w:rsidRPr="000D78D6" w:rsidRDefault="000D78D6" w:rsidP="000D78D6">
      <w:pPr>
        <w:rPr>
          <w:rFonts w:ascii="Arial" w:hAnsi="Arial" w:cs="Arial"/>
        </w:rPr>
      </w:pPr>
      <w:r w:rsidRPr="000D78D6">
        <w:rPr>
          <w:rFonts w:ascii="Arial" w:hAnsi="Arial" w:cs="Arial"/>
        </w:rPr>
        <w:t>The policy also improves how decisions are explained and reviewed. It sets out clear processes for appeals and complaints, so parents and carers know how to raise concerns or ask for a decision to be looked at again. It also explains that travel arrangements may be reviewed from time to time to make sure they still meet learners’ needs.</w:t>
      </w:r>
    </w:p>
    <w:p w14:paraId="51B166D6" w14:textId="3BE5FDE0" w:rsidR="00B61607" w:rsidRPr="000D78D6" w:rsidRDefault="000D78D6" w:rsidP="000D78D6">
      <w:pPr>
        <w:rPr>
          <w:rFonts w:ascii="Arial" w:hAnsi="Arial" w:cs="Arial"/>
        </w:rPr>
      </w:pPr>
      <w:r w:rsidRPr="000D78D6">
        <w:rPr>
          <w:rFonts w:ascii="Arial" w:hAnsi="Arial" w:cs="Arial"/>
        </w:rPr>
        <w:t>Overall, the aim is to provide a more open, consistent, and easy-to-understand approach. This will help families understand what support is available, how decisions are made, and how learner travel assistance works in practice.</w:t>
      </w:r>
    </w:p>
    <w:p w14:paraId="253F709A" w14:textId="77777777" w:rsidR="000D78D6" w:rsidRPr="000D78D6" w:rsidRDefault="000D78D6" w:rsidP="000D78D6">
      <w:pPr>
        <w:rPr>
          <w:rFonts w:ascii="Arial" w:hAnsi="Arial" w:cs="Arial"/>
          <w:b/>
          <w:bCs/>
        </w:rPr>
      </w:pPr>
      <w:r w:rsidRPr="000D78D6">
        <w:rPr>
          <w:rFonts w:ascii="Arial" w:hAnsi="Arial" w:cs="Arial"/>
          <w:b/>
          <w:bCs/>
        </w:rPr>
        <w:t>Consultation timeline</w:t>
      </w:r>
    </w:p>
    <w:p w14:paraId="0DCF8E81" w14:textId="1214432A" w:rsidR="000D78D6" w:rsidRPr="000D78D6" w:rsidRDefault="000D78D6" w:rsidP="000D78D6">
      <w:pPr>
        <w:rPr>
          <w:rFonts w:ascii="Arial" w:hAnsi="Arial" w:cs="Arial"/>
        </w:rPr>
      </w:pPr>
      <w:r w:rsidRPr="000D78D6">
        <w:rPr>
          <w:rFonts w:ascii="Arial" w:hAnsi="Arial" w:cs="Arial"/>
        </w:rPr>
        <w:t xml:space="preserve">The consultation period will run from </w:t>
      </w:r>
      <w:r w:rsidR="00032744" w:rsidRPr="003264DD">
        <w:rPr>
          <w:rFonts w:ascii="Arial" w:hAnsi="Arial" w:cs="Arial"/>
        </w:rPr>
        <w:t>Monday June 8</w:t>
      </w:r>
      <w:proofErr w:type="gramStart"/>
      <w:r w:rsidR="00032744" w:rsidRPr="003264DD">
        <w:rPr>
          <w:rFonts w:ascii="Arial" w:hAnsi="Arial" w:cs="Arial"/>
          <w:vertAlign w:val="superscript"/>
        </w:rPr>
        <w:t>th</w:t>
      </w:r>
      <w:r w:rsidR="00032744" w:rsidRPr="003264DD">
        <w:rPr>
          <w:rFonts w:ascii="Arial" w:hAnsi="Arial" w:cs="Arial"/>
        </w:rPr>
        <w:t xml:space="preserve"> </w:t>
      </w:r>
      <w:r w:rsidRPr="000D78D6">
        <w:rPr>
          <w:rFonts w:ascii="Arial" w:hAnsi="Arial" w:cs="Arial"/>
        </w:rPr>
        <w:t xml:space="preserve"> to</w:t>
      </w:r>
      <w:proofErr w:type="gramEnd"/>
      <w:r w:rsidRPr="000D78D6">
        <w:rPr>
          <w:rFonts w:ascii="Arial" w:hAnsi="Arial" w:cs="Arial"/>
        </w:rPr>
        <w:t xml:space="preserve"> </w:t>
      </w:r>
      <w:r w:rsidR="00032744" w:rsidRPr="003264DD">
        <w:rPr>
          <w:rFonts w:ascii="Arial" w:hAnsi="Arial" w:cs="Arial"/>
        </w:rPr>
        <w:t>Sunday July 5</w:t>
      </w:r>
      <w:r w:rsidR="00032744" w:rsidRPr="003264DD">
        <w:rPr>
          <w:rFonts w:ascii="Arial" w:hAnsi="Arial" w:cs="Arial"/>
          <w:vertAlign w:val="superscript"/>
        </w:rPr>
        <w:t>th</w:t>
      </w:r>
      <w:r w:rsidR="007711AE" w:rsidRPr="003264DD">
        <w:rPr>
          <w:rFonts w:ascii="Arial" w:hAnsi="Arial" w:cs="Arial"/>
        </w:rPr>
        <w:t>, 2026</w:t>
      </w:r>
      <w:r w:rsidRPr="000D78D6">
        <w:rPr>
          <w:rFonts w:ascii="Arial" w:hAnsi="Arial" w:cs="Arial"/>
        </w:rPr>
        <w:t xml:space="preserve">. During this time, we welcome all feedback on the proposal. After the consultation closes, responses will be carefully considered before </w:t>
      </w:r>
      <w:r w:rsidR="3AE5B43D" w:rsidRPr="4E250FA2">
        <w:rPr>
          <w:rFonts w:ascii="Arial" w:hAnsi="Arial" w:cs="Arial"/>
        </w:rPr>
        <w:t xml:space="preserve">the </w:t>
      </w:r>
      <w:r w:rsidR="3BFD9BBC" w:rsidRPr="0F820147">
        <w:rPr>
          <w:rFonts w:ascii="Arial" w:hAnsi="Arial" w:cs="Arial"/>
        </w:rPr>
        <w:t>poli</w:t>
      </w:r>
      <w:r w:rsidR="66E8268B" w:rsidRPr="0F820147">
        <w:rPr>
          <w:rFonts w:ascii="Arial" w:hAnsi="Arial" w:cs="Arial"/>
        </w:rPr>
        <w:t>c</w:t>
      </w:r>
      <w:r w:rsidR="3BFD9BBC" w:rsidRPr="0F820147">
        <w:rPr>
          <w:rFonts w:ascii="Arial" w:hAnsi="Arial" w:cs="Arial"/>
        </w:rPr>
        <w:t>y</w:t>
      </w:r>
      <w:r w:rsidR="3AE5B43D" w:rsidRPr="3725A7A0">
        <w:rPr>
          <w:rFonts w:ascii="Arial" w:hAnsi="Arial" w:cs="Arial"/>
        </w:rPr>
        <w:t xml:space="preserve"> is </w:t>
      </w:r>
      <w:r w:rsidR="3AE5B43D" w:rsidRPr="1F5BFFD4">
        <w:rPr>
          <w:rFonts w:ascii="Arial" w:hAnsi="Arial" w:cs="Arial"/>
        </w:rPr>
        <w:t>formally</w:t>
      </w:r>
      <w:r w:rsidR="3AE5B43D" w:rsidRPr="598359AA">
        <w:rPr>
          <w:rFonts w:ascii="Arial" w:hAnsi="Arial" w:cs="Arial"/>
        </w:rPr>
        <w:t xml:space="preserve"> </w:t>
      </w:r>
      <w:r w:rsidR="3AE5B43D" w:rsidRPr="4E7BFE05">
        <w:rPr>
          <w:rFonts w:ascii="Arial" w:hAnsi="Arial" w:cs="Arial"/>
        </w:rPr>
        <w:t>approved</w:t>
      </w:r>
      <w:r w:rsidRPr="4E7BFE05">
        <w:rPr>
          <w:rFonts w:ascii="Arial" w:hAnsi="Arial" w:cs="Arial"/>
        </w:rPr>
        <w:t>.</w:t>
      </w:r>
    </w:p>
    <w:p w14:paraId="6E8F63EF" w14:textId="7683C464" w:rsidR="00801FA9" w:rsidRPr="00801FA9" w:rsidRDefault="000D78D6" w:rsidP="00801FA9">
      <w:pPr>
        <w:rPr>
          <w:rFonts w:ascii="Arial" w:hAnsi="Arial" w:cs="Arial"/>
          <w:b/>
          <w:bCs/>
        </w:rPr>
      </w:pPr>
      <w:r w:rsidRPr="000D78D6">
        <w:rPr>
          <w:rFonts w:ascii="Arial" w:hAnsi="Arial" w:cs="Arial"/>
          <w:b/>
          <w:bCs/>
        </w:rPr>
        <w:t>How to respond</w:t>
      </w:r>
    </w:p>
    <w:p w14:paraId="0DF9A8C9" w14:textId="77777777" w:rsidR="00801FA9" w:rsidRPr="00801FA9" w:rsidRDefault="00801FA9" w:rsidP="00801FA9">
      <w:pPr>
        <w:rPr>
          <w:rFonts w:ascii="Arial" w:hAnsi="Arial" w:cs="Arial"/>
        </w:rPr>
      </w:pPr>
      <w:r w:rsidRPr="00801FA9">
        <w:rPr>
          <w:rFonts w:ascii="Arial" w:hAnsi="Arial" w:cs="Arial"/>
        </w:rPr>
        <w:t>You can share your views in a way that suits you. Responses can be submitted online, in writing, or by completing a consultation questionnaire. The questionnaire will be available online and in printed form.</w:t>
      </w:r>
    </w:p>
    <w:p w14:paraId="00F380A3" w14:textId="1F93629B" w:rsidR="003264DD" w:rsidRPr="003264DD" w:rsidRDefault="003264DD" w:rsidP="7C6E2079">
      <w:r w:rsidRPr="003264DD">
        <w:rPr>
          <w:rFonts w:ascii="Arial" w:hAnsi="Arial" w:cs="Arial"/>
        </w:rPr>
        <w:t xml:space="preserve">Printed copies of the consultation document and questionnaire will be available through schools and in Neath Port Talbot Council libraries. </w:t>
      </w:r>
      <w:r w:rsidRPr="4CE3E772">
        <w:rPr>
          <w:rFonts w:ascii="Arial" w:hAnsi="Arial" w:cs="Arial"/>
        </w:rPr>
        <w:t>The</w:t>
      </w:r>
      <w:r w:rsidR="6F312E39" w:rsidRPr="4CE3E772">
        <w:rPr>
          <w:rFonts w:ascii="Arial" w:hAnsi="Arial" w:cs="Arial"/>
        </w:rPr>
        <w:t xml:space="preserve"> </w:t>
      </w:r>
      <w:r w:rsidR="6F312E39" w:rsidRPr="33A72D8C">
        <w:rPr>
          <w:rFonts w:ascii="Arial" w:hAnsi="Arial" w:cs="Arial"/>
        </w:rPr>
        <w:t xml:space="preserve">libraries </w:t>
      </w:r>
      <w:r w:rsidR="6F312E39" w:rsidRPr="745E0C5B">
        <w:rPr>
          <w:rFonts w:ascii="Arial" w:hAnsi="Arial" w:cs="Arial"/>
        </w:rPr>
        <w:t>are</w:t>
      </w:r>
      <w:r w:rsidR="4C7CA1C0" w:rsidRPr="4CE3E772">
        <w:rPr>
          <w:rFonts w:ascii="Arial" w:hAnsi="Arial" w:cs="Arial"/>
        </w:rPr>
        <w:t>:</w:t>
      </w:r>
      <w:r w:rsidRPr="4CE3E772">
        <w:rPr>
          <w:rFonts w:ascii="Arial" w:hAnsi="Arial" w:cs="Arial"/>
        </w:rPr>
        <w:t xml:space="preserve"> </w:t>
      </w:r>
    </w:p>
    <w:p w14:paraId="69E43985" w14:textId="72F637AA" w:rsidR="003264DD" w:rsidRPr="003264DD" w:rsidRDefault="7968E1AC" w:rsidP="3B321D4C">
      <w:pPr>
        <w:spacing w:after="0" w:line="300" w:lineRule="auto"/>
        <w:rPr>
          <w:rFonts w:ascii="Arial" w:eastAsia="Arial" w:hAnsi="Arial" w:cs="Arial"/>
        </w:rPr>
      </w:pPr>
      <w:r w:rsidRPr="415B4C1A">
        <w:rPr>
          <w:rFonts w:ascii="Arial" w:eastAsia="Arial" w:hAnsi="Arial" w:cs="Arial"/>
          <w:b/>
          <w:bCs/>
        </w:rPr>
        <w:t>Baglan Library</w:t>
      </w:r>
      <w:r w:rsidRPr="415B4C1A">
        <w:rPr>
          <w:rFonts w:ascii="Arial" w:eastAsia="Arial" w:hAnsi="Arial" w:cs="Arial"/>
        </w:rPr>
        <w:t xml:space="preserve"> (Laurel Avenue, SA12 8PA)</w:t>
      </w:r>
    </w:p>
    <w:p w14:paraId="7FDFF005" w14:textId="3DA6E53E" w:rsidR="003264DD" w:rsidRPr="003264DD" w:rsidRDefault="7968E1AC" w:rsidP="3B321D4C">
      <w:pPr>
        <w:spacing w:after="0" w:line="300" w:lineRule="auto"/>
        <w:rPr>
          <w:rFonts w:ascii="Arial" w:eastAsia="Arial" w:hAnsi="Arial" w:cs="Arial"/>
        </w:rPr>
      </w:pPr>
      <w:r w:rsidRPr="415B4C1A">
        <w:rPr>
          <w:rFonts w:ascii="Arial" w:eastAsia="Arial" w:hAnsi="Arial" w:cs="Arial"/>
          <w:b/>
          <w:bCs/>
        </w:rPr>
        <w:t>Cwmafan Library</w:t>
      </w:r>
      <w:r w:rsidRPr="415B4C1A">
        <w:rPr>
          <w:rFonts w:ascii="Arial" w:eastAsia="Arial" w:hAnsi="Arial" w:cs="Arial"/>
        </w:rPr>
        <w:t xml:space="preserve"> (Depot Road, SA12 9DF)</w:t>
      </w:r>
    </w:p>
    <w:p w14:paraId="53632A7E" w14:textId="0CEA8E1D" w:rsidR="003264DD" w:rsidRPr="003264DD" w:rsidRDefault="7968E1AC" w:rsidP="3B321D4C">
      <w:pPr>
        <w:spacing w:after="0" w:line="300" w:lineRule="auto"/>
        <w:rPr>
          <w:rFonts w:ascii="Arial" w:eastAsia="Arial" w:hAnsi="Arial" w:cs="Arial"/>
        </w:rPr>
      </w:pPr>
      <w:proofErr w:type="spellStart"/>
      <w:r w:rsidRPr="415B4C1A">
        <w:rPr>
          <w:rFonts w:ascii="Arial" w:eastAsia="Arial" w:hAnsi="Arial" w:cs="Arial"/>
          <w:b/>
          <w:bCs/>
        </w:rPr>
        <w:t>Glynneath</w:t>
      </w:r>
      <w:proofErr w:type="spellEnd"/>
      <w:r w:rsidRPr="415B4C1A">
        <w:rPr>
          <w:rFonts w:ascii="Arial" w:eastAsia="Arial" w:hAnsi="Arial" w:cs="Arial"/>
          <w:b/>
          <w:bCs/>
        </w:rPr>
        <w:t xml:space="preserve"> Library</w:t>
      </w:r>
      <w:r w:rsidRPr="415B4C1A">
        <w:rPr>
          <w:rFonts w:ascii="Arial" w:eastAsia="Arial" w:hAnsi="Arial" w:cs="Arial"/>
        </w:rPr>
        <w:t xml:space="preserve"> (Park Avenue, SA11 5DW)</w:t>
      </w:r>
    </w:p>
    <w:p w14:paraId="26C47E5A" w14:textId="7F4FE141" w:rsidR="003264DD" w:rsidRPr="003264DD" w:rsidRDefault="7968E1AC" w:rsidP="3B321D4C">
      <w:pPr>
        <w:spacing w:after="0" w:line="300" w:lineRule="auto"/>
        <w:rPr>
          <w:rFonts w:ascii="Arial" w:eastAsia="Arial" w:hAnsi="Arial" w:cs="Arial"/>
        </w:rPr>
      </w:pPr>
      <w:r w:rsidRPr="415B4C1A">
        <w:rPr>
          <w:rFonts w:ascii="Arial" w:eastAsia="Arial" w:hAnsi="Arial" w:cs="Arial"/>
          <w:b/>
          <w:bCs/>
        </w:rPr>
        <w:t>Neath Library</w:t>
      </w:r>
      <w:r w:rsidRPr="415B4C1A">
        <w:rPr>
          <w:rFonts w:ascii="Arial" w:eastAsia="Arial" w:hAnsi="Arial" w:cs="Arial"/>
        </w:rPr>
        <w:t xml:space="preserve"> (Water Street, SA11 3EP)</w:t>
      </w:r>
    </w:p>
    <w:p w14:paraId="02EE98C9" w14:textId="5556729D" w:rsidR="003264DD" w:rsidRPr="003264DD" w:rsidRDefault="7968E1AC" w:rsidP="3B321D4C">
      <w:pPr>
        <w:spacing w:after="0" w:line="300" w:lineRule="auto"/>
        <w:rPr>
          <w:rFonts w:ascii="Arial" w:eastAsia="Arial" w:hAnsi="Arial" w:cs="Arial"/>
        </w:rPr>
      </w:pPr>
      <w:r w:rsidRPr="415B4C1A">
        <w:rPr>
          <w:rFonts w:ascii="Arial" w:eastAsia="Arial" w:hAnsi="Arial" w:cs="Arial"/>
          <w:b/>
          <w:bCs/>
        </w:rPr>
        <w:t>Pontardawe Library</w:t>
      </w:r>
      <w:r w:rsidRPr="415B4C1A">
        <w:rPr>
          <w:rFonts w:ascii="Arial" w:eastAsia="Arial" w:hAnsi="Arial" w:cs="Arial"/>
        </w:rPr>
        <w:t xml:space="preserve"> (Holly Street, SA8 4ET)</w:t>
      </w:r>
    </w:p>
    <w:p w14:paraId="2C7690A0" w14:textId="50C89656" w:rsidR="003264DD" w:rsidRPr="003264DD" w:rsidRDefault="7968E1AC" w:rsidP="3B321D4C">
      <w:pPr>
        <w:spacing w:after="0" w:line="300" w:lineRule="auto"/>
        <w:rPr>
          <w:rFonts w:ascii="Arial" w:eastAsia="Arial" w:hAnsi="Arial" w:cs="Arial"/>
        </w:rPr>
      </w:pPr>
      <w:r w:rsidRPr="415B4C1A">
        <w:rPr>
          <w:rFonts w:ascii="Arial" w:eastAsia="Arial" w:hAnsi="Arial" w:cs="Arial"/>
          <w:b/>
          <w:bCs/>
        </w:rPr>
        <w:t>Port Talbot Library</w:t>
      </w:r>
      <w:r w:rsidRPr="415B4C1A">
        <w:rPr>
          <w:rFonts w:ascii="Arial" w:eastAsia="Arial" w:hAnsi="Arial" w:cs="Arial"/>
        </w:rPr>
        <w:t xml:space="preserve"> (Aberavon Shopping Centre, SA13 1PB)</w:t>
      </w:r>
    </w:p>
    <w:p w14:paraId="52CCC20D" w14:textId="651F15B5" w:rsidR="003264DD" w:rsidRPr="003264DD" w:rsidRDefault="7968E1AC" w:rsidP="3B321D4C">
      <w:pPr>
        <w:spacing w:after="0" w:line="300" w:lineRule="auto"/>
        <w:rPr>
          <w:rFonts w:ascii="Arial" w:eastAsia="Arial" w:hAnsi="Arial" w:cs="Arial"/>
        </w:rPr>
      </w:pPr>
      <w:r w:rsidRPr="415B4C1A">
        <w:rPr>
          <w:rFonts w:ascii="Arial" w:eastAsia="Arial" w:hAnsi="Arial" w:cs="Arial"/>
          <w:b/>
          <w:bCs/>
        </w:rPr>
        <w:t>Sandfields Library</w:t>
      </w:r>
      <w:r w:rsidRPr="415B4C1A">
        <w:rPr>
          <w:rFonts w:ascii="Arial" w:eastAsia="Arial" w:hAnsi="Arial" w:cs="Arial"/>
        </w:rPr>
        <w:t xml:space="preserve"> (Morrison Road, SA12 6TG)</w:t>
      </w:r>
    </w:p>
    <w:p w14:paraId="3A805201" w14:textId="307297FB" w:rsidR="003264DD" w:rsidRPr="003264DD" w:rsidRDefault="7968E1AC" w:rsidP="3B321D4C">
      <w:pPr>
        <w:spacing w:after="0" w:line="300" w:lineRule="auto"/>
        <w:rPr>
          <w:rFonts w:ascii="Arial" w:eastAsia="Arial" w:hAnsi="Arial" w:cs="Arial"/>
        </w:rPr>
      </w:pPr>
      <w:r w:rsidRPr="415B4C1A">
        <w:rPr>
          <w:rFonts w:ascii="Arial" w:eastAsia="Arial" w:hAnsi="Arial" w:cs="Arial"/>
          <w:b/>
          <w:bCs/>
        </w:rPr>
        <w:t>Skewen Library</w:t>
      </w:r>
      <w:r w:rsidRPr="415B4C1A">
        <w:rPr>
          <w:rFonts w:ascii="Arial" w:eastAsia="Arial" w:hAnsi="Arial" w:cs="Arial"/>
        </w:rPr>
        <w:t xml:space="preserve"> (Carnegie Hall, SA10 6LH)</w:t>
      </w:r>
    </w:p>
    <w:p w14:paraId="1F0E0DE9" w14:textId="4A971F7F" w:rsidR="2217332B" w:rsidRDefault="2217332B" w:rsidP="07F88216">
      <w:pPr>
        <w:pStyle w:val="ListParagraph"/>
        <w:spacing w:after="0" w:line="300" w:lineRule="auto"/>
        <w:rPr>
          <w:rFonts w:ascii="Segoe UI" w:eastAsia="Segoe UI" w:hAnsi="Segoe UI" w:cs="Segoe UI"/>
          <w:sz w:val="21"/>
          <w:szCs w:val="21"/>
        </w:rPr>
      </w:pPr>
    </w:p>
    <w:p w14:paraId="772C08B4" w14:textId="72D74586" w:rsidR="00801FA9" w:rsidRPr="003264DD" w:rsidRDefault="194E1ABA" w:rsidP="00801FA9">
      <w:pPr>
        <w:rPr>
          <w:rFonts w:ascii="Arial" w:hAnsi="Arial" w:cs="Arial"/>
        </w:rPr>
      </w:pPr>
      <w:r w:rsidRPr="25F52A1D">
        <w:rPr>
          <w:rFonts w:ascii="Arial" w:hAnsi="Arial" w:cs="Arial"/>
        </w:rPr>
        <w:t>W</w:t>
      </w:r>
      <w:r w:rsidR="00801FA9" w:rsidRPr="25F52A1D">
        <w:rPr>
          <w:rFonts w:ascii="Arial" w:hAnsi="Arial" w:cs="Arial"/>
        </w:rPr>
        <w:t>e</w:t>
      </w:r>
      <w:r w:rsidR="00801FA9" w:rsidRPr="00801FA9">
        <w:rPr>
          <w:rFonts w:ascii="Arial" w:hAnsi="Arial" w:cs="Arial"/>
        </w:rPr>
        <w:t xml:space="preserve"> will also be holding </w:t>
      </w:r>
      <w:r w:rsidR="5CDF4C07" w:rsidRPr="7FEF46AC">
        <w:rPr>
          <w:rFonts w:ascii="Arial" w:hAnsi="Arial" w:cs="Arial"/>
        </w:rPr>
        <w:t>t</w:t>
      </w:r>
      <w:r w:rsidR="0B2BA5ED" w:rsidRPr="7FEF46AC">
        <w:rPr>
          <w:rFonts w:ascii="Arial" w:hAnsi="Arial" w:cs="Arial"/>
        </w:rPr>
        <w:t>hree</w:t>
      </w:r>
      <w:r w:rsidR="00801FA9" w:rsidRPr="00801FA9">
        <w:rPr>
          <w:rFonts w:ascii="Arial" w:hAnsi="Arial" w:cs="Arial"/>
        </w:rPr>
        <w:t xml:space="preserve"> drop-in events where you can come along</w:t>
      </w:r>
      <w:r w:rsidR="00801FA9" w:rsidRPr="003264DD">
        <w:rPr>
          <w:rFonts w:ascii="Arial" w:hAnsi="Arial" w:cs="Arial"/>
        </w:rPr>
        <w:t>:</w:t>
      </w:r>
    </w:p>
    <w:p w14:paraId="1414883C" w14:textId="63FCB7D4" w:rsidR="5DF7B1ED" w:rsidRDefault="5DF7B1ED" w:rsidP="79D219EC">
      <w:r w:rsidRPr="091EF268">
        <w:rPr>
          <w:rFonts w:ascii="Arial" w:hAnsi="Arial" w:cs="Arial"/>
        </w:rPr>
        <w:t>Neath Library Date TBC</w:t>
      </w:r>
    </w:p>
    <w:p w14:paraId="159B925B" w14:textId="799A5B7D" w:rsidR="091EF268" w:rsidRDefault="5DF7B1ED" w:rsidP="091EF268">
      <w:r w:rsidRPr="6E151F6F">
        <w:rPr>
          <w:rFonts w:ascii="Arial" w:hAnsi="Arial" w:cs="Arial"/>
        </w:rPr>
        <w:t xml:space="preserve">Port Talbot </w:t>
      </w:r>
      <w:r w:rsidRPr="56DAC42F">
        <w:rPr>
          <w:rFonts w:ascii="Arial" w:hAnsi="Arial" w:cs="Arial"/>
        </w:rPr>
        <w:t xml:space="preserve">Library </w:t>
      </w:r>
      <w:r w:rsidRPr="1F4C2EAB">
        <w:rPr>
          <w:rFonts w:ascii="Arial" w:hAnsi="Arial" w:cs="Arial"/>
        </w:rPr>
        <w:t xml:space="preserve">Date TBC </w:t>
      </w:r>
    </w:p>
    <w:p w14:paraId="0A4A6302" w14:textId="32D7B2AC" w:rsidR="1F4C2EAB" w:rsidRDefault="5DF7B1ED" w:rsidP="1F4C2EAB">
      <w:r w:rsidRPr="41000E4D">
        <w:rPr>
          <w:rFonts w:ascii="Arial" w:hAnsi="Arial" w:cs="Arial"/>
        </w:rPr>
        <w:lastRenderedPageBreak/>
        <w:t xml:space="preserve">Pontardawe </w:t>
      </w:r>
      <w:r w:rsidRPr="4DADC51C">
        <w:rPr>
          <w:rFonts w:ascii="Arial" w:hAnsi="Arial" w:cs="Arial"/>
        </w:rPr>
        <w:t xml:space="preserve">Library </w:t>
      </w:r>
      <w:r w:rsidRPr="41D0D76E">
        <w:rPr>
          <w:rFonts w:ascii="Arial" w:hAnsi="Arial" w:cs="Arial"/>
        </w:rPr>
        <w:t xml:space="preserve">Date </w:t>
      </w:r>
      <w:r w:rsidRPr="317469F6">
        <w:rPr>
          <w:rFonts w:ascii="Arial" w:hAnsi="Arial" w:cs="Arial"/>
        </w:rPr>
        <w:t xml:space="preserve">TBC </w:t>
      </w:r>
    </w:p>
    <w:p w14:paraId="265B6F3D" w14:textId="77777777" w:rsidR="000D78D6" w:rsidRPr="000D78D6" w:rsidRDefault="000D78D6" w:rsidP="000D78D6">
      <w:pPr>
        <w:rPr>
          <w:rFonts w:ascii="Arial" w:hAnsi="Arial" w:cs="Arial"/>
          <w:b/>
          <w:bCs/>
        </w:rPr>
      </w:pPr>
      <w:r w:rsidRPr="000D78D6">
        <w:rPr>
          <w:rFonts w:ascii="Arial" w:hAnsi="Arial" w:cs="Arial"/>
          <w:b/>
          <w:bCs/>
        </w:rPr>
        <w:t>What happens next</w:t>
      </w:r>
    </w:p>
    <w:p w14:paraId="39DB95E0" w14:textId="6332D505" w:rsidR="00801FA9" w:rsidRPr="00801FA9" w:rsidRDefault="00801FA9" w:rsidP="00801FA9">
      <w:pPr>
        <w:rPr>
          <w:rFonts w:ascii="Arial" w:hAnsi="Arial" w:cs="Arial"/>
        </w:rPr>
      </w:pPr>
      <w:r w:rsidRPr="00801FA9">
        <w:rPr>
          <w:rFonts w:ascii="Arial" w:hAnsi="Arial" w:cs="Arial"/>
        </w:rPr>
        <w:t xml:space="preserve">We are committed to listening to and learning from the feedback we receive. After the consultation closes, we will carefully review all responses before reaching a final </w:t>
      </w:r>
      <w:r w:rsidRPr="003264DD">
        <w:rPr>
          <w:rFonts w:ascii="Arial" w:hAnsi="Arial" w:cs="Arial"/>
        </w:rPr>
        <w:t xml:space="preserve">policy </w:t>
      </w:r>
      <w:r w:rsidRPr="00801FA9">
        <w:rPr>
          <w:rFonts w:ascii="Arial" w:hAnsi="Arial" w:cs="Arial"/>
        </w:rPr>
        <w:t xml:space="preserve">decision. We will then publish a summary report setting out what people told us and how this has influenced the final policy. The report will highlight the key themes raised and explain the decisions taken. This approach ensures the process is open, transparent, and clearly demonstrates how views have been </w:t>
      </w:r>
      <w:r w:rsidRPr="003264DD">
        <w:rPr>
          <w:rFonts w:ascii="Arial" w:hAnsi="Arial" w:cs="Arial"/>
        </w:rPr>
        <w:t>considered</w:t>
      </w:r>
      <w:r w:rsidRPr="00801FA9">
        <w:rPr>
          <w:rFonts w:ascii="Arial" w:hAnsi="Arial" w:cs="Arial"/>
        </w:rPr>
        <w:t>.</w:t>
      </w:r>
    </w:p>
    <w:p w14:paraId="22D7BD11" w14:textId="77777777" w:rsidR="000D78D6" w:rsidRPr="000D78D6" w:rsidRDefault="000D78D6" w:rsidP="000D78D6">
      <w:pPr>
        <w:rPr>
          <w:rFonts w:ascii="Arial" w:hAnsi="Arial" w:cs="Arial"/>
          <w:b/>
          <w:bCs/>
        </w:rPr>
      </w:pPr>
      <w:r w:rsidRPr="000D78D6">
        <w:rPr>
          <w:rFonts w:ascii="Arial" w:hAnsi="Arial" w:cs="Arial"/>
          <w:b/>
          <w:bCs/>
        </w:rPr>
        <w:t>Privacy and confidentiality</w:t>
      </w:r>
    </w:p>
    <w:p w14:paraId="497CF191" w14:textId="77777777" w:rsidR="000D78D6" w:rsidRPr="000D78D6" w:rsidRDefault="000D78D6" w:rsidP="000D78D6">
      <w:pPr>
        <w:rPr>
          <w:rFonts w:ascii="Arial" w:hAnsi="Arial" w:cs="Arial"/>
        </w:rPr>
      </w:pPr>
      <w:r w:rsidRPr="000D78D6">
        <w:rPr>
          <w:rFonts w:ascii="Arial" w:hAnsi="Arial" w:cs="Arial"/>
        </w:rPr>
        <w:t>All responses will be handled in confidence and in accordance with data protection requirements. Individual responses will not be published, but themes and key points will be summarised to inform the consultation report.</w:t>
      </w:r>
    </w:p>
    <w:p w14:paraId="594C30F3" w14:textId="77777777" w:rsidR="000D78D6" w:rsidRPr="000D78D6" w:rsidRDefault="000D78D6" w:rsidP="000D78D6">
      <w:pPr>
        <w:rPr>
          <w:rFonts w:ascii="Arial" w:hAnsi="Arial" w:cs="Arial"/>
          <w:b/>
          <w:bCs/>
        </w:rPr>
      </w:pPr>
      <w:r w:rsidRPr="000D78D6">
        <w:rPr>
          <w:rFonts w:ascii="Arial" w:hAnsi="Arial" w:cs="Arial"/>
          <w:b/>
          <w:bCs/>
        </w:rPr>
        <w:t>Supporting information</w:t>
      </w:r>
    </w:p>
    <w:p w14:paraId="61A3CFA5" w14:textId="5ABD487B" w:rsidR="00B61607" w:rsidRPr="00B61607" w:rsidRDefault="00B61607" w:rsidP="00B61607">
      <w:pPr>
        <w:rPr>
          <w:rFonts w:ascii="Arial" w:hAnsi="Arial" w:cs="Arial"/>
        </w:rPr>
      </w:pPr>
      <w:r w:rsidRPr="00B61607">
        <w:rPr>
          <w:rFonts w:ascii="Arial" w:hAnsi="Arial" w:cs="Arial"/>
        </w:rPr>
        <w:t>Further information is available online to support understanding of the proposal. This includes the consultation document, the draft Learner Travel Assistance Policy, and the Integrated Impact Assessment</w:t>
      </w:r>
      <w:r w:rsidR="688D542A" w:rsidRPr="69187763">
        <w:rPr>
          <w:rFonts w:ascii="Arial" w:hAnsi="Arial" w:cs="Arial"/>
        </w:rPr>
        <w:t>.</w:t>
      </w:r>
      <w:r w:rsidR="5F25D89C" w:rsidRPr="1CF0A684">
        <w:rPr>
          <w:rFonts w:ascii="Arial" w:hAnsi="Arial" w:cs="Arial"/>
        </w:rPr>
        <w:t xml:space="preserve"> </w:t>
      </w:r>
      <w:r w:rsidRPr="47CF84AD">
        <w:rPr>
          <w:rFonts w:ascii="Arial" w:hAnsi="Arial" w:cs="Arial"/>
        </w:rPr>
        <w:t>Providing</w:t>
      </w:r>
      <w:r w:rsidRPr="00B61607">
        <w:rPr>
          <w:rFonts w:ascii="Arial" w:hAnsi="Arial" w:cs="Arial"/>
        </w:rPr>
        <w:t xml:space="preserve"> this information helps ensure that everyone has access to clear and consistent details when considering the proposals and sharing their views.</w:t>
      </w:r>
    </w:p>
    <w:p w14:paraId="674802E7" w14:textId="3586ABD6" w:rsidR="007711AE" w:rsidRPr="003264DD" w:rsidRDefault="000D78D6" w:rsidP="000D78D6">
      <w:pPr>
        <w:rPr>
          <w:rFonts w:ascii="Arial" w:hAnsi="Arial" w:cs="Arial"/>
          <w:b/>
          <w:bCs/>
        </w:rPr>
      </w:pPr>
      <w:r w:rsidRPr="000D78D6">
        <w:rPr>
          <w:rFonts w:ascii="Arial" w:hAnsi="Arial" w:cs="Arial"/>
          <w:b/>
          <w:bCs/>
        </w:rPr>
        <w:t>Contact details</w:t>
      </w:r>
      <w:r w:rsidR="007711AE" w:rsidRPr="003264DD">
        <w:rPr>
          <w:rFonts w:ascii="Arial" w:hAnsi="Arial" w:cs="Arial"/>
          <w:b/>
          <w:bCs/>
        </w:rPr>
        <w:t>:</w:t>
      </w:r>
    </w:p>
    <w:p w14:paraId="7268C9AF" w14:textId="2E5CB489" w:rsidR="007711AE" w:rsidRPr="003264DD" w:rsidRDefault="007711AE" w:rsidP="000D78D6">
      <w:pPr>
        <w:rPr>
          <w:rFonts w:ascii="Arial" w:hAnsi="Arial" w:cs="Arial"/>
        </w:rPr>
      </w:pPr>
      <w:r w:rsidRPr="003264DD">
        <w:rPr>
          <w:rFonts w:ascii="Arial" w:hAnsi="Arial" w:cs="Arial"/>
        </w:rPr>
        <w:t xml:space="preserve">Responses should be sent to: </w:t>
      </w:r>
    </w:p>
    <w:p w14:paraId="0F437F95" w14:textId="77777777" w:rsidR="007711AE" w:rsidRPr="003264DD" w:rsidRDefault="007711AE" w:rsidP="000D78D6">
      <w:pPr>
        <w:rPr>
          <w:rFonts w:ascii="Arial" w:hAnsi="Arial" w:cs="Arial"/>
        </w:rPr>
      </w:pPr>
      <w:r w:rsidRPr="003264DD">
        <w:rPr>
          <w:rFonts w:ascii="Arial" w:hAnsi="Arial" w:cs="Arial"/>
        </w:rPr>
        <w:t>Education, Leisure and Lifelong Learning Directorate</w:t>
      </w:r>
    </w:p>
    <w:p w14:paraId="50315675" w14:textId="2B823579" w:rsidR="007711AE" w:rsidRPr="003264DD" w:rsidRDefault="007711AE" w:rsidP="000D78D6">
      <w:pPr>
        <w:rPr>
          <w:rFonts w:ascii="Arial" w:hAnsi="Arial" w:cs="Arial"/>
        </w:rPr>
      </w:pPr>
      <w:r w:rsidRPr="003264DD">
        <w:rPr>
          <w:rFonts w:ascii="Arial" w:hAnsi="Arial" w:cs="Arial"/>
        </w:rPr>
        <w:t xml:space="preserve">(For the attention of: Education Transport Team) </w:t>
      </w:r>
    </w:p>
    <w:p w14:paraId="5F0369B8" w14:textId="77777777" w:rsidR="007711AE" w:rsidRPr="003264DD" w:rsidRDefault="007711AE" w:rsidP="000D78D6">
      <w:pPr>
        <w:rPr>
          <w:rFonts w:ascii="Arial" w:hAnsi="Arial" w:cs="Arial"/>
        </w:rPr>
      </w:pPr>
      <w:r w:rsidRPr="003264DD">
        <w:rPr>
          <w:rFonts w:ascii="Arial" w:hAnsi="Arial" w:cs="Arial"/>
        </w:rPr>
        <w:t xml:space="preserve">Civic Centre </w:t>
      </w:r>
    </w:p>
    <w:p w14:paraId="6EB770BE" w14:textId="77777777" w:rsidR="007711AE" w:rsidRPr="003264DD" w:rsidRDefault="007711AE" w:rsidP="000D78D6">
      <w:pPr>
        <w:rPr>
          <w:rFonts w:ascii="Arial" w:hAnsi="Arial" w:cs="Arial"/>
        </w:rPr>
      </w:pPr>
      <w:r w:rsidRPr="003264DD">
        <w:rPr>
          <w:rFonts w:ascii="Arial" w:hAnsi="Arial" w:cs="Arial"/>
        </w:rPr>
        <w:t xml:space="preserve">Port Talbot </w:t>
      </w:r>
    </w:p>
    <w:p w14:paraId="0B6EF7DB" w14:textId="77777777" w:rsidR="007711AE" w:rsidRPr="003264DD" w:rsidRDefault="007711AE" w:rsidP="000D78D6">
      <w:pPr>
        <w:rPr>
          <w:rFonts w:ascii="Arial" w:hAnsi="Arial" w:cs="Arial"/>
        </w:rPr>
      </w:pPr>
      <w:r w:rsidRPr="003264DD">
        <w:rPr>
          <w:rFonts w:ascii="Arial" w:hAnsi="Arial" w:cs="Arial"/>
        </w:rPr>
        <w:t xml:space="preserve">SA13 1PJ </w:t>
      </w:r>
    </w:p>
    <w:p w14:paraId="68CC73A4" w14:textId="0089E855" w:rsidR="007711AE" w:rsidRPr="003264DD" w:rsidRDefault="007711AE" w:rsidP="000D78D6">
      <w:pPr>
        <w:rPr>
          <w:rFonts w:ascii="Arial" w:hAnsi="Arial" w:cs="Arial"/>
        </w:rPr>
      </w:pPr>
      <w:r w:rsidRPr="003264DD">
        <w:rPr>
          <w:rFonts w:ascii="Arial" w:hAnsi="Arial" w:cs="Arial"/>
        </w:rPr>
        <w:t xml:space="preserve">Email: </w:t>
      </w:r>
      <w:hyperlink r:id="rId5" w:history="1">
        <w:r w:rsidRPr="003264DD">
          <w:rPr>
            <w:rStyle w:val="Hyperlink"/>
            <w:rFonts w:ascii="Arial" w:hAnsi="Arial" w:cs="Arial"/>
          </w:rPr>
          <w:t>LTAconsultation@npt.gov.uk</w:t>
        </w:r>
      </w:hyperlink>
    </w:p>
    <w:p w14:paraId="218FB647" w14:textId="77777777" w:rsidR="007711AE" w:rsidRPr="003264DD" w:rsidRDefault="007711AE" w:rsidP="000D78D6">
      <w:pPr>
        <w:rPr>
          <w:rFonts w:ascii="Arial" w:hAnsi="Arial" w:cs="Arial"/>
          <w:b/>
          <w:bCs/>
        </w:rPr>
      </w:pPr>
    </w:p>
    <w:p w14:paraId="49536EEC" w14:textId="77777777" w:rsidR="007711AE" w:rsidRPr="000D78D6" w:rsidRDefault="007711AE" w:rsidP="000D78D6">
      <w:pPr>
        <w:rPr>
          <w:b/>
          <w:bCs/>
        </w:rPr>
      </w:pPr>
    </w:p>
    <w:p w14:paraId="6E143A86" w14:textId="77777777" w:rsidR="00B8258E" w:rsidRDefault="00B8258E"/>
    <w:sectPr w:rsidR="00B825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3DA1"/>
    <w:multiLevelType w:val="hybridMultilevel"/>
    <w:tmpl w:val="FFFFFFFF"/>
    <w:lvl w:ilvl="0" w:tplc="7CD46030">
      <w:start w:val="1"/>
      <w:numFmt w:val="bullet"/>
      <w:lvlText w:val=""/>
      <w:lvlJc w:val="left"/>
      <w:pPr>
        <w:ind w:left="720" w:hanging="360"/>
      </w:pPr>
      <w:rPr>
        <w:rFonts w:ascii="Symbol" w:hAnsi="Symbol" w:hint="default"/>
      </w:rPr>
    </w:lvl>
    <w:lvl w:ilvl="1" w:tplc="A22CE1BA">
      <w:start w:val="1"/>
      <w:numFmt w:val="bullet"/>
      <w:lvlText w:val="o"/>
      <w:lvlJc w:val="left"/>
      <w:pPr>
        <w:ind w:left="1440" w:hanging="360"/>
      </w:pPr>
      <w:rPr>
        <w:rFonts w:ascii="Courier New" w:hAnsi="Courier New" w:hint="default"/>
      </w:rPr>
    </w:lvl>
    <w:lvl w:ilvl="2" w:tplc="1936933E">
      <w:start w:val="1"/>
      <w:numFmt w:val="bullet"/>
      <w:lvlText w:val=""/>
      <w:lvlJc w:val="left"/>
      <w:pPr>
        <w:ind w:left="2160" w:hanging="360"/>
      </w:pPr>
      <w:rPr>
        <w:rFonts w:ascii="Wingdings" w:hAnsi="Wingdings" w:hint="default"/>
      </w:rPr>
    </w:lvl>
    <w:lvl w:ilvl="3" w:tplc="3EB401FC">
      <w:start w:val="1"/>
      <w:numFmt w:val="bullet"/>
      <w:lvlText w:val=""/>
      <w:lvlJc w:val="left"/>
      <w:pPr>
        <w:ind w:left="2880" w:hanging="360"/>
      </w:pPr>
      <w:rPr>
        <w:rFonts w:ascii="Symbol" w:hAnsi="Symbol" w:hint="default"/>
      </w:rPr>
    </w:lvl>
    <w:lvl w:ilvl="4" w:tplc="5C464720">
      <w:start w:val="1"/>
      <w:numFmt w:val="bullet"/>
      <w:lvlText w:val="o"/>
      <w:lvlJc w:val="left"/>
      <w:pPr>
        <w:ind w:left="3600" w:hanging="360"/>
      </w:pPr>
      <w:rPr>
        <w:rFonts w:ascii="Courier New" w:hAnsi="Courier New" w:hint="default"/>
      </w:rPr>
    </w:lvl>
    <w:lvl w:ilvl="5" w:tplc="1046C070">
      <w:start w:val="1"/>
      <w:numFmt w:val="bullet"/>
      <w:lvlText w:val=""/>
      <w:lvlJc w:val="left"/>
      <w:pPr>
        <w:ind w:left="4320" w:hanging="360"/>
      </w:pPr>
      <w:rPr>
        <w:rFonts w:ascii="Wingdings" w:hAnsi="Wingdings" w:hint="default"/>
      </w:rPr>
    </w:lvl>
    <w:lvl w:ilvl="6" w:tplc="1CBEFDD2">
      <w:start w:val="1"/>
      <w:numFmt w:val="bullet"/>
      <w:lvlText w:val=""/>
      <w:lvlJc w:val="left"/>
      <w:pPr>
        <w:ind w:left="5040" w:hanging="360"/>
      </w:pPr>
      <w:rPr>
        <w:rFonts w:ascii="Symbol" w:hAnsi="Symbol" w:hint="default"/>
      </w:rPr>
    </w:lvl>
    <w:lvl w:ilvl="7" w:tplc="F372E0E6">
      <w:start w:val="1"/>
      <w:numFmt w:val="bullet"/>
      <w:lvlText w:val="o"/>
      <w:lvlJc w:val="left"/>
      <w:pPr>
        <w:ind w:left="5760" w:hanging="360"/>
      </w:pPr>
      <w:rPr>
        <w:rFonts w:ascii="Courier New" w:hAnsi="Courier New" w:hint="default"/>
      </w:rPr>
    </w:lvl>
    <w:lvl w:ilvl="8" w:tplc="697C3426">
      <w:start w:val="1"/>
      <w:numFmt w:val="bullet"/>
      <w:lvlText w:val=""/>
      <w:lvlJc w:val="left"/>
      <w:pPr>
        <w:ind w:left="6480" w:hanging="360"/>
      </w:pPr>
      <w:rPr>
        <w:rFonts w:ascii="Wingdings" w:hAnsi="Wingdings" w:hint="default"/>
      </w:rPr>
    </w:lvl>
  </w:abstractNum>
  <w:num w:numId="1" w16cid:durableId="55162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8D6"/>
    <w:rsid w:val="00011A42"/>
    <w:rsid w:val="00032744"/>
    <w:rsid w:val="00053E90"/>
    <w:rsid w:val="0009209E"/>
    <w:rsid w:val="00093537"/>
    <w:rsid w:val="000D78D6"/>
    <w:rsid w:val="000F4C5C"/>
    <w:rsid w:val="00120DBB"/>
    <w:rsid w:val="00187AD4"/>
    <w:rsid w:val="001B695D"/>
    <w:rsid w:val="001E460D"/>
    <w:rsid w:val="00212184"/>
    <w:rsid w:val="002A1908"/>
    <w:rsid w:val="002B0DE4"/>
    <w:rsid w:val="002E298D"/>
    <w:rsid w:val="00314893"/>
    <w:rsid w:val="003264DD"/>
    <w:rsid w:val="00331CA3"/>
    <w:rsid w:val="003327BC"/>
    <w:rsid w:val="00337B54"/>
    <w:rsid w:val="0038157B"/>
    <w:rsid w:val="00396716"/>
    <w:rsid w:val="003C38BB"/>
    <w:rsid w:val="003E1CA3"/>
    <w:rsid w:val="003E3471"/>
    <w:rsid w:val="003E7D67"/>
    <w:rsid w:val="003F7CA2"/>
    <w:rsid w:val="00437604"/>
    <w:rsid w:val="004550E7"/>
    <w:rsid w:val="00474983"/>
    <w:rsid w:val="004C3181"/>
    <w:rsid w:val="004F6298"/>
    <w:rsid w:val="0051316E"/>
    <w:rsid w:val="0053215D"/>
    <w:rsid w:val="00535E68"/>
    <w:rsid w:val="0057360B"/>
    <w:rsid w:val="005A1613"/>
    <w:rsid w:val="005D7211"/>
    <w:rsid w:val="00626C20"/>
    <w:rsid w:val="00653CBD"/>
    <w:rsid w:val="006551E8"/>
    <w:rsid w:val="00676222"/>
    <w:rsid w:val="006C7794"/>
    <w:rsid w:val="006F16F8"/>
    <w:rsid w:val="0070178C"/>
    <w:rsid w:val="00705CA6"/>
    <w:rsid w:val="007074B5"/>
    <w:rsid w:val="00720D2A"/>
    <w:rsid w:val="007336C7"/>
    <w:rsid w:val="00735CB0"/>
    <w:rsid w:val="00754FD5"/>
    <w:rsid w:val="007577DD"/>
    <w:rsid w:val="007605CD"/>
    <w:rsid w:val="007606EF"/>
    <w:rsid w:val="007711AE"/>
    <w:rsid w:val="007769FA"/>
    <w:rsid w:val="00786BD2"/>
    <w:rsid w:val="00792C3D"/>
    <w:rsid w:val="007E1A2D"/>
    <w:rsid w:val="00801FA9"/>
    <w:rsid w:val="00816F0D"/>
    <w:rsid w:val="00834228"/>
    <w:rsid w:val="008603FB"/>
    <w:rsid w:val="008612FE"/>
    <w:rsid w:val="008A6A30"/>
    <w:rsid w:val="008B76CD"/>
    <w:rsid w:val="008E07BF"/>
    <w:rsid w:val="00904E7B"/>
    <w:rsid w:val="0092057A"/>
    <w:rsid w:val="009667FB"/>
    <w:rsid w:val="0098626C"/>
    <w:rsid w:val="00994233"/>
    <w:rsid w:val="00A040E8"/>
    <w:rsid w:val="00A055CD"/>
    <w:rsid w:val="00A24036"/>
    <w:rsid w:val="00A433D3"/>
    <w:rsid w:val="00A8175D"/>
    <w:rsid w:val="00A93B82"/>
    <w:rsid w:val="00A9691E"/>
    <w:rsid w:val="00AA2493"/>
    <w:rsid w:val="00AA494A"/>
    <w:rsid w:val="00AA7821"/>
    <w:rsid w:val="00AB0A1B"/>
    <w:rsid w:val="00AB1708"/>
    <w:rsid w:val="00AC08E1"/>
    <w:rsid w:val="00AF4E33"/>
    <w:rsid w:val="00AF6694"/>
    <w:rsid w:val="00B0388D"/>
    <w:rsid w:val="00B06245"/>
    <w:rsid w:val="00B20A47"/>
    <w:rsid w:val="00B61607"/>
    <w:rsid w:val="00B622C7"/>
    <w:rsid w:val="00B64FB2"/>
    <w:rsid w:val="00B66DE5"/>
    <w:rsid w:val="00B8258E"/>
    <w:rsid w:val="00B83781"/>
    <w:rsid w:val="00C60EAF"/>
    <w:rsid w:val="00C66E00"/>
    <w:rsid w:val="00C6797C"/>
    <w:rsid w:val="00CA4D06"/>
    <w:rsid w:val="00CC0F6A"/>
    <w:rsid w:val="00D33D73"/>
    <w:rsid w:val="00D36546"/>
    <w:rsid w:val="00D573F8"/>
    <w:rsid w:val="00E032F6"/>
    <w:rsid w:val="00E64428"/>
    <w:rsid w:val="00E8291D"/>
    <w:rsid w:val="00EA09BE"/>
    <w:rsid w:val="00EA2181"/>
    <w:rsid w:val="00EB7C61"/>
    <w:rsid w:val="00F06A12"/>
    <w:rsid w:val="00F20A13"/>
    <w:rsid w:val="00F226F8"/>
    <w:rsid w:val="00F27422"/>
    <w:rsid w:val="00F63A79"/>
    <w:rsid w:val="00F646A2"/>
    <w:rsid w:val="00F73FB0"/>
    <w:rsid w:val="00F74BFF"/>
    <w:rsid w:val="00FB2FDF"/>
    <w:rsid w:val="018CD102"/>
    <w:rsid w:val="02B3379F"/>
    <w:rsid w:val="0371C67C"/>
    <w:rsid w:val="044DCE80"/>
    <w:rsid w:val="07F88216"/>
    <w:rsid w:val="091EF268"/>
    <w:rsid w:val="09AC50F0"/>
    <w:rsid w:val="0A022AFC"/>
    <w:rsid w:val="0B2BA5ED"/>
    <w:rsid w:val="0C00715A"/>
    <w:rsid w:val="0E96AF62"/>
    <w:rsid w:val="0F820147"/>
    <w:rsid w:val="15E25A9B"/>
    <w:rsid w:val="160BF08A"/>
    <w:rsid w:val="16F8123C"/>
    <w:rsid w:val="17BF9D3A"/>
    <w:rsid w:val="17CEFE3B"/>
    <w:rsid w:val="18595858"/>
    <w:rsid w:val="194E1ABA"/>
    <w:rsid w:val="1A10CEF4"/>
    <w:rsid w:val="1CF0A684"/>
    <w:rsid w:val="1F4C2EAB"/>
    <w:rsid w:val="1F5BFFD4"/>
    <w:rsid w:val="2217332B"/>
    <w:rsid w:val="227C29A7"/>
    <w:rsid w:val="2463DE38"/>
    <w:rsid w:val="249A8F21"/>
    <w:rsid w:val="25F52A1D"/>
    <w:rsid w:val="27044620"/>
    <w:rsid w:val="2763634E"/>
    <w:rsid w:val="293E9073"/>
    <w:rsid w:val="29CD1404"/>
    <w:rsid w:val="2BD47EC5"/>
    <w:rsid w:val="2BE318D7"/>
    <w:rsid w:val="2D2782BA"/>
    <w:rsid w:val="2DFEEFDF"/>
    <w:rsid w:val="2FCAF124"/>
    <w:rsid w:val="2FCC50B0"/>
    <w:rsid w:val="317469F6"/>
    <w:rsid w:val="3358CF53"/>
    <w:rsid w:val="33A72D8C"/>
    <w:rsid w:val="349D8C70"/>
    <w:rsid w:val="3725A7A0"/>
    <w:rsid w:val="37939600"/>
    <w:rsid w:val="379E4414"/>
    <w:rsid w:val="3936DB7A"/>
    <w:rsid w:val="39AF08A6"/>
    <w:rsid w:val="3AE5B43D"/>
    <w:rsid w:val="3B321D4C"/>
    <w:rsid w:val="3BFD9BBC"/>
    <w:rsid w:val="3CA310D6"/>
    <w:rsid w:val="3D0BD02C"/>
    <w:rsid w:val="3E3B0601"/>
    <w:rsid w:val="3FCFDCBC"/>
    <w:rsid w:val="40CBF036"/>
    <w:rsid w:val="41000E4D"/>
    <w:rsid w:val="415B4C1A"/>
    <w:rsid w:val="41D0D76E"/>
    <w:rsid w:val="4397B930"/>
    <w:rsid w:val="456DE997"/>
    <w:rsid w:val="47CF84AD"/>
    <w:rsid w:val="4820C743"/>
    <w:rsid w:val="4BC4D747"/>
    <w:rsid w:val="4C48F790"/>
    <w:rsid w:val="4C7CA1C0"/>
    <w:rsid w:val="4CE3E772"/>
    <w:rsid w:val="4DADC51C"/>
    <w:rsid w:val="4DFAACBE"/>
    <w:rsid w:val="4E250FA2"/>
    <w:rsid w:val="4E7BFE05"/>
    <w:rsid w:val="4EBEF524"/>
    <w:rsid w:val="4F4000DE"/>
    <w:rsid w:val="523542D7"/>
    <w:rsid w:val="52D2215F"/>
    <w:rsid w:val="53FAABEB"/>
    <w:rsid w:val="5482AEE2"/>
    <w:rsid w:val="55AEB120"/>
    <w:rsid w:val="56DAC42F"/>
    <w:rsid w:val="598359AA"/>
    <w:rsid w:val="5B9041A3"/>
    <w:rsid w:val="5CDF4C07"/>
    <w:rsid w:val="5DF7B1ED"/>
    <w:rsid w:val="5F25D89C"/>
    <w:rsid w:val="629D190D"/>
    <w:rsid w:val="65AA3D35"/>
    <w:rsid w:val="66E8268B"/>
    <w:rsid w:val="6773CFF1"/>
    <w:rsid w:val="688D542A"/>
    <w:rsid w:val="69187763"/>
    <w:rsid w:val="69B34DE3"/>
    <w:rsid w:val="6D058D76"/>
    <w:rsid w:val="6DD8C7C0"/>
    <w:rsid w:val="6E151F6F"/>
    <w:rsid w:val="6F312E39"/>
    <w:rsid w:val="6FB83D44"/>
    <w:rsid w:val="70251F5A"/>
    <w:rsid w:val="70EE6F5D"/>
    <w:rsid w:val="71F8711A"/>
    <w:rsid w:val="745E0C5B"/>
    <w:rsid w:val="751534A4"/>
    <w:rsid w:val="7968E1AC"/>
    <w:rsid w:val="79BB9C96"/>
    <w:rsid w:val="79D219EC"/>
    <w:rsid w:val="7BEA6DB7"/>
    <w:rsid w:val="7BED09AA"/>
    <w:rsid w:val="7C6E2079"/>
    <w:rsid w:val="7CFA0AC5"/>
    <w:rsid w:val="7E01EFA2"/>
    <w:rsid w:val="7F7FAD68"/>
    <w:rsid w:val="7FA598FE"/>
    <w:rsid w:val="7FEF46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F52BF"/>
  <w15:chartTrackingRefBased/>
  <w15:docId w15:val="{18E65A36-1045-4AED-B953-011DE3C6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8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8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8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8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8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8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8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8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8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8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8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8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8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8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8D6"/>
    <w:rPr>
      <w:rFonts w:eastAsiaTheme="majorEastAsia" w:cstheme="majorBidi"/>
      <w:color w:val="272727" w:themeColor="text1" w:themeTint="D8"/>
    </w:rPr>
  </w:style>
  <w:style w:type="paragraph" w:styleId="Title">
    <w:name w:val="Title"/>
    <w:basedOn w:val="Normal"/>
    <w:next w:val="Normal"/>
    <w:link w:val="TitleChar"/>
    <w:uiPriority w:val="10"/>
    <w:qFormat/>
    <w:rsid w:val="000D7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8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8D6"/>
    <w:pPr>
      <w:spacing w:before="160"/>
      <w:jc w:val="center"/>
    </w:pPr>
    <w:rPr>
      <w:i/>
      <w:iCs/>
      <w:color w:val="404040" w:themeColor="text1" w:themeTint="BF"/>
    </w:rPr>
  </w:style>
  <w:style w:type="character" w:customStyle="1" w:styleId="QuoteChar">
    <w:name w:val="Quote Char"/>
    <w:basedOn w:val="DefaultParagraphFont"/>
    <w:link w:val="Quote"/>
    <w:uiPriority w:val="29"/>
    <w:rsid w:val="000D78D6"/>
    <w:rPr>
      <w:i/>
      <w:iCs/>
      <w:color w:val="404040" w:themeColor="text1" w:themeTint="BF"/>
    </w:rPr>
  </w:style>
  <w:style w:type="paragraph" w:styleId="ListParagraph">
    <w:name w:val="List Paragraph"/>
    <w:basedOn w:val="Normal"/>
    <w:uiPriority w:val="34"/>
    <w:qFormat/>
    <w:rsid w:val="000D78D6"/>
    <w:pPr>
      <w:ind w:left="720"/>
      <w:contextualSpacing/>
    </w:pPr>
  </w:style>
  <w:style w:type="character" w:styleId="IntenseEmphasis">
    <w:name w:val="Intense Emphasis"/>
    <w:basedOn w:val="DefaultParagraphFont"/>
    <w:uiPriority w:val="21"/>
    <w:qFormat/>
    <w:rsid w:val="000D78D6"/>
    <w:rPr>
      <w:i/>
      <w:iCs/>
      <w:color w:val="0F4761" w:themeColor="accent1" w:themeShade="BF"/>
    </w:rPr>
  </w:style>
  <w:style w:type="paragraph" w:styleId="IntenseQuote">
    <w:name w:val="Intense Quote"/>
    <w:basedOn w:val="Normal"/>
    <w:next w:val="Normal"/>
    <w:link w:val="IntenseQuoteChar"/>
    <w:uiPriority w:val="30"/>
    <w:qFormat/>
    <w:rsid w:val="000D7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8D6"/>
    <w:rPr>
      <w:i/>
      <w:iCs/>
      <w:color w:val="0F4761" w:themeColor="accent1" w:themeShade="BF"/>
    </w:rPr>
  </w:style>
  <w:style w:type="character" w:styleId="IntenseReference">
    <w:name w:val="Intense Reference"/>
    <w:basedOn w:val="DefaultParagraphFont"/>
    <w:uiPriority w:val="32"/>
    <w:qFormat/>
    <w:rsid w:val="000D78D6"/>
    <w:rPr>
      <w:b/>
      <w:bCs/>
      <w:smallCaps/>
      <w:color w:val="0F4761" w:themeColor="accent1" w:themeShade="BF"/>
      <w:spacing w:val="5"/>
    </w:rPr>
  </w:style>
  <w:style w:type="character" w:styleId="Hyperlink">
    <w:name w:val="Hyperlink"/>
    <w:basedOn w:val="DefaultParagraphFont"/>
    <w:uiPriority w:val="99"/>
    <w:unhideWhenUsed/>
    <w:rsid w:val="007711AE"/>
    <w:rPr>
      <w:color w:val="467886" w:themeColor="hyperlink"/>
      <w:u w:val="single"/>
    </w:rPr>
  </w:style>
  <w:style w:type="character" w:styleId="UnresolvedMention">
    <w:name w:val="Unresolved Mention"/>
    <w:basedOn w:val="DefaultParagraphFont"/>
    <w:uiPriority w:val="99"/>
    <w:semiHidden/>
    <w:unhideWhenUsed/>
    <w:rsid w:val="007711AE"/>
    <w:rPr>
      <w:color w:val="605E5C"/>
      <w:shd w:val="clear" w:color="auto" w:fill="E1DFDD"/>
    </w:rPr>
  </w:style>
  <w:style w:type="paragraph" w:styleId="CommentText">
    <w:name w:val="annotation text"/>
    <w:basedOn w:val="Normal"/>
    <w:link w:val="CommentTextChar"/>
    <w:uiPriority w:val="99"/>
    <w:semiHidden/>
    <w:unhideWhenUsed/>
    <w:rsid w:val="00A9691E"/>
    <w:pPr>
      <w:spacing w:line="240" w:lineRule="auto"/>
    </w:pPr>
    <w:rPr>
      <w:sz w:val="20"/>
      <w:szCs w:val="20"/>
    </w:rPr>
  </w:style>
  <w:style w:type="character" w:customStyle="1" w:styleId="CommentTextChar">
    <w:name w:val="Comment Text Char"/>
    <w:basedOn w:val="DefaultParagraphFont"/>
    <w:link w:val="CommentText"/>
    <w:uiPriority w:val="99"/>
    <w:semiHidden/>
    <w:rsid w:val="00A9691E"/>
    <w:rPr>
      <w:sz w:val="20"/>
      <w:szCs w:val="20"/>
    </w:rPr>
  </w:style>
  <w:style w:type="character" w:styleId="CommentReference">
    <w:name w:val="annotation reference"/>
    <w:basedOn w:val="DefaultParagraphFont"/>
    <w:uiPriority w:val="99"/>
    <w:semiHidden/>
    <w:unhideWhenUsed/>
    <w:rsid w:val="00A9691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TAconsultation@npt.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Burns</dc:creator>
  <cp:keywords/>
  <dc:description/>
  <cp:lastModifiedBy>Gregor Burns</cp:lastModifiedBy>
  <cp:revision>2</cp:revision>
  <dcterms:created xsi:type="dcterms:W3CDTF">2026-05-28T08:16:00Z</dcterms:created>
  <dcterms:modified xsi:type="dcterms:W3CDTF">2026-05-28T08:16:00Z</dcterms:modified>
</cp:coreProperties>
</file>