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37F6" w14:textId="101843DA" w:rsidR="69B34DE3" w:rsidRDefault="69B34DE3" w:rsidP="69B34DE3">
      <w:pPr>
        <w:rPr>
          <w:rFonts w:ascii="Arial" w:hAnsi="Arial" w:cs="Arial"/>
          <w:b/>
          <w:bCs/>
        </w:rPr>
      </w:pPr>
    </w:p>
    <w:p w14:paraId="0D762068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Ymgynghoriad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</w:t>
      </w:r>
      <w:proofErr w:type="spellEnd"/>
      <w:r>
        <w:rPr>
          <w:rFonts w:ascii="Arial" w:hAnsi="Arial" w:cs="Arial"/>
          <w:b/>
          <w:bCs/>
        </w:rPr>
        <w:t xml:space="preserve"> y Polisi </w:t>
      </w:r>
      <w:proofErr w:type="spellStart"/>
      <w:r>
        <w:rPr>
          <w:rFonts w:ascii="Arial" w:hAnsi="Arial" w:cs="Arial"/>
          <w:b/>
          <w:bCs/>
        </w:rPr>
        <w:t>Cymorth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Teithio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Ddysgwyr</w:t>
      </w:r>
      <w:proofErr w:type="spellEnd"/>
    </w:p>
    <w:p w14:paraId="2D2699C4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Cyngor</w:t>
      </w:r>
      <w:proofErr w:type="spellEnd"/>
      <w:r>
        <w:rPr>
          <w:rFonts w:ascii="Arial" w:hAnsi="Arial" w:cs="Arial"/>
          <w:b/>
          <w:bCs/>
        </w:rPr>
        <w:t xml:space="preserve"> Bwrdeistref Sirol Castell-</w:t>
      </w:r>
      <w:proofErr w:type="spellStart"/>
      <w:r>
        <w:rPr>
          <w:rFonts w:ascii="Arial" w:hAnsi="Arial" w:cs="Arial"/>
          <w:b/>
          <w:bCs/>
        </w:rPr>
        <w:t>nedd</w:t>
      </w:r>
      <w:proofErr w:type="spellEnd"/>
      <w:r>
        <w:rPr>
          <w:rFonts w:ascii="Arial" w:hAnsi="Arial" w:cs="Arial"/>
          <w:b/>
          <w:bCs/>
        </w:rPr>
        <w:t xml:space="preserve"> Port Talbot</w:t>
      </w:r>
    </w:p>
    <w:p w14:paraId="0434CF93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Cyflwyniad</w:t>
      </w:r>
      <w:proofErr w:type="spellEnd"/>
    </w:p>
    <w:p w14:paraId="3E189A59" w14:textId="79B64050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am </w:t>
      </w:r>
      <w:proofErr w:type="spellStart"/>
      <w:r>
        <w:rPr>
          <w:rFonts w:ascii="Arial" w:hAnsi="Arial" w:cs="Arial"/>
        </w:rPr>
        <w:t>glywed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barn </w:t>
      </w:r>
      <w:proofErr w:type="spellStart"/>
      <w:r>
        <w:rPr>
          <w:rFonts w:ascii="Arial" w:hAnsi="Arial" w:cs="Arial"/>
        </w:rPr>
        <w:t>ar</w:t>
      </w:r>
      <w:proofErr w:type="spellEnd"/>
      <w:r w:rsidR="00BA7023">
        <w:rPr>
          <w:rFonts w:ascii="Arial" w:hAnsi="Arial" w:cs="Arial"/>
        </w:rPr>
        <w:t xml:space="preserve"> </w:t>
      </w:r>
      <w:proofErr w:type="spellStart"/>
      <w:r w:rsidR="00BA7023">
        <w:rPr>
          <w:rFonts w:ascii="Arial" w:hAnsi="Arial" w:cs="Arial"/>
        </w:rPr>
        <w:t>ddiweddariad</w:t>
      </w:r>
      <w:proofErr w:type="spellEnd"/>
      <w:r w:rsidR="00BA7023">
        <w:rPr>
          <w:rFonts w:ascii="Arial" w:hAnsi="Arial" w:cs="Arial"/>
        </w:rPr>
        <w:t xml:space="preserve"> y P</w:t>
      </w:r>
      <w:r>
        <w:rPr>
          <w:rFonts w:ascii="Arial" w:hAnsi="Arial" w:cs="Arial"/>
        </w:rPr>
        <w:t xml:space="preserve">olisi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arfaethedig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blwyddyn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academaidd</w:t>
      </w:r>
      <w:proofErr w:type="spellEnd"/>
      <w:r>
        <w:rPr>
          <w:rFonts w:ascii="Arial" w:hAnsi="Arial" w:cs="Arial"/>
        </w:rPr>
        <w:t xml:space="preserve"> 2027–2028. Nod yr </w:t>
      </w:r>
      <w:proofErr w:type="spellStart"/>
      <w:r>
        <w:rPr>
          <w:rFonts w:ascii="Arial" w:hAnsi="Arial" w:cs="Arial"/>
        </w:rPr>
        <w:t>ymgynghoriad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y </w:t>
      </w: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oddi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deg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plant a </w:t>
      </w:r>
      <w:proofErr w:type="spellStart"/>
      <w:r>
        <w:rPr>
          <w:rFonts w:ascii="Arial" w:hAnsi="Arial" w:cs="Arial"/>
        </w:rPr>
        <w:t>theuluoedd</w:t>
      </w:r>
      <w:proofErr w:type="spellEnd"/>
      <w:r>
        <w:rPr>
          <w:rFonts w:ascii="Arial" w:hAnsi="Arial" w:cs="Arial"/>
        </w:rPr>
        <w:t>.</w:t>
      </w:r>
    </w:p>
    <w:p w14:paraId="560C9232" w14:textId="706A9B74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adlewyrchu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cyfrifoldebau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statudol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o dan </w:t>
      </w:r>
      <w:proofErr w:type="spellStart"/>
      <w:r>
        <w:rPr>
          <w:rFonts w:ascii="Arial" w:hAnsi="Arial" w:cs="Arial"/>
        </w:rPr>
        <w:t>Fesur</w:t>
      </w:r>
      <w:proofErr w:type="spellEnd"/>
      <w:r>
        <w:rPr>
          <w:rFonts w:ascii="Arial" w:hAnsi="Arial" w:cs="Arial"/>
        </w:rPr>
        <w:t xml:space="preserve"> Teithio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(Cymru) 2008. </w:t>
      </w:r>
      <w:proofErr w:type="spellStart"/>
      <w:r>
        <w:rPr>
          <w:rFonts w:ascii="Arial" w:hAnsi="Arial" w:cs="Arial"/>
        </w:rPr>
        <w:t>Bwriedir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ddiweddaru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A7023">
        <w:rPr>
          <w:rFonts w:ascii="Arial" w:hAnsi="Arial" w:cs="Arial"/>
        </w:rPr>
        <w:t>i</w:t>
      </w:r>
      <w:proofErr w:type="spellEnd"/>
      <w:r w:rsidR="00BA702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dealltwriaeth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gwneir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un </w:t>
      </w:r>
      <w:proofErr w:type="spellStart"/>
      <w:r>
        <w:rPr>
          <w:rFonts w:ascii="Arial" w:hAnsi="Arial" w:cs="Arial"/>
        </w:rPr>
        <w:t>pryd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diogel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chyfartal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adlewyrchu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diweddariadau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fframwaith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 (ADY),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caiff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chynlluniau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ehangach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ddarpariaeth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>.</w:t>
      </w:r>
    </w:p>
    <w:p w14:paraId="729AD035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Safonau’r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Gymraeg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ymrwymiad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hyrwyddo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cyfrwng</w:t>
      </w:r>
      <w:proofErr w:type="spellEnd"/>
      <w:r>
        <w:rPr>
          <w:rFonts w:ascii="Arial" w:hAnsi="Arial" w:cs="Arial"/>
        </w:rPr>
        <w:t xml:space="preserve"> Cymraeg,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ddarpariaeth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gyfrwng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Gymraeg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hynny’n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>.</w:t>
      </w:r>
    </w:p>
    <w:p w14:paraId="7464C572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Yn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cydnabod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angen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opsiynau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llesol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chynaliadwy</w:t>
      </w:r>
      <w:proofErr w:type="spellEnd"/>
      <w:r>
        <w:rPr>
          <w:rFonts w:ascii="Arial" w:hAnsi="Arial" w:cs="Arial"/>
        </w:rPr>
        <w:t xml:space="preserve">, pan </w:t>
      </w:r>
      <w:proofErr w:type="spellStart"/>
      <w:r>
        <w:rPr>
          <w:rFonts w:ascii="Arial" w:hAnsi="Arial" w:cs="Arial"/>
        </w:rPr>
        <w:t>fo’r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ddiogel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>.</w:t>
      </w:r>
    </w:p>
    <w:p w14:paraId="4955E47D" w14:textId="77777777" w:rsidR="00A055CD" w:rsidRPr="00B61607" w:rsidRDefault="00A055CD" w:rsidP="00B61607">
      <w:pPr>
        <w:rPr>
          <w:rFonts w:ascii="Arial" w:hAnsi="Arial" w:cs="Arial"/>
        </w:rPr>
      </w:pPr>
    </w:p>
    <w:p w14:paraId="16966B5A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Cefndir</w:t>
      </w:r>
      <w:proofErr w:type="spellEnd"/>
    </w:p>
    <w:p w14:paraId="44537EF5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plant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fynychu’r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gyfrifoldeb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pwysig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Cyngor. Mae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chwarae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allweddol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ddiogel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llesiant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pawb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cyfle</w:t>
      </w:r>
      <w:proofErr w:type="spellEnd"/>
      <w:r>
        <w:rPr>
          <w:rFonts w:ascii="Arial" w:hAnsi="Arial" w:cs="Arial"/>
        </w:rPr>
        <w:t xml:space="preserve"> teg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>.</w:t>
      </w:r>
    </w:p>
    <w:p w14:paraId="39A5E0F5" w14:textId="2E2C1925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Diweddarwyd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diwethaf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2017. </w:t>
      </w:r>
      <w:proofErr w:type="spellStart"/>
      <w:r>
        <w:rPr>
          <w:rFonts w:ascii="Arial" w:hAnsi="Arial" w:cs="Arial"/>
        </w:rPr>
        <w:t>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hynny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newidiadau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pwysig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gyfraith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dulliau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newydd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gefnogi</w:t>
      </w:r>
      <w:proofErr w:type="spellEnd"/>
      <w:r>
        <w:rPr>
          <w:rFonts w:ascii="Arial" w:hAnsi="Arial" w:cs="Arial"/>
        </w:rPr>
        <w:t xml:space="preserve"> plant ag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ffocws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cryfach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cyfrwng</w:t>
      </w:r>
      <w:proofErr w:type="spellEnd"/>
      <w:r>
        <w:rPr>
          <w:rFonts w:ascii="Arial" w:hAnsi="Arial" w:cs="Arial"/>
        </w:rPr>
        <w:t xml:space="preserve"> Cymraeg.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newidiadau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golygu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dyma’r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adolygu’r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gyfredol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hawdd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deuluoedd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ddeall</w:t>
      </w:r>
      <w:proofErr w:type="spellEnd"/>
      <w:r>
        <w:rPr>
          <w:rFonts w:ascii="Arial" w:hAnsi="Arial" w:cs="Arial"/>
        </w:rPr>
        <w:t>.</w:t>
      </w:r>
    </w:p>
    <w:p w14:paraId="7C39BC89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bryd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 xml:space="preserve"> 4,500 o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derbyn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fath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ledled</w:t>
      </w:r>
      <w:proofErr w:type="spellEnd"/>
      <w:r>
        <w:rPr>
          <w:rFonts w:ascii="Arial" w:hAnsi="Arial" w:cs="Arial"/>
        </w:rPr>
        <w:t xml:space="preserve"> y sir.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cynnwys</w:t>
      </w:r>
      <w:proofErr w:type="spellEnd"/>
      <w:r>
        <w:rPr>
          <w:rFonts w:ascii="Arial" w:hAnsi="Arial" w:cs="Arial"/>
        </w:rPr>
        <w:t xml:space="preserve"> plant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mynychu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cyfrwng</w:t>
      </w:r>
      <w:proofErr w:type="spellEnd"/>
      <w:r>
        <w:rPr>
          <w:rFonts w:ascii="Arial" w:hAnsi="Arial" w:cs="Arial"/>
        </w:rPr>
        <w:t xml:space="preserve"> Cymraeg, </w:t>
      </w:r>
      <w:proofErr w:type="spellStart"/>
      <w:r>
        <w:rPr>
          <w:rFonts w:ascii="Arial" w:hAnsi="Arial" w:cs="Arial"/>
        </w:rPr>
        <w:t>ysgolion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. Nod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ddiweddaru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cyson</w:t>
      </w:r>
      <w:proofErr w:type="spellEnd"/>
      <w:r>
        <w:rPr>
          <w:rFonts w:ascii="Arial" w:hAnsi="Arial" w:cs="Arial"/>
        </w:rPr>
        <w:t xml:space="preserve">, teg a </w:t>
      </w:r>
      <w:proofErr w:type="spellStart"/>
      <w:r>
        <w:rPr>
          <w:rFonts w:ascii="Arial" w:hAnsi="Arial" w:cs="Arial"/>
        </w:rPr>
        <w:t>thryloyw</w:t>
      </w:r>
      <w:proofErr w:type="spellEnd"/>
      <w:r>
        <w:rPr>
          <w:rFonts w:ascii="Arial" w:hAnsi="Arial" w:cs="Arial"/>
        </w:rPr>
        <w:t>.</w:t>
      </w:r>
    </w:p>
    <w:p w14:paraId="7E1B63B8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lastRenderedPageBreak/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adlewyrchu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dealltwriaeth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ehangach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. Yn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chludiant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bysiau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thacsis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, gall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opsiynau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hyfforddiant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cyllidebau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personol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dulliau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cynaliadwy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hynny’n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>.</w:t>
      </w:r>
    </w:p>
    <w:p w14:paraId="06ED3FD2" w14:textId="1F0EB283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Datblygwyd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ddiweddaru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gydweithio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rhwng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ystod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wasanaethau’r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Addysg, </w:t>
      </w:r>
      <w:proofErr w:type="spellStart"/>
      <w:r>
        <w:rPr>
          <w:rFonts w:ascii="Arial" w:hAnsi="Arial" w:cs="Arial"/>
        </w:rPr>
        <w:t>Cludiant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Teithwyr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Ychwanegol, </w:t>
      </w:r>
      <w:proofErr w:type="spellStart"/>
      <w:r>
        <w:rPr>
          <w:rFonts w:ascii="Arial" w:hAnsi="Arial" w:cs="Arial"/>
        </w:rPr>
        <w:t>Derbyniadau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Cynhwysiant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Gwasanaethau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dull </w:t>
      </w:r>
      <w:proofErr w:type="spellStart"/>
      <w:r>
        <w:rPr>
          <w:rFonts w:ascii="Arial" w:hAnsi="Arial" w:cs="Arial"/>
        </w:rPr>
        <w:t>integredig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adlewyrchu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arferion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cyfredol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ynghyd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F07C4">
        <w:rPr>
          <w:rFonts w:ascii="Arial" w:hAnsi="Arial" w:cs="Arial"/>
        </w:rPr>
        <w:t>g</w:t>
      </w:r>
      <w:r>
        <w:rPr>
          <w:rFonts w:ascii="Arial" w:hAnsi="Arial" w:cs="Arial"/>
        </w:rPr>
        <w:t>wahanol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feysydd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arbenigedd</w:t>
      </w:r>
      <w:proofErr w:type="spellEnd"/>
      <w:r>
        <w:rPr>
          <w:rFonts w:ascii="Arial" w:hAnsi="Arial" w:cs="Arial"/>
        </w:rPr>
        <w:t xml:space="preserve">,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theuluoedd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ledled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ardal</w:t>
      </w:r>
      <w:proofErr w:type="spellEnd"/>
      <w:r>
        <w:rPr>
          <w:rFonts w:ascii="Arial" w:hAnsi="Arial" w:cs="Arial"/>
        </w:rPr>
        <w:t>.</w:t>
      </w:r>
    </w:p>
    <w:p w14:paraId="04AC8110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Cynhaliwyd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Asesiad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bosibl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cynigion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wahanol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grwpiau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effaith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Gymraeg</w:t>
      </w:r>
      <w:proofErr w:type="spellEnd"/>
      <w:r>
        <w:rPr>
          <w:rFonts w:ascii="Arial" w:hAnsi="Arial" w:cs="Arial"/>
        </w:rPr>
        <w:t xml:space="preserve">,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tegwch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cynhwysiant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cyfartal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>.</w:t>
      </w:r>
    </w:p>
    <w:p w14:paraId="0EF7673C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Pwy</w:t>
      </w:r>
      <w:proofErr w:type="spellEnd"/>
      <w:r>
        <w:rPr>
          <w:rFonts w:ascii="Arial" w:hAnsi="Arial" w:cs="Arial"/>
          <w:b/>
          <w:bCs/>
        </w:rPr>
        <w:t xml:space="preserve"> yr </w:t>
      </w:r>
      <w:proofErr w:type="spellStart"/>
      <w:r>
        <w:rPr>
          <w:rFonts w:ascii="Arial" w:hAnsi="Arial" w:cs="Arial"/>
          <w:b/>
          <w:bCs/>
        </w:rPr>
        <w:t>hoffem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glywed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ganddynt</w:t>
      </w:r>
      <w:proofErr w:type="spellEnd"/>
    </w:p>
    <w:p w14:paraId="3A497B1C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Hoffem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glywed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diddordeb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cynnwys</w:t>
      </w:r>
      <w:proofErr w:type="spellEnd"/>
      <w:r>
        <w:rPr>
          <w:rFonts w:ascii="Arial" w:hAnsi="Arial" w:cs="Arial"/>
        </w:rPr>
        <w:t xml:space="preserve"> plant a </w:t>
      </w:r>
      <w:proofErr w:type="spellStart"/>
      <w:r>
        <w:rPr>
          <w:rFonts w:ascii="Arial" w:hAnsi="Arial" w:cs="Arial"/>
        </w:rPr>
        <w:t>phobl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ifanc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rhieni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gofalwyr</w:t>
      </w:r>
      <w:proofErr w:type="spellEnd"/>
      <w:r>
        <w:rPr>
          <w:rFonts w:ascii="Arial" w:hAnsi="Arial" w:cs="Arial"/>
        </w:rPr>
        <w:t xml:space="preserve">, staff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chyrff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llywodraethu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sefydliadau</w:t>
      </w:r>
      <w:proofErr w:type="spellEnd"/>
      <w:r>
        <w:rPr>
          <w:rFonts w:ascii="Arial" w:hAnsi="Arial" w:cs="Arial"/>
        </w:rPr>
        <w:t xml:space="preserve"> partner, </w:t>
      </w:r>
      <w:proofErr w:type="spellStart"/>
      <w:r>
        <w:rPr>
          <w:rFonts w:ascii="Arial" w:hAnsi="Arial" w:cs="Arial"/>
        </w:rPr>
        <w:t>darparwyr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trafnidiaeth</w:t>
      </w:r>
      <w:proofErr w:type="spellEnd"/>
      <w:r>
        <w:rPr>
          <w:rFonts w:ascii="Arial" w:hAnsi="Arial" w:cs="Arial"/>
        </w:rPr>
        <w:t xml:space="preserve">, ac </w:t>
      </w:r>
      <w:proofErr w:type="spellStart"/>
      <w:r>
        <w:rPr>
          <w:rFonts w:ascii="Arial" w:hAnsi="Arial" w:cs="Arial"/>
        </w:rPr>
        <w:t>unigolion</w:t>
      </w:r>
      <w:proofErr w:type="spellEnd"/>
      <w:r>
        <w:rPr>
          <w:rFonts w:ascii="Arial" w:hAnsi="Arial" w:cs="Arial"/>
        </w:rPr>
        <w:t xml:space="preserve"> neu </w:t>
      </w:r>
      <w:proofErr w:type="spellStart"/>
      <w:r>
        <w:rPr>
          <w:rFonts w:ascii="Arial" w:hAnsi="Arial" w:cs="Arial"/>
        </w:rPr>
        <w:t>grwpiau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neu’n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cynrychioli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cymunedau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lleol</w:t>
      </w:r>
      <w:proofErr w:type="spellEnd"/>
      <w:r>
        <w:rPr>
          <w:rFonts w:ascii="Arial" w:hAnsi="Arial" w:cs="Arial"/>
        </w:rPr>
        <w:t>.</w:t>
      </w:r>
    </w:p>
    <w:p w14:paraId="24DEEAE7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adborth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gweithredu’n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effeithiol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budd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pawb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gysylltiedig</w:t>
      </w:r>
      <w:proofErr w:type="spellEnd"/>
      <w:r>
        <w:rPr>
          <w:rFonts w:ascii="Arial" w:hAnsi="Arial" w:cs="Arial"/>
        </w:rPr>
        <w:t>.</w:t>
      </w:r>
    </w:p>
    <w:p w14:paraId="02782C84" w14:textId="77777777" w:rsidR="00826175" w:rsidRDefault="00826175">
      <w:pPr>
        <w:rPr>
          <w:lang w:eastAsia="en-GB"/>
        </w:rPr>
      </w:pPr>
      <w:r>
        <w:rPr>
          <w:rFonts w:ascii="Arial" w:hAnsi="Arial" w:cs="Arial"/>
          <w:b/>
          <w:bCs/>
        </w:rPr>
        <w:t xml:space="preserve">Yr </w:t>
      </w:r>
      <w:proofErr w:type="spellStart"/>
      <w:r>
        <w:rPr>
          <w:rFonts w:ascii="Arial" w:hAnsi="Arial" w:cs="Arial"/>
          <w:b/>
          <w:bCs/>
        </w:rPr>
        <w:t>hyn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gynigir</w:t>
      </w:r>
      <w:proofErr w:type="spellEnd"/>
    </w:p>
    <w:p w14:paraId="5E07EFA4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ddiweddaru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cyflwyno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gliriach</w:t>
      </w:r>
      <w:proofErr w:type="spellEnd"/>
      <w:r>
        <w:rPr>
          <w:rFonts w:ascii="Arial" w:hAnsi="Arial" w:cs="Arial"/>
        </w:rPr>
        <w:t xml:space="preserve"> a dull </w:t>
      </w:r>
      <w:proofErr w:type="spellStart"/>
      <w:r>
        <w:rPr>
          <w:rFonts w:ascii="Arial" w:hAnsi="Arial" w:cs="Arial"/>
        </w:rPr>
        <w:t>mwy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strwythuredig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gyflawni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ddyletswyddau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presennol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. Fel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awgrymu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enw’r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o “</w:t>
      </w:r>
      <w:proofErr w:type="spellStart"/>
      <w:r>
        <w:rPr>
          <w:rFonts w:ascii="Arial" w:hAnsi="Arial" w:cs="Arial"/>
        </w:rPr>
        <w:t>Gludiant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Cartref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Ysgol”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”.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adlewyrchu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gyfyngu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cludiant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unig</w:t>
      </w:r>
      <w:proofErr w:type="spellEnd"/>
      <w:r>
        <w:rPr>
          <w:rFonts w:ascii="Arial" w:hAnsi="Arial" w:cs="Arial"/>
        </w:rPr>
        <w:t xml:space="preserve"> ac y gall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ehangach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opsiynau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llesol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chynaliadwy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>.</w:t>
      </w:r>
    </w:p>
    <w:p w14:paraId="46E3443C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ysgrifennu’r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ffordd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haws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deuluoedd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ddeall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gwneir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ynghylch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>.</w:t>
      </w:r>
    </w:p>
    <w:p w14:paraId="1377BAF5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Rhan </w:t>
      </w:r>
      <w:proofErr w:type="spellStart"/>
      <w:r>
        <w:rPr>
          <w:rFonts w:ascii="Arial" w:hAnsi="Arial" w:cs="Arial"/>
        </w:rPr>
        <w:t>allweddol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egluro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gymwys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ymdrin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rôl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addas </w:t>
      </w:r>
      <w:proofErr w:type="spellStart"/>
      <w:r>
        <w:rPr>
          <w:rFonts w:ascii="Arial" w:hAnsi="Arial" w:cs="Arial"/>
        </w:rPr>
        <w:t>agosaf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ddefnyddir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gyfrifo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egluro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pennir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mae’n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gysylltiedig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derbyniadau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nodi </w:t>
      </w:r>
      <w:proofErr w:type="spellStart"/>
      <w:r>
        <w:rPr>
          <w:rFonts w:ascii="Arial" w:hAnsi="Arial" w:cs="Arial"/>
        </w:rPr>
        <w:t>pryd</w:t>
      </w:r>
      <w:proofErr w:type="spellEnd"/>
      <w:r>
        <w:rPr>
          <w:rFonts w:ascii="Arial" w:hAnsi="Arial" w:cs="Arial"/>
        </w:rPr>
        <w:t xml:space="preserve"> y gall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dewisol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, er </w:t>
      </w:r>
      <w:proofErr w:type="spellStart"/>
      <w:r>
        <w:rPr>
          <w:rFonts w:ascii="Arial" w:hAnsi="Arial" w:cs="Arial"/>
        </w:rPr>
        <w:t>enghraifft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cyfrwng</w:t>
      </w:r>
      <w:proofErr w:type="spellEnd"/>
      <w:r>
        <w:rPr>
          <w:rFonts w:ascii="Arial" w:hAnsi="Arial" w:cs="Arial"/>
        </w:rPr>
        <w:t xml:space="preserve"> Cymraeg, </w:t>
      </w:r>
      <w:proofErr w:type="spellStart"/>
      <w:r>
        <w:rPr>
          <w:rFonts w:ascii="Arial" w:hAnsi="Arial" w:cs="Arial"/>
        </w:rPr>
        <w:t>ysgolion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ffydd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darpariaeth</w:t>
      </w:r>
      <w:proofErr w:type="spellEnd"/>
      <w:r>
        <w:rPr>
          <w:rFonts w:ascii="Arial" w:hAnsi="Arial" w:cs="Arial"/>
        </w:rPr>
        <w:t xml:space="preserve"> ôl-16, neu pan </w:t>
      </w:r>
      <w:proofErr w:type="spellStart"/>
      <w:r>
        <w:rPr>
          <w:rFonts w:ascii="Arial" w:hAnsi="Arial" w:cs="Arial"/>
        </w:rPr>
        <w:t>fo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unigol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penodol</w:t>
      </w:r>
      <w:proofErr w:type="spellEnd"/>
      <w:r>
        <w:rPr>
          <w:rFonts w:ascii="Arial" w:hAnsi="Arial" w:cs="Arial"/>
        </w:rPr>
        <w:t>.</w:t>
      </w:r>
    </w:p>
    <w:p w14:paraId="15B32927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lastRenderedPageBreak/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cryfhau’r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all </w:t>
      </w:r>
      <w:proofErr w:type="spellStart"/>
      <w:r>
        <w:rPr>
          <w:rFonts w:ascii="Arial" w:hAnsi="Arial" w:cs="Arial"/>
        </w:rPr>
        <w:t>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arnynt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 (ADY), y </w:t>
      </w:r>
      <w:proofErr w:type="spellStart"/>
      <w:r>
        <w:rPr>
          <w:rFonts w:ascii="Arial" w:hAnsi="Arial" w:cs="Arial"/>
        </w:rPr>
        <w:t>caiff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ehangach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y gall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at y </w:t>
      </w:r>
      <w:proofErr w:type="spellStart"/>
      <w:r>
        <w:rPr>
          <w:rFonts w:ascii="Arial" w:hAnsi="Arial" w:cs="Arial"/>
        </w:rPr>
        <w:t>ddarpariaeth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gywir</w:t>
      </w:r>
      <w:proofErr w:type="spellEnd"/>
      <w:r>
        <w:rPr>
          <w:rFonts w:ascii="Arial" w:hAnsi="Arial" w:cs="Arial"/>
        </w:rPr>
        <w:t>.</w:t>
      </w:r>
    </w:p>
    <w:p w14:paraId="4DCE3FAD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dulliau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hyblyg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Cyllidebau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teuluoedd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hunain</w:t>
      </w:r>
      <w:proofErr w:type="spellEnd"/>
      <w:r>
        <w:rPr>
          <w:rFonts w:ascii="Arial" w:hAnsi="Arial" w:cs="Arial"/>
        </w:rPr>
        <w:t xml:space="preserve"> pan </w:t>
      </w:r>
      <w:proofErr w:type="spellStart"/>
      <w:r>
        <w:rPr>
          <w:rFonts w:ascii="Arial" w:hAnsi="Arial" w:cs="Arial"/>
        </w:rPr>
        <w:t>fo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hynny’n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gweithio’n</w:t>
      </w:r>
      <w:proofErr w:type="spellEnd"/>
      <w:r>
        <w:rPr>
          <w:rFonts w:ascii="Arial" w:hAnsi="Arial" w:cs="Arial"/>
        </w:rPr>
        <w:t xml:space="preserve"> well </w:t>
      </w:r>
      <w:proofErr w:type="spellStart"/>
      <w:r>
        <w:rPr>
          <w:rFonts w:ascii="Arial" w:hAnsi="Arial" w:cs="Arial"/>
        </w:rPr>
        <w:t>iddynt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hyfforddiant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ddatblygu’r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sgiliau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deithio’n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annibynnol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hynny’n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>.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gludiant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presennol</w:t>
      </w:r>
      <w:proofErr w:type="spellEnd"/>
      <w:r>
        <w:rPr>
          <w:rFonts w:ascii="Arial" w:hAnsi="Arial" w:cs="Arial"/>
        </w:rPr>
        <w:t xml:space="preserve"> pan </w:t>
      </w:r>
      <w:proofErr w:type="spellStart"/>
      <w:r>
        <w:rPr>
          <w:rFonts w:ascii="Arial" w:hAnsi="Arial" w:cs="Arial"/>
        </w:rPr>
        <w:t>fo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a phan </w:t>
      </w:r>
      <w:proofErr w:type="spellStart"/>
      <w:r>
        <w:rPr>
          <w:rFonts w:ascii="Arial" w:hAnsi="Arial" w:cs="Arial"/>
        </w:rPr>
        <w:t>ganiateir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hynny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fewn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rheoliadau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perthnasol</w:t>
      </w:r>
      <w:proofErr w:type="spellEnd"/>
      <w:r>
        <w:rPr>
          <w:rFonts w:ascii="Arial" w:hAnsi="Arial" w:cs="Arial"/>
        </w:rPr>
        <w:t>.</w:t>
      </w:r>
    </w:p>
    <w:p w14:paraId="18058B67" w14:textId="1094B4A9" w:rsidR="00EA09BE" w:rsidRPr="00EA09BE" w:rsidRDefault="00EA09BE" w:rsidP="00EA09BE">
      <w:pPr>
        <w:rPr>
          <w:rFonts w:ascii="Arial" w:hAnsi="Arial" w:cs="Arial"/>
        </w:rPr>
      </w:pPr>
    </w:p>
    <w:p w14:paraId="215AE8CB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gwella’r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ffordd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caiff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hesbonio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hadolygu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Mae’n</w:t>
      </w:r>
      <w:proofErr w:type="spellEnd"/>
      <w:r>
        <w:rPr>
          <w:rFonts w:ascii="Arial" w:hAnsi="Arial" w:cs="Arial"/>
        </w:rPr>
        <w:t xml:space="preserve"> nodi </w:t>
      </w:r>
      <w:proofErr w:type="spellStart"/>
      <w:r>
        <w:rPr>
          <w:rFonts w:ascii="Arial" w:hAnsi="Arial" w:cs="Arial"/>
        </w:rPr>
        <w:t>prosesau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apeliadau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chwynion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rhieni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gofalwyr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gwybod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pryderon</w:t>
      </w:r>
      <w:proofErr w:type="spellEnd"/>
      <w:r>
        <w:rPr>
          <w:rFonts w:ascii="Arial" w:hAnsi="Arial" w:cs="Arial"/>
        </w:rPr>
        <w:t xml:space="preserve"> neu </w:t>
      </w:r>
      <w:proofErr w:type="spellStart"/>
      <w:r>
        <w:rPr>
          <w:rFonts w:ascii="Arial" w:hAnsi="Arial" w:cs="Arial"/>
        </w:rPr>
        <w:t>ofyn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benderfyniad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ailystyried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egluro</w:t>
      </w:r>
      <w:proofErr w:type="spellEnd"/>
      <w:r>
        <w:rPr>
          <w:rFonts w:ascii="Arial" w:hAnsi="Arial" w:cs="Arial"/>
        </w:rPr>
        <w:t xml:space="preserve"> y gall </w:t>
      </w: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hadolygu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bryd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gilydd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ddiwallu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>.</w:t>
      </w:r>
    </w:p>
    <w:p w14:paraId="7FC5AE8F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Yn </w:t>
      </w:r>
      <w:proofErr w:type="spellStart"/>
      <w:r>
        <w:rPr>
          <w:rFonts w:ascii="Arial" w:hAnsi="Arial" w:cs="Arial"/>
        </w:rPr>
        <w:t>gyffredinol</w:t>
      </w:r>
      <w:proofErr w:type="spellEnd"/>
      <w:r>
        <w:rPr>
          <w:rFonts w:ascii="Arial" w:hAnsi="Arial" w:cs="Arial"/>
        </w:rPr>
        <w:t xml:space="preserve">, y nod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darparu</w:t>
      </w:r>
      <w:proofErr w:type="spellEnd"/>
      <w:r>
        <w:rPr>
          <w:rFonts w:ascii="Arial" w:hAnsi="Arial" w:cs="Arial"/>
        </w:rPr>
        <w:t xml:space="preserve"> dull </w:t>
      </w:r>
      <w:proofErr w:type="spellStart"/>
      <w:r>
        <w:rPr>
          <w:rFonts w:ascii="Arial" w:hAnsi="Arial" w:cs="Arial"/>
        </w:rPr>
        <w:t>mwy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agored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cyson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hawdd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ddeall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teuluoedd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ddeall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</w:rPr>
        <w:t>gymorth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gwneir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gweithredu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ymarferol</w:t>
      </w:r>
      <w:proofErr w:type="spellEnd"/>
      <w:r>
        <w:rPr>
          <w:rFonts w:ascii="Arial" w:hAnsi="Arial" w:cs="Arial"/>
        </w:rPr>
        <w:t>.</w:t>
      </w:r>
    </w:p>
    <w:p w14:paraId="45869E47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Amserlen</w:t>
      </w:r>
      <w:proofErr w:type="spellEnd"/>
      <w:r>
        <w:rPr>
          <w:rFonts w:ascii="Arial" w:hAnsi="Arial" w:cs="Arial"/>
          <w:b/>
          <w:bCs/>
        </w:rPr>
        <w:t xml:space="preserve"> yr </w:t>
      </w:r>
      <w:proofErr w:type="spellStart"/>
      <w:r>
        <w:rPr>
          <w:rFonts w:ascii="Arial" w:hAnsi="Arial" w:cs="Arial"/>
          <w:b/>
          <w:bCs/>
        </w:rPr>
        <w:t>ymgynghoriad</w:t>
      </w:r>
      <w:proofErr w:type="spellEnd"/>
    </w:p>
    <w:p w14:paraId="7D512592" w14:textId="7D62BE49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rhedeg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ddydd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Llun</w:t>
      </w:r>
      <w:proofErr w:type="spellEnd"/>
      <w:r>
        <w:rPr>
          <w:rFonts w:ascii="Arial" w:hAnsi="Arial" w:cs="Arial"/>
        </w:rPr>
        <w:t xml:space="preserve"> 8</w:t>
      </w:r>
      <w:r w:rsidR="00F368AF">
        <w:rPr>
          <w:rFonts w:ascii="Arial" w:hAnsi="Arial" w:cs="Arial"/>
        </w:rPr>
        <w:t xml:space="preserve">fed o </w:t>
      </w:r>
      <w:proofErr w:type="spellStart"/>
      <w:r w:rsidR="00F368AF">
        <w:rPr>
          <w:rFonts w:ascii="Arial" w:hAnsi="Arial" w:cs="Arial"/>
        </w:rPr>
        <w:t>F</w:t>
      </w:r>
      <w:r>
        <w:rPr>
          <w:rFonts w:ascii="Arial" w:hAnsi="Arial" w:cs="Arial"/>
        </w:rPr>
        <w:t>ehefin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ddydd</w:t>
      </w:r>
      <w:proofErr w:type="spellEnd"/>
      <w:r>
        <w:rPr>
          <w:rFonts w:ascii="Arial" w:hAnsi="Arial" w:cs="Arial"/>
        </w:rPr>
        <w:t xml:space="preserve"> Sul 5</w:t>
      </w:r>
      <w:r w:rsidR="00F368AF">
        <w:rPr>
          <w:rFonts w:ascii="Arial" w:hAnsi="Arial" w:cs="Arial"/>
        </w:rPr>
        <w:t xml:space="preserve">ed o </w:t>
      </w:r>
      <w:proofErr w:type="spellStart"/>
      <w:r w:rsidR="00F368AF">
        <w:rPr>
          <w:rFonts w:ascii="Arial" w:hAnsi="Arial" w:cs="Arial"/>
        </w:rPr>
        <w:t>O</w:t>
      </w:r>
      <w:r>
        <w:rPr>
          <w:rFonts w:ascii="Arial" w:hAnsi="Arial" w:cs="Arial"/>
        </w:rPr>
        <w:t>rffennaf</w:t>
      </w:r>
      <w:proofErr w:type="spellEnd"/>
      <w:r>
        <w:rPr>
          <w:rFonts w:ascii="Arial" w:hAnsi="Arial" w:cs="Arial"/>
        </w:rPr>
        <w:t xml:space="preserve"> 2026. Yn </w:t>
      </w:r>
      <w:proofErr w:type="spellStart"/>
      <w:r>
        <w:rPr>
          <w:rFonts w:ascii="Arial" w:hAnsi="Arial" w:cs="Arial"/>
        </w:rPr>
        <w:t>ystod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croesawu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adborth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cynnig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caiff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ymatebion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ofalus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gymeradwyo’n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ffurfiol</w:t>
      </w:r>
      <w:proofErr w:type="spellEnd"/>
      <w:r>
        <w:rPr>
          <w:rFonts w:ascii="Arial" w:hAnsi="Arial" w:cs="Arial"/>
        </w:rPr>
        <w:t>.</w:t>
      </w:r>
    </w:p>
    <w:p w14:paraId="4590D162" w14:textId="77777777" w:rsidR="00826175" w:rsidRDefault="00826175">
      <w:pPr>
        <w:rPr>
          <w:lang w:eastAsia="en-GB"/>
        </w:rPr>
      </w:pPr>
      <w:r>
        <w:rPr>
          <w:rFonts w:ascii="Arial" w:hAnsi="Arial" w:cs="Arial"/>
          <w:b/>
          <w:bCs/>
        </w:rPr>
        <w:t xml:space="preserve">Sut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ymateb</w:t>
      </w:r>
      <w:proofErr w:type="spellEnd"/>
    </w:p>
    <w:p w14:paraId="099A847B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Gallwch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barn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ffordd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addas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chi. Gellir </w:t>
      </w:r>
      <w:proofErr w:type="spellStart"/>
      <w:r>
        <w:rPr>
          <w:rFonts w:ascii="Arial" w:hAnsi="Arial" w:cs="Arial"/>
        </w:rPr>
        <w:t>cyflwyno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ar-lein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ysgrifenedig</w:t>
      </w:r>
      <w:proofErr w:type="spellEnd"/>
      <w:r>
        <w:rPr>
          <w:rFonts w:ascii="Arial" w:hAnsi="Arial" w:cs="Arial"/>
        </w:rPr>
        <w:t xml:space="preserve">, neu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holiadur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holiadur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ar-lein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argraffedig</w:t>
      </w:r>
      <w:proofErr w:type="spellEnd"/>
      <w:r>
        <w:rPr>
          <w:rFonts w:ascii="Arial" w:hAnsi="Arial" w:cs="Arial"/>
        </w:rPr>
        <w:t>.</w:t>
      </w:r>
    </w:p>
    <w:p w14:paraId="6F078AF4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copïau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printiedig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ddogfen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holiadur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ysgolion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llyfrgelloedd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Castell-</w:t>
      </w:r>
      <w:proofErr w:type="spellStart"/>
      <w:r>
        <w:rPr>
          <w:rFonts w:ascii="Arial" w:hAnsi="Arial" w:cs="Arial"/>
        </w:rPr>
        <w:t>nedd</w:t>
      </w:r>
      <w:proofErr w:type="spellEnd"/>
      <w:r>
        <w:rPr>
          <w:rFonts w:ascii="Arial" w:hAnsi="Arial" w:cs="Arial"/>
        </w:rPr>
        <w:t xml:space="preserve"> Port Talbot. Y </w:t>
      </w:r>
      <w:proofErr w:type="spellStart"/>
      <w:r>
        <w:rPr>
          <w:rFonts w:ascii="Arial" w:hAnsi="Arial" w:cs="Arial"/>
        </w:rPr>
        <w:t>llyfrgelloedd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: </w:t>
      </w:r>
    </w:p>
    <w:p w14:paraId="6A71C8A9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Baglan</w:t>
      </w:r>
      <w:r>
        <w:rPr>
          <w:rFonts w:ascii="Arial" w:hAnsi="Arial" w:cs="Arial"/>
        </w:rPr>
        <w:t xml:space="preserve"> (Laurel Avenue, SA12 8PA)</w:t>
      </w:r>
    </w:p>
    <w:p w14:paraId="40089D04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Cwmafan</w:t>
      </w:r>
      <w:proofErr w:type="spellEnd"/>
      <w:r>
        <w:rPr>
          <w:rFonts w:ascii="Arial" w:hAnsi="Arial" w:cs="Arial"/>
        </w:rPr>
        <w:t xml:space="preserve"> (Depot Road, SA12 9DF)</w:t>
      </w:r>
    </w:p>
    <w:p w14:paraId="4E448768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Glyn-</w:t>
      </w:r>
      <w:proofErr w:type="spellStart"/>
      <w:r>
        <w:rPr>
          <w:rFonts w:ascii="Arial" w:hAnsi="Arial" w:cs="Arial"/>
          <w:b/>
          <w:bCs/>
        </w:rPr>
        <w:t>nedd</w:t>
      </w:r>
      <w:proofErr w:type="spellEnd"/>
      <w:r>
        <w:rPr>
          <w:rFonts w:ascii="Arial" w:hAnsi="Arial" w:cs="Arial"/>
        </w:rPr>
        <w:t xml:space="preserve"> (Park Avenue, SA11 5DW)</w:t>
      </w:r>
    </w:p>
    <w:p w14:paraId="43F68BB6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Castell-</w:t>
      </w:r>
      <w:proofErr w:type="spellStart"/>
      <w:r>
        <w:rPr>
          <w:rFonts w:ascii="Arial" w:hAnsi="Arial" w:cs="Arial"/>
          <w:b/>
          <w:bCs/>
        </w:rPr>
        <w:t>nedd</w:t>
      </w:r>
      <w:proofErr w:type="spellEnd"/>
      <w:r>
        <w:rPr>
          <w:rFonts w:ascii="Arial" w:hAnsi="Arial" w:cs="Arial"/>
        </w:rPr>
        <w:t xml:space="preserve"> (Water Street, SA11 3EP)</w:t>
      </w:r>
    </w:p>
    <w:p w14:paraId="64F8D0EF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Pontardawe</w:t>
      </w:r>
      <w:r>
        <w:rPr>
          <w:rFonts w:ascii="Arial" w:hAnsi="Arial" w:cs="Arial"/>
        </w:rPr>
        <w:t xml:space="preserve"> (Holly Street, SA8 4ET)</w:t>
      </w:r>
    </w:p>
    <w:p w14:paraId="317DB897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Port Talbot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Canolfan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Siopa</w:t>
      </w:r>
      <w:proofErr w:type="spellEnd"/>
      <w:r>
        <w:rPr>
          <w:rFonts w:ascii="Arial" w:hAnsi="Arial" w:cs="Arial"/>
        </w:rPr>
        <w:t xml:space="preserve"> Aberafan, SA13 1PB)</w:t>
      </w:r>
    </w:p>
    <w:p w14:paraId="1CE8F87E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Llyfrgell</w:t>
      </w:r>
      <w:proofErr w:type="spellEnd"/>
      <w:r>
        <w:rPr>
          <w:rFonts w:ascii="Arial" w:hAnsi="Arial" w:cs="Arial"/>
          <w:b/>
          <w:bCs/>
        </w:rPr>
        <w:t xml:space="preserve"> Sandfields</w:t>
      </w:r>
      <w:r>
        <w:rPr>
          <w:rFonts w:ascii="Arial" w:hAnsi="Arial" w:cs="Arial"/>
        </w:rPr>
        <w:t xml:space="preserve"> (Morrison Road, SA12 6TG)</w:t>
      </w:r>
    </w:p>
    <w:p w14:paraId="56B3B498" w14:textId="77777777" w:rsidR="00826175" w:rsidRDefault="00826175">
      <w:pPr>
        <w:spacing w:after="0" w:line="300" w:lineRule="auto"/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lastRenderedPageBreak/>
        <w:t>Llyfrgell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Sgiwen</w:t>
      </w:r>
      <w:proofErr w:type="spellEnd"/>
      <w:r>
        <w:rPr>
          <w:rFonts w:ascii="Arial" w:hAnsi="Arial" w:cs="Arial"/>
        </w:rPr>
        <w:t xml:space="preserve"> (Carnegie Hall, SA10 6LH)</w:t>
      </w:r>
    </w:p>
    <w:p w14:paraId="1F0E0DE9" w14:textId="4A971F7F" w:rsidR="2217332B" w:rsidRDefault="2217332B" w:rsidP="07F88216">
      <w:pPr>
        <w:pStyle w:val="ListParagraph"/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5E0C2317" w14:textId="25C9A6AC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sesiwn</w:t>
      </w:r>
      <w:proofErr w:type="spellEnd"/>
      <w:r>
        <w:rPr>
          <w:rFonts w:ascii="Arial" w:hAnsi="Arial" w:cs="Arial"/>
        </w:rPr>
        <w:t xml:space="preserve"> </w:t>
      </w:r>
      <w:r w:rsidR="00F368AF">
        <w:rPr>
          <w:rFonts w:ascii="Arial" w:hAnsi="Arial" w:cs="Arial"/>
        </w:rPr>
        <w:t>‘</w:t>
      </w:r>
      <w:proofErr w:type="spellStart"/>
      <w:r>
        <w:rPr>
          <w:rFonts w:ascii="Arial" w:hAnsi="Arial" w:cs="Arial"/>
        </w:rPr>
        <w:t>galw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heibio</w:t>
      </w:r>
      <w:proofErr w:type="spellEnd"/>
      <w:r w:rsidR="00F368A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gallwch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iddynt</w:t>
      </w:r>
      <w:proofErr w:type="spellEnd"/>
      <w:r>
        <w:rPr>
          <w:rFonts w:ascii="Arial" w:hAnsi="Arial" w:cs="Arial"/>
        </w:rPr>
        <w:t>:</w:t>
      </w:r>
    </w:p>
    <w:p w14:paraId="6F3BDC9A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Llyfrgell</w:t>
      </w:r>
      <w:proofErr w:type="spellEnd"/>
      <w:r>
        <w:rPr>
          <w:rFonts w:ascii="Arial" w:hAnsi="Arial" w:cs="Arial"/>
        </w:rPr>
        <w:t xml:space="preserve"> Castell-</w:t>
      </w:r>
      <w:proofErr w:type="spellStart"/>
      <w:r>
        <w:rPr>
          <w:rFonts w:ascii="Arial" w:hAnsi="Arial" w:cs="Arial"/>
        </w:rPr>
        <w:t>nedd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gadarnhau</w:t>
      </w:r>
      <w:proofErr w:type="spellEnd"/>
    </w:p>
    <w:p w14:paraId="23739E9D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Llyfrgell</w:t>
      </w:r>
      <w:proofErr w:type="spellEnd"/>
      <w:r>
        <w:rPr>
          <w:rFonts w:ascii="Arial" w:hAnsi="Arial" w:cs="Arial"/>
        </w:rPr>
        <w:t xml:space="preserve"> Port Talbot – </w:t>
      </w:r>
      <w:proofErr w:type="spellStart"/>
      <w:r>
        <w:rPr>
          <w:rFonts w:ascii="Arial" w:hAnsi="Arial" w:cs="Arial"/>
        </w:rPr>
        <w:t>Dyddiad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gadarnhau</w:t>
      </w:r>
      <w:proofErr w:type="spellEnd"/>
    </w:p>
    <w:p w14:paraId="47BFDF47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Llyfrgell</w:t>
      </w:r>
      <w:proofErr w:type="spellEnd"/>
      <w:r>
        <w:rPr>
          <w:rFonts w:ascii="Arial" w:hAnsi="Arial" w:cs="Arial"/>
        </w:rPr>
        <w:t xml:space="preserve"> Pontardawe – </w:t>
      </w:r>
      <w:proofErr w:type="spellStart"/>
      <w:r>
        <w:rPr>
          <w:rFonts w:ascii="Arial" w:hAnsi="Arial" w:cs="Arial"/>
        </w:rPr>
        <w:t>Dyddiad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gadarnhau</w:t>
      </w:r>
      <w:proofErr w:type="spellEnd"/>
    </w:p>
    <w:p w14:paraId="2520CCF6" w14:textId="77777777" w:rsidR="00826175" w:rsidRDefault="00826175">
      <w:pPr>
        <w:rPr>
          <w:lang w:eastAsia="en-GB"/>
        </w:rPr>
      </w:pPr>
      <w:r>
        <w:rPr>
          <w:rFonts w:ascii="Arial" w:hAnsi="Arial" w:cs="Arial"/>
          <w:b/>
          <w:bCs/>
        </w:rPr>
        <w:t xml:space="preserve">Beth </w:t>
      </w:r>
      <w:proofErr w:type="spellStart"/>
      <w:r>
        <w:rPr>
          <w:rFonts w:ascii="Arial" w:hAnsi="Arial" w:cs="Arial"/>
          <w:b/>
          <w:bCs/>
        </w:rPr>
        <w:t>sy’n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digwydd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nesaf</w:t>
      </w:r>
      <w:proofErr w:type="spellEnd"/>
    </w:p>
    <w:p w14:paraId="7E1EA160" w14:textId="1472E97D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Rydym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ymrwymo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adborth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dderbyniwn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ohono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adolygu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ofalus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terfynol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. Yna </w:t>
      </w: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nodi </w:t>
      </w:r>
      <w:proofErr w:type="spellStart"/>
      <w:r>
        <w:rPr>
          <w:rFonts w:ascii="Arial" w:hAnsi="Arial" w:cs="Arial"/>
        </w:rPr>
        <w:t>beth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ddywedodd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wrthym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dylanwadu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terfynol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sylw</w:t>
      </w:r>
      <w:proofErr w:type="spellEnd"/>
      <w:r>
        <w:rPr>
          <w:rFonts w:ascii="Arial" w:hAnsi="Arial" w:cs="Arial"/>
        </w:rPr>
        <w:t xml:space="preserve"> at y </w:t>
      </w:r>
      <w:proofErr w:type="spellStart"/>
      <w:r>
        <w:rPr>
          <w:rFonts w:ascii="Arial" w:hAnsi="Arial" w:cs="Arial"/>
        </w:rPr>
        <w:t>prif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themâu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godwyd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egluro’r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wnaed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dull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y broses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agored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dryloyw</w:t>
      </w:r>
      <w:proofErr w:type="spellEnd"/>
      <w:r>
        <w:rPr>
          <w:rFonts w:ascii="Arial" w:hAnsi="Arial" w:cs="Arial"/>
        </w:rPr>
        <w:t xml:space="preserve">,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dangos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glir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safbwyntiau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hystyried</w:t>
      </w:r>
      <w:proofErr w:type="spellEnd"/>
      <w:r>
        <w:rPr>
          <w:rFonts w:ascii="Arial" w:hAnsi="Arial" w:cs="Arial"/>
        </w:rPr>
        <w:t>.</w:t>
      </w:r>
    </w:p>
    <w:p w14:paraId="4DCC3587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Preifatrwydd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chyfrinachedd</w:t>
      </w:r>
      <w:proofErr w:type="spellEnd"/>
    </w:p>
    <w:p w14:paraId="563272A4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Caiff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gyfrinachol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unol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gofynion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diogelu</w:t>
      </w:r>
      <w:proofErr w:type="spellEnd"/>
      <w:r>
        <w:rPr>
          <w:rFonts w:ascii="Arial" w:hAnsi="Arial" w:cs="Arial"/>
        </w:rPr>
        <w:t xml:space="preserve"> data. Ni </w:t>
      </w:r>
      <w:proofErr w:type="spellStart"/>
      <w:r>
        <w:rPr>
          <w:rFonts w:ascii="Arial" w:hAnsi="Arial" w:cs="Arial"/>
        </w:rPr>
        <w:t>chaiff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unigol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themâu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phwyntiau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allweddol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crynhoi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llywio’r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</w:t>
      </w:r>
      <w:proofErr w:type="spellEnd"/>
      <w:r>
        <w:rPr>
          <w:rFonts w:ascii="Arial" w:hAnsi="Arial" w:cs="Arial"/>
        </w:rPr>
        <w:t>.</w:t>
      </w:r>
    </w:p>
    <w:p w14:paraId="6DF02CB8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Gwybodaeth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ategol</w:t>
      </w:r>
      <w:proofErr w:type="spellEnd"/>
    </w:p>
    <w:p w14:paraId="697D3E83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rhagor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wybodaeth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ar-lein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dealltwriaeth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cynnig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cynnwys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ddogfen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ymgynghori</w:t>
      </w:r>
      <w:proofErr w:type="spellEnd"/>
      <w:r>
        <w:rPr>
          <w:rFonts w:ascii="Arial" w:hAnsi="Arial" w:cs="Arial"/>
        </w:rPr>
        <w:t xml:space="preserve">, y Polisi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drafft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Asesiad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Integredig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crynodeb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hawdd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ddarllen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darparu’r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wybodaeth</w:t>
      </w:r>
      <w:proofErr w:type="spellEnd"/>
      <w:r>
        <w:rPr>
          <w:rFonts w:ascii="Arial" w:hAnsi="Arial" w:cs="Arial"/>
        </w:rPr>
        <w:t xml:space="preserve"> hon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pawb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mynediad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fanylion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chyson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cynigion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rhannu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barn.</w:t>
      </w:r>
    </w:p>
    <w:p w14:paraId="7CD21AF1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</w:rPr>
        <w:t>Manylion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cyswllt</w:t>
      </w:r>
      <w:proofErr w:type="spellEnd"/>
      <w:r>
        <w:rPr>
          <w:rFonts w:ascii="Arial" w:hAnsi="Arial" w:cs="Arial"/>
          <w:b/>
          <w:bCs/>
        </w:rPr>
        <w:t>:</w:t>
      </w:r>
    </w:p>
    <w:p w14:paraId="04017B7F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Dylid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anfon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ymatebion</w:t>
      </w:r>
      <w:proofErr w:type="spellEnd"/>
      <w:r>
        <w:rPr>
          <w:rFonts w:ascii="Arial" w:hAnsi="Arial" w:cs="Arial"/>
        </w:rPr>
        <w:t xml:space="preserve"> at: </w:t>
      </w:r>
    </w:p>
    <w:p w14:paraId="033CFC77" w14:textId="77777777" w:rsidR="00826175" w:rsidRDefault="00826175">
      <w:pPr>
        <w:rPr>
          <w:lang w:eastAsia="en-GB"/>
        </w:rPr>
      </w:pPr>
      <w:proofErr w:type="spellStart"/>
      <w:r>
        <w:rPr>
          <w:rFonts w:ascii="Arial" w:hAnsi="Arial" w:cs="Arial"/>
        </w:rPr>
        <w:t>Cyfarwyddiaeth</w:t>
      </w:r>
      <w:proofErr w:type="spellEnd"/>
      <w:r>
        <w:rPr>
          <w:rFonts w:ascii="Arial" w:hAnsi="Arial" w:cs="Arial"/>
        </w:rPr>
        <w:t xml:space="preserve"> Addysg, </w:t>
      </w:r>
      <w:proofErr w:type="spellStart"/>
      <w:r>
        <w:rPr>
          <w:rFonts w:ascii="Arial" w:hAnsi="Arial" w:cs="Arial"/>
        </w:rPr>
        <w:t>Hamdden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Gydol</w:t>
      </w:r>
      <w:proofErr w:type="spellEnd"/>
      <w:r>
        <w:rPr>
          <w:rFonts w:ascii="Arial" w:hAnsi="Arial" w:cs="Arial"/>
        </w:rPr>
        <w:t xml:space="preserve"> Oes</w:t>
      </w:r>
    </w:p>
    <w:p w14:paraId="74CFF52F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(Er </w:t>
      </w:r>
      <w:proofErr w:type="spellStart"/>
      <w:r>
        <w:rPr>
          <w:rFonts w:ascii="Arial" w:hAnsi="Arial" w:cs="Arial"/>
        </w:rPr>
        <w:t>sylw</w:t>
      </w:r>
      <w:proofErr w:type="spellEnd"/>
      <w:r>
        <w:rPr>
          <w:rFonts w:ascii="Arial" w:hAnsi="Arial" w:cs="Arial"/>
        </w:rPr>
        <w:t xml:space="preserve">: Y </w:t>
      </w:r>
      <w:proofErr w:type="spellStart"/>
      <w:r>
        <w:rPr>
          <w:rFonts w:ascii="Arial" w:hAnsi="Arial" w:cs="Arial"/>
        </w:rPr>
        <w:t>Tîm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Cludiant</w:t>
      </w:r>
      <w:proofErr w:type="spellEnd"/>
      <w:r>
        <w:rPr>
          <w:rFonts w:ascii="Arial" w:hAnsi="Arial" w:cs="Arial"/>
        </w:rPr>
        <w:t xml:space="preserve"> Addysg) </w:t>
      </w:r>
    </w:p>
    <w:p w14:paraId="24F170C3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Ganolfan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Ddinesig</w:t>
      </w:r>
      <w:proofErr w:type="spellEnd"/>
      <w:r>
        <w:rPr>
          <w:rFonts w:ascii="Arial" w:hAnsi="Arial" w:cs="Arial"/>
        </w:rPr>
        <w:t xml:space="preserve"> </w:t>
      </w:r>
    </w:p>
    <w:p w14:paraId="5EC28930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Port Talbot </w:t>
      </w:r>
    </w:p>
    <w:p w14:paraId="7966F6BA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 xml:space="preserve">SA13 1PJ </w:t>
      </w:r>
    </w:p>
    <w:p w14:paraId="5C56F122" w14:textId="77777777" w:rsidR="00826175" w:rsidRDefault="00826175">
      <w:pPr>
        <w:rPr>
          <w:lang w:eastAsia="en-GB"/>
        </w:rPr>
      </w:pPr>
      <w:r>
        <w:rPr>
          <w:rFonts w:ascii="Arial" w:hAnsi="Arial" w:cs="Arial"/>
        </w:rPr>
        <w:t>E-</w:t>
      </w:r>
      <w:proofErr w:type="spellStart"/>
      <w:r>
        <w:rPr>
          <w:rFonts w:ascii="Arial" w:hAnsi="Arial" w:cs="Arial"/>
        </w:rPr>
        <w:t>bost</w:t>
      </w:r>
      <w:proofErr w:type="spellEnd"/>
      <w:r>
        <w:rPr>
          <w:rFonts w:ascii="Arial" w:hAnsi="Arial" w:cs="Arial"/>
        </w:rPr>
        <w:t xml:space="preserve">: </w:t>
      </w:r>
      <w:hyperlink r:id="rId5" w:history="1">
        <w:r>
          <w:rPr>
            <w:rStyle w:val="Hyperlink"/>
            <w:rFonts w:ascii="Arial" w:hAnsi="Arial" w:cs="Arial"/>
          </w:rPr>
          <w:t>LTAconsultation@npt.gov.uk</w:t>
        </w:r>
      </w:hyperlink>
    </w:p>
    <w:p w14:paraId="218FB647" w14:textId="77777777" w:rsidR="007711AE" w:rsidRPr="003264DD" w:rsidRDefault="007711AE" w:rsidP="000D78D6">
      <w:pPr>
        <w:rPr>
          <w:rFonts w:ascii="Arial" w:hAnsi="Arial" w:cs="Arial"/>
          <w:b/>
          <w:bCs/>
        </w:rPr>
      </w:pPr>
    </w:p>
    <w:p w14:paraId="49536EEC" w14:textId="77777777" w:rsidR="007711AE" w:rsidRPr="000D78D6" w:rsidRDefault="007711AE" w:rsidP="000D78D6">
      <w:pPr>
        <w:rPr>
          <w:b/>
          <w:bCs/>
        </w:rPr>
      </w:pPr>
    </w:p>
    <w:p w14:paraId="6E143A86" w14:textId="77777777" w:rsidR="00B8258E" w:rsidRDefault="00B8258E"/>
    <w:sectPr w:rsidR="00B82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3DA1"/>
    <w:multiLevelType w:val="hybridMultilevel"/>
    <w:tmpl w:val="FFFFFFFF"/>
    <w:lvl w:ilvl="0" w:tplc="7CD4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CE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69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40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64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6C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EF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2E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2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D6"/>
    <w:rsid w:val="00011A42"/>
    <w:rsid w:val="00032744"/>
    <w:rsid w:val="00053E90"/>
    <w:rsid w:val="0009209E"/>
    <w:rsid w:val="00093537"/>
    <w:rsid w:val="000D78D6"/>
    <w:rsid w:val="000F4C5C"/>
    <w:rsid w:val="00120DBB"/>
    <w:rsid w:val="00187AD4"/>
    <w:rsid w:val="001B695D"/>
    <w:rsid w:val="001E460D"/>
    <w:rsid w:val="001F07C4"/>
    <w:rsid w:val="00212184"/>
    <w:rsid w:val="002A1908"/>
    <w:rsid w:val="002B0DE4"/>
    <w:rsid w:val="002E298D"/>
    <w:rsid w:val="00314893"/>
    <w:rsid w:val="003264DD"/>
    <w:rsid w:val="00331CA3"/>
    <w:rsid w:val="003327BC"/>
    <w:rsid w:val="00337B54"/>
    <w:rsid w:val="0038157B"/>
    <w:rsid w:val="00396716"/>
    <w:rsid w:val="003C38BB"/>
    <w:rsid w:val="003E1CA3"/>
    <w:rsid w:val="003E3471"/>
    <w:rsid w:val="003E7D67"/>
    <w:rsid w:val="003F7CA2"/>
    <w:rsid w:val="00437604"/>
    <w:rsid w:val="004550E7"/>
    <w:rsid w:val="00474983"/>
    <w:rsid w:val="004C3181"/>
    <w:rsid w:val="004F6298"/>
    <w:rsid w:val="0051316E"/>
    <w:rsid w:val="0053215D"/>
    <w:rsid w:val="00535E68"/>
    <w:rsid w:val="0057360B"/>
    <w:rsid w:val="005A1613"/>
    <w:rsid w:val="005B414F"/>
    <w:rsid w:val="005D7211"/>
    <w:rsid w:val="00626C20"/>
    <w:rsid w:val="00653CBD"/>
    <w:rsid w:val="006551E8"/>
    <w:rsid w:val="00676222"/>
    <w:rsid w:val="006C7794"/>
    <w:rsid w:val="006F16F8"/>
    <w:rsid w:val="0070178C"/>
    <w:rsid w:val="00705CA6"/>
    <w:rsid w:val="007074B5"/>
    <w:rsid w:val="00720D2A"/>
    <w:rsid w:val="007336C7"/>
    <w:rsid w:val="0075265B"/>
    <w:rsid w:val="00754FD5"/>
    <w:rsid w:val="007577DD"/>
    <w:rsid w:val="007606EF"/>
    <w:rsid w:val="007711AE"/>
    <w:rsid w:val="007769FA"/>
    <w:rsid w:val="00786BD2"/>
    <w:rsid w:val="00792C3D"/>
    <w:rsid w:val="007E1A2D"/>
    <w:rsid w:val="00801FA9"/>
    <w:rsid w:val="00816F0D"/>
    <w:rsid w:val="00826175"/>
    <w:rsid w:val="00834228"/>
    <w:rsid w:val="008603FB"/>
    <w:rsid w:val="008612FE"/>
    <w:rsid w:val="008A570D"/>
    <w:rsid w:val="008A6A30"/>
    <w:rsid w:val="008B76CD"/>
    <w:rsid w:val="008E07BF"/>
    <w:rsid w:val="00904E7B"/>
    <w:rsid w:val="0092057A"/>
    <w:rsid w:val="009667FB"/>
    <w:rsid w:val="0098626C"/>
    <w:rsid w:val="00994233"/>
    <w:rsid w:val="00A040E8"/>
    <w:rsid w:val="00A055CD"/>
    <w:rsid w:val="00A24036"/>
    <w:rsid w:val="00A433D3"/>
    <w:rsid w:val="00A80A94"/>
    <w:rsid w:val="00A8175D"/>
    <w:rsid w:val="00A93B82"/>
    <w:rsid w:val="00A9691E"/>
    <w:rsid w:val="00AA2493"/>
    <w:rsid w:val="00AA494A"/>
    <w:rsid w:val="00AA7821"/>
    <w:rsid w:val="00AB0A1B"/>
    <w:rsid w:val="00AB1708"/>
    <w:rsid w:val="00AB4D8A"/>
    <w:rsid w:val="00AF4E33"/>
    <w:rsid w:val="00AF6694"/>
    <w:rsid w:val="00B0388D"/>
    <w:rsid w:val="00B06245"/>
    <w:rsid w:val="00B61607"/>
    <w:rsid w:val="00B622C7"/>
    <w:rsid w:val="00B64FB2"/>
    <w:rsid w:val="00B66DE5"/>
    <w:rsid w:val="00B8258E"/>
    <w:rsid w:val="00B83781"/>
    <w:rsid w:val="00BA7023"/>
    <w:rsid w:val="00C60EAF"/>
    <w:rsid w:val="00C66E00"/>
    <w:rsid w:val="00C6797C"/>
    <w:rsid w:val="00CA4D06"/>
    <w:rsid w:val="00CC0F6A"/>
    <w:rsid w:val="00D33D73"/>
    <w:rsid w:val="00D36546"/>
    <w:rsid w:val="00D573F8"/>
    <w:rsid w:val="00E032F6"/>
    <w:rsid w:val="00E64428"/>
    <w:rsid w:val="00E8291D"/>
    <w:rsid w:val="00EA09BE"/>
    <w:rsid w:val="00EA2181"/>
    <w:rsid w:val="00EB7C61"/>
    <w:rsid w:val="00F06A12"/>
    <w:rsid w:val="00F20A13"/>
    <w:rsid w:val="00F221CB"/>
    <w:rsid w:val="00F226F8"/>
    <w:rsid w:val="00F27422"/>
    <w:rsid w:val="00F368AF"/>
    <w:rsid w:val="00F565FD"/>
    <w:rsid w:val="00F63A79"/>
    <w:rsid w:val="00F646A2"/>
    <w:rsid w:val="00F73FB0"/>
    <w:rsid w:val="00F74BFF"/>
    <w:rsid w:val="00FB2FDF"/>
    <w:rsid w:val="018CD102"/>
    <w:rsid w:val="02B3379F"/>
    <w:rsid w:val="0371C67C"/>
    <w:rsid w:val="044DCE80"/>
    <w:rsid w:val="07F88216"/>
    <w:rsid w:val="091EF268"/>
    <w:rsid w:val="09AC50F0"/>
    <w:rsid w:val="0A022AFC"/>
    <w:rsid w:val="0B2BA5ED"/>
    <w:rsid w:val="0C00715A"/>
    <w:rsid w:val="0E96AF62"/>
    <w:rsid w:val="0F820147"/>
    <w:rsid w:val="15E25A9B"/>
    <w:rsid w:val="160BF08A"/>
    <w:rsid w:val="16F8123C"/>
    <w:rsid w:val="17BF9D3A"/>
    <w:rsid w:val="17CEFE3B"/>
    <w:rsid w:val="18595858"/>
    <w:rsid w:val="194E1ABA"/>
    <w:rsid w:val="1A10CEF4"/>
    <w:rsid w:val="1CF0A684"/>
    <w:rsid w:val="1F4C2EAB"/>
    <w:rsid w:val="1F5BFFD4"/>
    <w:rsid w:val="2217332B"/>
    <w:rsid w:val="227C29A7"/>
    <w:rsid w:val="2463DE38"/>
    <w:rsid w:val="249A8F21"/>
    <w:rsid w:val="25F52A1D"/>
    <w:rsid w:val="27044620"/>
    <w:rsid w:val="2763634E"/>
    <w:rsid w:val="293E9073"/>
    <w:rsid w:val="29CD1404"/>
    <w:rsid w:val="2BD47EC5"/>
    <w:rsid w:val="2BE318D7"/>
    <w:rsid w:val="2D2782BA"/>
    <w:rsid w:val="2DFEEFDF"/>
    <w:rsid w:val="2FCAF124"/>
    <w:rsid w:val="2FCC50B0"/>
    <w:rsid w:val="317469F6"/>
    <w:rsid w:val="3358CF53"/>
    <w:rsid w:val="33A72D8C"/>
    <w:rsid w:val="349D8C70"/>
    <w:rsid w:val="3725A7A0"/>
    <w:rsid w:val="37939600"/>
    <w:rsid w:val="379E4414"/>
    <w:rsid w:val="3936DB7A"/>
    <w:rsid w:val="39AF08A6"/>
    <w:rsid w:val="3AE5B43D"/>
    <w:rsid w:val="3B321D4C"/>
    <w:rsid w:val="3BFD9BBC"/>
    <w:rsid w:val="3CA310D6"/>
    <w:rsid w:val="3D0BD02C"/>
    <w:rsid w:val="3E3B0601"/>
    <w:rsid w:val="3FCFDCBC"/>
    <w:rsid w:val="40CBF036"/>
    <w:rsid w:val="41000E4D"/>
    <w:rsid w:val="415B4C1A"/>
    <w:rsid w:val="41D0D76E"/>
    <w:rsid w:val="4397B930"/>
    <w:rsid w:val="456DE997"/>
    <w:rsid w:val="47CF84AD"/>
    <w:rsid w:val="4820C743"/>
    <w:rsid w:val="4BC4D747"/>
    <w:rsid w:val="4C48F790"/>
    <w:rsid w:val="4C7CA1C0"/>
    <w:rsid w:val="4CE3E772"/>
    <w:rsid w:val="4DADC51C"/>
    <w:rsid w:val="4DFAACBE"/>
    <w:rsid w:val="4E250FA2"/>
    <w:rsid w:val="4E7BFE05"/>
    <w:rsid w:val="4EBEF524"/>
    <w:rsid w:val="4F4000DE"/>
    <w:rsid w:val="523542D7"/>
    <w:rsid w:val="52D2215F"/>
    <w:rsid w:val="53FAABEB"/>
    <w:rsid w:val="5482AEE2"/>
    <w:rsid w:val="55AEB120"/>
    <w:rsid w:val="56DAC42F"/>
    <w:rsid w:val="598359AA"/>
    <w:rsid w:val="5B9041A3"/>
    <w:rsid w:val="5CDF4C07"/>
    <w:rsid w:val="5DF7B1ED"/>
    <w:rsid w:val="5F25D89C"/>
    <w:rsid w:val="629D190D"/>
    <w:rsid w:val="65AA3D35"/>
    <w:rsid w:val="66E8268B"/>
    <w:rsid w:val="6773CFF1"/>
    <w:rsid w:val="688D542A"/>
    <w:rsid w:val="69187763"/>
    <w:rsid w:val="69B34DE3"/>
    <w:rsid w:val="6D058D76"/>
    <w:rsid w:val="6DD8C7C0"/>
    <w:rsid w:val="6E151F6F"/>
    <w:rsid w:val="6F312E39"/>
    <w:rsid w:val="6FB83D44"/>
    <w:rsid w:val="70251F5A"/>
    <w:rsid w:val="70EE6F5D"/>
    <w:rsid w:val="71F8711A"/>
    <w:rsid w:val="745E0C5B"/>
    <w:rsid w:val="751534A4"/>
    <w:rsid w:val="7968E1AC"/>
    <w:rsid w:val="79BB9C96"/>
    <w:rsid w:val="79D219EC"/>
    <w:rsid w:val="7BEA6DB7"/>
    <w:rsid w:val="7BED09AA"/>
    <w:rsid w:val="7C6E2079"/>
    <w:rsid w:val="7CFA0AC5"/>
    <w:rsid w:val="7E01EFA2"/>
    <w:rsid w:val="7F7FAD68"/>
    <w:rsid w:val="7FA598FE"/>
    <w:rsid w:val="7FE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52BF"/>
  <w15:chartTrackingRefBased/>
  <w15:docId w15:val="{18E65A36-1045-4AED-B953-011DE3C6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11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1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91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69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Aconsultation@np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Burns</dc:creator>
  <cp:keywords/>
  <dc:description/>
  <cp:lastModifiedBy>Gregor Burns</cp:lastModifiedBy>
  <cp:revision>2</cp:revision>
  <dcterms:created xsi:type="dcterms:W3CDTF">2026-05-28T10:31:00Z</dcterms:created>
  <dcterms:modified xsi:type="dcterms:W3CDTF">2026-05-28T10:31:00Z</dcterms:modified>
</cp:coreProperties>
</file>