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7EA4" w14:textId="77777777" w:rsidR="00E818B8" w:rsidRPr="00C601BF" w:rsidRDefault="00E818B8" w:rsidP="73FC57D8">
      <w:pPr>
        <w:rPr>
          <w:b/>
          <w:bCs/>
          <w:sz w:val="72"/>
          <w:szCs w:val="72"/>
        </w:rPr>
      </w:pPr>
    </w:p>
    <w:p w14:paraId="1F1C3824" w14:textId="77777777" w:rsidR="00CC2FD0" w:rsidRPr="00940637" w:rsidRDefault="00CC2FD0" w:rsidP="00CC2FD0">
      <w:pPr>
        <w:jc w:val="center"/>
        <w:rPr>
          <w:b/>
          <w:color w:val="0070C0"/>
          <w:sz w:val="52"/>
          <w:szCs w:val="52"/>
        </w:rPr>
      </w:pPr>
      <w:r w:rsidRPr="00940637">
        <w:rPr>
          <w:b/>
          <w:color w:val="0070C0"/>
          <w:sz w:val="52"/>
          <w:szCs w:val="52"/>
        </w:rPr>
        <w:t xml:space="preserve">Neath Port Talbot Additional Learning Needs ‘Expectations’ Document </w:t>
      </w:r>
    </w:p>
    <w:p w14:paraId="18A27966" w14:textId="2A87B46E" w:rsidR="00CC2FD0" w:rsidRPr="00940637" w:rsidRDefault="00065F77" w:rsidP="00CC2FD0">
      <w:pPr>
        <w:jc w:val="center"/>
        <w:rPr>
          <w:b/>
          <w:sz w:val="28"/>
          <w:szCs w:val="28"/>
        </w:rPr>
      </w:pPr>
      <w:r>
        <w:rPr>
          <w:b/>
          <w:sz w:val="28"/>
          <w:szCs w:val="28"/>
        </w:rPr>
        <w:t>Revised January 2025</w:t>
      </w:r>
    </w:p>
    <w:p w14:paraId="2C17FA00" w14:textId="77777777" w:rsidR="00CC2FD0" w:rsidRPr="00940637" w:rsidRDefault="00CC2FD0" w:rsidP="00CC2FD0">
      <w:pPr>
        <w:jc w:val="center"/>
        <w:rPr>
          <w:b/>
          <w:color w:val="0070C0"/>
          <w:sz w:val="28"/>
          <w:szCs w:val="28"/>
        </w:rPr>
      </w:pPr>
    </w:p>
    <w:p w14:paraId="2EDE9177" w14:textId="77777777" w:rsidR="00CC2FD0" w:rsidRPr="00940637" w:rsidRDefault="00CC2FD0" w:rsidP="00CC2FD0">
      <w:pPr>
        <w:jc w:val="center"/>
        <w:rPr>
          <w:b/>
          <w:i/>
          <w:sz w:val="28"/>
          <w:szCs w:val="28"/>
        </w:rPr>
      </w:pPr>
      <w:r w:rsidRPr="00940637">
        <w:rPr>
          <w:b/>
          <w:i/>
          <w:sz w:val="28"/>
          <w:szCs w:val="28"/>
        </w:rPr>
        <w:t>This document will outline the expectatio</w:t>
      </w:r>
      <w:r w:rsidR="00843ACA" w:rsidRPr="00940637">
        <w:rPr>
          <w:b/>
          <w:i/>
          <w:sz w:val="28"/>
          <w:szCs w:val="28"/>
        </w:rPr>
        <w:t>ns placed upon schools and the Local A</w:t>
      </w:r>
      <w:r w:rsidRPr="00940637">
        <w:rPr>
          <w:b/>
          <w:i/>
          <w:sz w:val="28"/>
          <w:szCs w:val="28"/>
        </w:rPr>
        <w:t>uthority in relation to supporting pupils with Additional Learning Needs under the new legislative framework, Additional Learning Needs Code for Wales 2021</w:t>
      </w:r>
    </w:p>
    <w:p w14:paraId="2B7F564D" w14:textId="77777777" w:rsidR="00CC2FD0" w:rsidRPr="00940637" w:rsidRDefault="00CC2FD0" w:rsidP="00CC2FD0">
      <w:pPr>
        <w:jc w:val="center"/>
        <w:rPr>
          <w:b/>
          <w:i/>
          <w:sz w:val="28"/>
          <w:szCs w:val="28"/>
        </w:rPr>
      </w:pPr>
    </w:p>
    <w:p w14:paraId="4F1E9A2B" w14:textId="77777777" w:rsidR="00E818B8" w:rsidRPr="00940637" w:rsidRDefault="00E818B8" w:rsidP="73FC57D8">
      <w:pPr>
        <w:rPr>
          <w:b/>
          <w:bCs/>
          <w:sz w:val="72"/>
          <w:szCs w:val="72"/>
        </w:rPr>
      </w:pPr>
    </w:p>
    <w:p w14:paraId="640D476C" w14:textId="77777777" w:rsidR="00FA1914" w:rsidRPr="00940637" w:rsidRDefault="00FA1914" w:rsidP="00C601BF">
      <w:pPr>
        <w:jc w:val="center"/>
        <w:rPr>
          <w:b/>
          <w:sz w:val="72"/>
          <w:szCs w:val="72"/>
        </w:rPr>
      </w:pPr>
    </w:p>
    <w:p w14:paraId="6C79F856" w14:textId="77777777" w:rsidR="00C601BF" w:rsidRPr="00940637" w:rsidRDefault="00C601BF" w:rsidP="00C601BF">
      <w:pPr>
        <w:jc w:val="center"/>
        <w:rPr>
          <w:b/>
          <w:sz w:val="72"/>
          <w:szCs w:val="72"/>
        </w:rPr>
      </w:pPr>
    </w:p>
    <w:p w14:paraId="1E38EFFC" w14:textId="77777777" w:rsidR="00FA1914" w:rsidRPr="00940637" w:rsidRDefault="00FA1914" w:rsidP="00C601BF">
      <w:pPr>
        <w:jc w:val="center"/>
        <w:rPr>
          <w:b/>
          <w:sz w:val="72"/>
          <w:szCs w:val="72"/>
        </w:rPr>
      </w:pPr>
    </w:p>
    <w:p w14:paraId="095B4A07" w14:textId="77777777" w:rsidR="00FA1914" w:rsidRPr="00940637" w:rsidRDefault="00FA1914">
      <w:pPr>
        <w:rPr>
          <w:b/>
          <w:sz w:val="40"/>
          <w:szCs w:val="40"/>
        </w:rPr>
      </w:pPr>
    </w:p>
    <w:p w14:paraId="0E3399DB" w14:textId="77777777" w:rsidR="00FA1914" w:rsidRPr="00940637" w:rsidRDefault="00FA1914" w:rsidP="00380897">
      <w:pPr>
        <w:jc w:val="center"/>
        <w:rPr>
          <w:b/>
          <w:sz w:val="40"/>
          <w:szCs w:val="40"/>
        </w:rPr>
      </w:pPr>
    </w:p>
    <w:p w14:paraId="6CA21995" w14:textId="77777777" w:rsidR="00FA1914" w:rsidRPr="00940637" w:rsidRDefault="00FA1914" w:rsidP="00BE0DB8">
      <w:pPr>
        <w:jc w:val="center"/>
        <w:rPr>
          <w:b/>
          <w:sz w:val="40"/>
          <w:szCs w:val="40"/>
        </w:rPr>
      </w:pPr>
    </w:p>
    <w:p w14:paraId="21BC5DB8" w14:textId="77777777" w:rsidR="00BE0DB8" w:rsidRPr="00940637" w:rsidRDefault="00BE0DB8" w:rsidP="00BE0DB8">
      <w:pPr>
        <w:jc w:val="center"/>
        <w:rPr>
          <w:noProof/>
          <w:color w:val="0000FF"/>
          <w:lang w:eastAsia="en-GB"/>
        </w:rPr>
      </w:pPr>
    </w:p>
    <w:p w14:paraId="52642798" w14:textId="77777777" w:rsidR="002B1037" w:rsidRPr="00940637" w:rsidRDefault="002B1037" w:rsidP="00BE0DB8">
      <w:pPr>
        <w:jc w:val="center"/>
        <w:rPr>
          <w:noProof/>
          <w:color w:val="0000FF"/>
          <w:lang w:eastAsia="en-GB"/>
        </w:rPr>
      </w:pPr>
    </w:p>
    <w:p w14:paraId="674FE48F" w14:textId="77777777" w:rsidR="002B1037" w:rsidRPr="00940637" w:rsidRDefault="002B1037">
      <w:pPr>
        <w:rPr>
          <w:noProof/>
          <w:color w:val="0000FF"/>
          <w:lang w:eastAsia="en-GB"/>
        </w:rPr>
      </w:pPr>
      <w:r w:rsidRPr="00940637">
        <w:rPr>
          <w:noProof/>
          <w:color w:val="0000FF"/>
          <w:lang w:eastAsia="en-GB"/>
        </w:rPr>
        <w:br w:type="page"/>
      </w:r>
    </w:p>
    <w:p w14:paraId="7F0022D4" w14:textId="77777777" w:rsidR="00531196" w:rsidRPr="00940637" w:rsidRDefault="00D32E05" w:rsidP="001406FA">
      <w:pPr>
        <w:rPr>
          <w:b/>
          <w:color w:val="0070C0"/>
          <w:sz w:val="32"/>
          <w:szCs w:val="32"/>
        </w:rPr>
      </w:pPr>
      <w:r w:rsidRPr="00940637">
        <w:rPr>
          <w:b/>
          <w:color w:val="0070C0"/>
          <w:sz w:val="32"/>
          <w:szCs w:val="32"/>
        </w:rPr>
        <w:lastRenderedPageBreak/>
        <w:t>Introduction</w:t>
      </w:r>
    </w:p>
    <w:p w14:paraId="434519E6" w14:textId="77777777" w:rsidR="00CC2FD0" w:rsidRPr="00940637" w:rsidRDefault="00CC2FD0" w:rsidP="00CC2FD0">
      <w:pPr>
        <w:rPr>
          <w:sz w:val="28"/>
          <w:szCs w:val="28"/>
        </w:rPr>
      </w:pPr>
      <w:r w:rsidRPr="00940637">
        <w:rPr>
          <w:rFonts w:cs="Calibri"/>
          <w:sz w:val="28"/>
          <w:szCs w:val="28"/>
        </w:rPr>
        <w:t xml:space="preserve">The Additional Learning Needs and Education Tribunal </w:t>
      </w:r>
      <w:r w:rsidR="00843ACA" w:rsidRPr="00940637">
        <w:rPr>
          <w:rFonts w:cs="Calibri"/>
          <w:sz w:val="28"/>
          <w:szCs w:val="28"/>
        </w:rPr>
        <w:t xml:space="preserve">Wales (ALNET) 2018 Act </w:t>
      </w:r>
      <w:r w:rsidRPr="00940637">
        <w:rPr>
          <w:sz w:val="28"/>
          <w:szCs w:val="28"/>
        </w:rPr>
        <w:t xml:space="preserve">provides new legislation for supporting children and young people with </w:t>
      </w:r>
      <w:proofErr w:type="gramStart"/>
      <w:r w:rsidRPr="00940637">
        <w:rPr>
          <w:sz w:val="28"/>
          <w:szCs w:val="28"/>
        </w:rPr>
        <w:t>ALN, and</w:t>
      </w:r>
      <w:proofErr w:type="gramEnd"/>
      <w:r w:rsidRPr="00940637">
        <w:rPr>
          <w:sz w:val="28"/>
          <w:szCs w:val="28"/>
        </w:rPr>
        <w:t xml:space="preserve"> is accompanied by a mandatory Code. The aim of the new approach, as stated in the Code is as follows:</w:t>
      </w:r>
    </w:p>
    <w:p w14:paraId="4CFF6232" w14:textId="77777777" w:rsidR="00CC2FD0" w:rsidRPr="00940637" w:rsidRDefault="00CC2FD0" w:rsidP="00CC2FD0">
      <w:pPr>
        <w:rPr>
          <w:sz w:val="28"/>
          <w:szCs w:val="28"/>
        </w:rPr>
      </w:pPr>
    </w:p>
    <w:p w14:paraId="7C67099A" w14:textId="77777777" w:rsidR="00CC2FD0" w:rsidRPr="00940637" w:rsidRDefault="00CC2FD0" w:rsidP="00CC2FD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bCs/>
          <w:color w:val="0070C0"/>
          <w:sz w:val="28"/>
          <w:szCs w:val="28"/>
        </w:rPr>
      </w:pPr>
      <w:r w:rsidRPr="00940637">
        <w:rPr>
          <w:rFonts w:cs="Arial"/>
          <w:b/>
          <w:bCs/>
          <w:color w:val="0070C0"/>
          <w:sz w:val="28"/>
          <w:szCs w:val="28"/>
        </w:rPr>
        <w:t>‘To support the creation of a fully inclusive education system where all children and young people are given the opportunity to succeed and have access to an education that meets their needs and enables them to participate in, benefit from, and enjoy learning.’</w:t>
      </w:r>
    </w:p>
    <w:p w14:paraId="17E8594D" w14:textId="77777777" w:rsidR="00CC2FD0" w:rsidRPr="00940637" w:rsidRDefault="00CC2FD0" w:rsidP="00CC2FD0">
      <w:pPr>
        <w:rPr>
          <w:sz w:val="28"/>
          <w:szCs w:val="28"/>
        </w:rPr>
      </w:pPr>
    </w:p>
    <w:p w14:paraId="47B6984B" w14:textId="77777777" w:rsidR="00CC2FD0" w:rsidRPr="00940637" w:rsidRDefault="00CC2FD0" w:rsidP="00CC2FD0">
      <w:pPr>
        <w:rPr>
          <w:sz w:val="28"/>
          <w:szCs w:val="28"/>
        </w:rPr>
      </w:pPr>
      <w:r w:rsidRPr="00940637">
        <w:rPr>
          <w:sz w:val="28"/>
          <w:szCs w:val="28"/>
        </w:rPr>
        <w:t>The new statutory framework is underpinned by the following key principles and aims:</w:t>
      </w:r>
    </w:p>
    <w:p w14:paraId="42FD4D5D" w14:textId="77777777" w:rsidR="00CC2FD0" w:rsidRPr="00940637" w:rsidRDefault="00CC2FD0" w:rsidP="00CC2FD0">
      <w:pPr>
        <w:ind w:left="720"/>
        <w:contextualSpacing/>
        <w:rPr>
          <w:sz w:val="28"/>
          <w:szCs w:val="28"/>
        </w:rPr>
      </w:pPr>
      <w:r w:rsidRPr="00940637">
        <w:rPr>
          <w:b/>
          <w:bCs/>
          <w:color w:val="0070C0"/>
          <w:sz w:val="28"/>
          <w:szCs w:val="28"/>
        </w:rPr>
        <w:t xml:space="preserve">A rights-based approach </w:t>
      </w:r>
      <w:r w:rsidRPr="00940637">
        <w:rPr>
          <w:sz w:val="28"/>
          <w:szCs w:val="28"/>
        </w:rPr>
        <w:t>where the views, wi</w:t>
      </w:r>
      <w:r w:rsidR="00843ACA" w:rsidRPr="00940637">
        <w:rPr>
          <w:sz w:val="28"/>
          <w:szCs w:val="28"/>
        </w:rPr>
        <w:t>shes and feelings of the child, young person and their parents / carers</w:t>
      </w:r>
      <w:r w:rsidRPr="00940637">
        <w:rPr>
          <w:sz w:val="28"/>
          <w:szCs w:val="28"/>
        </w:rPr>
        <w:t xml:space="preserve"> are central to the planning and provision of support; a</w:t>
      </w:r>
      <w:r w:rsidR="00843ACA" w:rsidRPr="00940637">
        <w:rPr>
          <w:sz w:val="28"/>
          <w:szCs w:val="28"/>
        </w:rPr>
        <w:t xml:space="preserve">nd the child, </w:t>
      </w:r>
      <w:r w:rsidRPr="00940637">
        <w:rPr>
          <w:sz w:val="28"/>
          <w:szCs w:val="28"/>
        </w:rPr>
        <w:t xml:space="preserve">young person </w:t>
      </w:r>
      <w:r w:rsidR="00843ACA" w:rsidRPr="00940637">
        <w:rPr>
          <w:sz w:val="28"/>
          <w:szCs w:val="28"/>
        </w:rPr>
        <w:t xml:space="preserve">and their parents / carers are </w:t>
      </w:r>
      <w:r w:rsidRPr="00940637">
        <w:rPr>
          <w:sz w:val="28"/>
          <w:szCs w:val="28"/>
        </w:rPr>
        <w:t>enabled to participate as fully as possible in the decision-making processes. This can be achieved throu</w:t>
      </w:r>
      <w:r w:rsidR="00843ACA" w:rsidRPr="00940637">
        <w:rPr>
          <w:sz w:val="28"/>
          <w:szCs w:val="28"/>
        </w:rPr>
        <w:t xml:space="preserve">gh the implementation of Person </w:t>
      </w:r>
      <w:r w:rsidRPr="00940637">
        <w:rPr>
          <w:sz w:val="28"/>
          <w:szCs w:val="28"/>
        </w:rPr>
        <w:t xml:space="preserve">Centred Practice (PCP). </w:t>
      </w:r>
    </w:p>
    <w:p w14:paraId="0A8DB3A4" w14:textId="77777777" w:rsidR="00CC2FD0" w:rsidRPr="00940637" w:rsidRDefault="00CC2FD0" w:rsidP="00CC2FD0">
      <w:pPr>
        <w:ind w:left="720"/>
        <w:contextualSpacing/>
        <w:rPr>
          <w:sz w:val="28"/>
          <w:szCs w:val="28"/>
        </w:rPr>
      </w:pPr>
    </w:p>
    <w:p w14:paraId="79315FA9" w14:textId="77777777" w:rsidR="00CC2FD0" w:rsidRPr="00940637" w:rsidRDefault="00CC2FD0" w:rsidP="00CC2FD0">
      <w:pPr>
        <w:ind w:left="720"/>
        <w:contextualSpacing/>
        <w:rPr>
          <w:sz w:val="28"/>
          <w:szCs w:val="28"/>
        </w:rPr>
      </w:pPr>
      <w:r w:rsidRPr="00940637">
        <w:rPr>
          <w:b/>
          <w:bCs/>
          <w:color w:val="0070C0"/>
          <w:sz w:val="28"/>
          <w:szCs w:val="28"/>
        </w:rPr>
        <w:t xml:space="preserve">Early identification, intervention and effective transition planning </w:t>
      </w:r>
      <w:r w:rsidRPr="00940637">
        <w:rPr>
          <w:sz w:val="28"/>
          <w:szCs w:val="28"/>
        </w:rPr>
        <w:t>where needs are identified and provision put in place at the earliest opportunity.</w:t>
      </w:r>
    </w:p>
    <w:p w14:paraId="762FC25D" w14:textId="77777777" w:rsidR="00CC2FD0" w:rsidRPr="00940637" w:rsidRDefault="00CC2FD0" w:rsidP="00CC2FD0">
      <w:pPr>
        <w:ind w:left="720"/>
        <w:contextualSpacing/>
        <w:rPr>
          <w:sz w:val="28"/>
          <w:szCs w:val="28"/>
        </w:rPr>
      </w:pPr>
    </w:p>
    <w:p w14:paraId="21406040" w14:textId="77777777" w:rsidR="00CC2FD0" w:rsidRPr="00940637" w:rsidRDefault="00CC2FD0" w:rsidP="00CC2FD0">
      <w:pPr>
        <w:ind w:left="720"/>
        <w:contextualSpacing/>
        <w:rPr>
          <w:b/>
          <w:bCs/>
          <w:sz w:val="28"/>
          <w:szCs w:val="28"/>
        </w:rPr>
      </w:pPr>
      <w:r w:rsidRPr="00940637">
        <w:rPr>
          <w:b/>
          <w:bCs/>
          <w:color w:val="0070C0"/>
          <w:sz w:val="28"/>
          <w:szCs w:val="28"/>
        </w:rPr>
        <w:t>Collaboration</w:t>
      </w:r>
      <w:r w:rsidRPr="00940637">
        <w:rPr>
          <w:b/>
          <w:bCs/>
          <w:sz w:val="28"/>
          <w:szCs w:val="28"/>
        </w:rPr>
        <w:t xml:space="preserve"> </w:t>
      </w:r>
      <w:r w:rsidRPr="00940637">
        <w:rPr>
          <w:sz w:val="28"/>
          <w:szCs w:val="28"/>
        </w:rPr>
        <w:t>where services work together to ensure ALN are identified early, and appropriate co-ordinated support is put in place to enable children and young people to achieve positive expectations, experiences and outcomes</w:t>
      </w:r>
      <w:r w:rsidRPr="00940637">
        <w:rPr>
          <w:b/>
          <w:bCs/>
          <w:sz w:val="28"/>
          <w:szCs w:val="28"/>
        </w:rPr>
        <w:t>.</w:t>
      </w:r>
    </w:p>
    <w:p w14:paraId="3DB93178" w14:textId="77777777" w:rsidR="00843ACA" w:rsidRPr="00940637" w:rsidRDefault="00843ACA" w:rsidP="00CC2FD0">
      <w:pPr>
        <w:ind w:left="720"/>
        <w:contextualSpacing/>
        <w:rPr>
          <w:sz w:val="28"/>
          <w:szCs w:val="28"/>
        </w:rPr>
      </w:pPr>
    </w:p>
    <w:p w14:paraId="04ABA79B" w14:textId="77777777" w:rsidR="00CC2FD0" w:rsidRPr="00940637" w:rsidRDefault="00CC2FD0" w:rsidP="00CC2FD0">
      <w:pPr>
        <w:ind w:left="720"/>
        <w:contextualSpacing/>
        <w:rPr>
          <w:sz w:val="28"/>
          <w:szCs w:val="28"/>
        </w:rPr>
      </w:pPr>
      <w:r w:rsidRPr="00940637">
        <w:rPr>
          <w:b/>
          <w:bCs/>
          <w:color w:val="0070C0"/>
          <w:sz w:val="28"/>
          <w:szCs w:val="28"/>
        </w:rPr>
        <w:t>Inclusive education</w:t>
      </w:r>
      <w:r w:rsidRPr="00940637">
        <w:rPr>
          <w:b/>
          <w:bCs/>
          <w:sz w:val="28"/>
          <w:szCs w:val="28"/>
        </w:rPr>
        <w:t xml:space="preserve"> </w:t>
      </w:r>
      <w:r w:rsidRPr="00940637">
        <w:rPr>
          <w:sz w:val="28"/>
          <w:szCs w:val="28"/>
        </w:rPr>
        <w:t>which supports full participation in mainstream education, wherever feasible, and a whole setting approach to meeting the needs of children and young people with ALN.</w:t>
      </w:r>
    </w:p>
    <w:p w14:paraId="4849A513" w14:textId="77777777" w:rsidR="00CC2FD0" w:rsidRPr="00940637" w:rsidRDefault="00CC2FD0" w:rsidP="00CC2FD0">
      <w:pPr>
        <w:ind w:left="720"/>
        <w:contextualSpacing/>
        <w:rPr>
          <w:sz w:val="28"/>
          <w:szCs w:val="28"/>
        </w:rPr>
      </w:pPr>
    </w:p>
    <w:p w14:paraId="4C4E937B" w14:textId="77777777" w:rsidR="00CC2FD0" w:rsidRPr="00940637" w:rsidRDefault="00CC2FD0" w:rsidP="00CC2FD0">
      <w:pPr>
        <w:ind w:left="720"/>
        <w:contextualSpacing/>
        <w:rPr>
          <w:sz w:val="28"/>
          <w:szCs w:val="28"/>
        </w:rPr>
      </w:pPr>
      <w:r w:rsidRPr="00940637">
        <w:rPr>
          <w:b/>
          <w:bCs/>
          <w:color w:val="0070C0"/>
          <w:sz w:val="28"/>
          <w:szCs w:val="28"/>
        </w:rPr>
        <w:t xml:space="preserve">A bilingual system </w:t>
      </w:r>
      <w:r w:rsidRPr="00940637">
        <w:rPr>
          <w:sz w:val="28"/>
          <w:szCs w:val="28"/>
        </w:rPr>
        <w:t>where all reasonable steps are taken to deliver Additional Learning Provision (ALP) in Welsh.</w:t>
      </w:r>
    </w:p>
    <w:p w14:paraId="7D7CBDC1" w14:textId="77777777" w:rsidR="0064370D" w:rsidRPr="00940637" w:rsidRDefault="0064370D" w:rsidP="00E409E6"/>
    <w:p w14:paraId="3588A0C8" w14:textId="77777777" w:rsidR="006F59DE" w:rsidRPr="00940637" w:rsidRDefault="006F59DE" w:rsidP="00E409E6">
      <w:pPr>
        <w:rPr>
          <w:rFonts w:cstheme="minorHAnsi"/>
          <w:b/>
          <w:bCs/>
          <w:color w:val="0070C0"/>
          <w:sz w:val="28"/>
          <w:szCs w:val="28"/>
        </w:rPr>
      </w:pPr>
    </w:p>
    <w:p w14:paraId="558CE24F" w14:textId="77777777" w:rsidR="0064370D" w:rsidRPr="00940637" w:rsidRDefault="00E91FBE" w:rsidP="00E409E6">
      <w:pPr>
        <w:rPr>
          <w:rFonts w:cstheme="minorHAnsi"/>
          <w:b/>
          <w:bCs/>
          <w:color w:val="0070C0"/>
          <w:sz w:val="28"/>
          <w:szCs w:val="28"/>
        </w:rPr>
      </w:pPr>
      <w:r w:rsidRPr="00940637">
        <w:rPr>
          <w:rFonts w:cstheme="minorHAnsi"/>
          <w:b/>
          <w:bCs/>
          <w:color w:val="0070C0"/>
          <w:sz w:val="28"/>
          <w:szCs w:val="28"/>
        </w:rPr>
        <w:t>Wh</w:t>
      </w:r>
      <w:r w:rsidR="002C389B" w:rsidRPr="00940637">
        <w:rPr>
          <w:rFonts w:cstheme="minorHAnsi"/>
          <w:b/>
          <w:bCs/>
          <w:color w:val="0070C0"/>
          <w:sz w:val="28"/>
          <w:szCs w:val="28"/>
        </w:rPr>
        <w:t>at</w:t>
      </w:r>
      <w:r w:rsidRPr="00940637">
        <w:rPr>
          <w:rFonts w:cstheme="minorHAnsi"/>
          <w:b/>
          <w:bCs/>
          <w:color w:val="0070C0"/>
          <w:sz w:val="28"/>
          <w:szCs w:val="28"/>
        </w:rPr>
        <w:t xml:space="preserve"> is the purpose of this guidance?</w:t>
      </w:r>
    </w:p>
    <w:p w14:paraId="18D2DFBF" w14:textId="77777777" w:rsidR="0064370D" w:rsidRPr="00940637" w:rsidRDefault="00E91FBE" w:rsidP="3368DB9C">
      <w:pPr>
        <w:rPr>
          <w:rFonts w:cstheme="minorHAnsi"/>
          <w:sz w:val="28"/>
          <w:szCs w:val="28"/>
        </w:rPr>
      </w:pPr>
      <w:r w:rsidRPr="00940637">
        <w:rPr>
          <w:rFonts w:cstheme="minorHAnsi"/>
          <w:sz w:val="28"/>
          <w:szCs w:val="28"/>
        </w:rPr>
        <w:t xml:space="preserve">Under the new </w:t>
      </w:r>
      <w:r w:rsidR="00BD5622" w:rsidRPr="00940637">
        <w:rPr>
          <w:rFonts w:cstheme="minorHAnsi"/>
          <w:sz w:val="28"/>
          <w:szCs w:val="28"/>
        </w:rPr>
        <w:t xml:space="preserve">ALN </w:t>
      </w:r>
      <w:r w:rsidRPr="00940637">
        <w:rPr>
          <w:rFonts w:cstheme="minorHAnsi"/>
          <w:sz w:val="28"/>
          <w:szCs w:val="28"/>
        </w:rPr>
        <w:t>system</w:t>
      </w:r>
      <w:r w:rsidR="726ABDE9" w:rsidRPr="00940637">
        <w:rPr>
          <w:rFonts w:cstheme="minorHAnsi"/>
          <w:sz w:val="28"/>
          <w:szCs w:val="28"/>
        </w:rPr>
        <w:t>,</w:t>
      </w:r>
      <w:r w:rsidRPr="00940637">
        <w:rPr>
          <w:rFonts w:cstheme="minorHAnsi"/>
          <w:sz w:val="28"/>
          <w:szCs w:val="28"/>
        </w:rPr>
        <w:t xml:space="preserve"> </w:t>
      </w:r>
      <w:r w:rsidR="31016A01" w:rsidRPr="00940637">
        <w:rPr>
          <w:rFonts w:cstheme="minorHAnsi"/>
          <w:sz w:val="28"/>
          <w:szCs w:val="28"/>
        </w:rPr>
        <w:t xml:space="preserve">every </w:t>
      </w:r>
      <w:r w:rsidR="26BE5AEE" w:rsidRPr="00940637">
        <w:rPr>
          <w:rFonts w:cstheme="minorHAnsi"/>
          <w:sz w:val="28"/>
          <w:szCs w:val="28"/>
        </w:rPr>
        <w:t>L</w:t>
      </w:r>
      <w:r w:rsidRPr="00940637">
        <w:rPr>
          <w:rFonts w:cstheme="minorHAnsi"/>
          <w:sz w:val="28"/>
          <w:szCs w:val="28"/>
        </w:rPr>
        <w:t xml:space="preserve">ocal </w:t>
      </w:r>
      <w:r w:rsidR="7FB304A9" w:rsidRPr="00940637">
        <w:rPr>
          <w:rFonts w:cstheme="minorHAnsi"/>
          <w:sz w:val="28"/>
          <w:szCs w:val="28"/>
        </w:rPr>
        <w:t>A</w:t>
      </w:r>
      <w:r w:rsidRPr="00940637">
        <w:rPr>
          <w:rFonts w:cstheme="minorHAnsi"/>
          <w:sz w:val="28"/>
          <w:szCs w:val="28"/>
        </w:rPr>
        <w:t>uthorit</w:t>
      </w:r>
      <w:r w:rsidR="6A12BD11" w:rsidRPr="00940637">
        <w:rPr>
          <w:rFonts w:cstheme="minorHAnsi"/>
          <w:sz w:val="28"/>
          <w:szCs w:val="28"/>
        </w:rPr>
        <w:t>y (LA)</w:t>
      </w:r>
      <w:r w:rsidRPr="00940637">
        <w:rPr>
          <w:rFonts w:cstheme="minorHAnsi"/>
          <w:sz w:val="28"/>
          <w:szCs w:val="28"/>
        </w:rPr>
        <w:t xml:space="preserve"> h</w:t>
      </w:r>
      <w:r w:rsidR="3F9BA19F" w:rsidRPr="00940637">
        <w:rPr>
          <w:rFonts w:cstheme="minorHAnsi"/>
          <w:sz w:val="28"/>
          <w:szCs w:val="28"/>
        </w:rPr>
        <w:t>as</w:t>
      </w:r>
      <w:r w:rsidRPr="00940637">
        <w:rPr>
          <w:rFonts w:cstheme="minorHAnsi"/>
          <w:sz w:val="28"/>
          <w:szCs w:val="28"/>
        </w:rPr>
        <w:t xml:space="preserve"> a duty to review the arrangements made by schools to meet the needs of </w:t>
      </w:r>
      <w:r w:rsidR="5E74F0E3" w:rsidRPr="00940637">
        <w:rPr>
          <w:rFonts w:cstheme="minorHAnsi"/>
          <w:sz w:val="28"/>
          <w:szCs w:val="28"/>
        </w:rPr>
        <w:t>children and young people w</w:t>
      </w:r>
      <w:r w:rsidRPr="00940637">
        <w:rPr>
          <w:rFonts w:cstheme="minorHAnsi"/>
          <w:sz w:val="28"/>
          <w:szCs w:val="28"/>
        </w:rPr>
        <w:t>ith ALN.</w:t>
      </w:r>
      <w:r w:rsidR="6AEFD025" w:rsidRPr="00940637">
        <w:rPr>
          <w:rFonts w:cstheme="minorHAnsi"/>
          <w:sz w:val="28"/>
          <w:szCs w:val="28"/>
        </w:rPr>
        <w:t xml:space="preserve"> This is to ensure that</w:t>
      </w:r>
      <w:r w:rsidRPr="00940637">
        <w:rPr>
          <w:rFonts w:cstheme="minorHAnsi"/>
          <w:sz w:val="28"/>
          <w:szCs w:val="28"/>
        </w:rPr>
        <w:t xml:space="preserve"> </w:t>
      </w:r>
      <w:r w:rsidR="631958DE" w:rsidRPr="00940637">
        <w:rPr>
          <w:rFonts w:cstheme="minorHAnsi"/>
          <w:sz w:val="28"/>
          <w:szCs w:val="28"/>
        </w:rPr>
        <w:t xml:space="preserve">the overall provision available is sufficient to meet need. </w:t>
      </w:r>
      <w:r w:rsidR="0064370D" w:rsidRPr="00940637">
        <w:rPr>
          <w:rFonts w:cstheme="minorHAnsi"/>
          <w:sz w:val="28"/>
          <w:szCs w:val="28"/>
        </w:rPr>
        <w:t>Therefore, the purpose of this guidance is to</w:t>
      </w:r>
      <w:r w:rsidR="34EAB531" w:rsidRPr="00940637">
        <w:rPr>
          <w:rFonts w:cstheme="minorHAnsi"/>
          <w:sz w:val="28"/>
          <w:szCs w:val="28"/>
        </w:rPr>
        <w:t xml:space="preserve"> support schools in understanding</w:t>
      </w:r>
      <w:r w:rsidR="0064370D" w:rsidRPr="00940637">
        <w:rPr>
          <w:rFonts w:cstheme="minorHAnsi"/>
          <w:sz w:val="28"/>
          <w:szCs w:val="28"/>
        </w:rPr>
        <w:t>:</w:t>
      </w:r>
    </w:p>
    <w:p w14:paraId="6CDE5D34" w14:textId="77777777" w:rsidR="0064370D" w:rsidRPr="00940637" w:rsidRDefault="70C7A8CC" w:rsidP="0036460B">
      <w:pPr>
        <w:pStyle w:val="ListParagraph"/>
        <w:numPr>
          <w:ilvl w:val="0"/>
          <w:numId w:val="9"/>
        </w:numPr>
        <w:rPr>
          <w:rFonts w:cstheme="minorHAnsi"/>
          <w:sz w:val="28"/>
          <w:szCs w:val="28"/>
        </w:rPr>
      </w:pPr>
      <w:r w:rsidRPr="00940637">
        <w:rPr>
          <w:rFonts w:cstheme="minorHAnsi"/>
          <w:sz w:val="28"/>
          <w:szCs w:val="28"/>
        </w:rPr>
        <w:t>W</w:t>
      </w:r>
      <w:r w:rsidR="0064370D" w:rsidRPr="00940637">
        <w:rPr>
          <w:rFonts w:cstheme="minorHAnsi"/>
          <w:sz w:val="28"/>
          <w:szCs w:val="28"/>
        </w:rPr>
        <w:t>hat</w:t>
      </w:r>
      <w:r w:rsidR="00672859" w:rsidRPr="00940637">
        <w:rPr>
          <w:rFonts w:cstheme="minorHAnsi"/>
          <w:sz w:val="28"/>
          <w:szCs w:val="28"/>
        </w:rPr>
        <w:t xml:space="preserve"> </w:t>
      </w:r>
      <w:r w:rsidR="09FB7F50" w:rsidRPr="00940637">
        <w:rPr>
          <w:rFonts w:cstheme="minorHAnsi"/>
          <w:sz w:val="28"/>
          <w:szCs w:val="28"/>
        </w:rPr>
        <w:t>Neath Port Talbot L</w:t>
      </w:r>
      <w:r w:rsidR="0064370D" w:rsidRPr="00940637">
        <w:rPr>
          <w:rFonts w:cstheme="minorHAnsi"/>
          <w:sz w:val="28"/>
          <w:szCs w:val="28"/>
        </w:rPr>
        <w:t xml:space="preserve">ocal </w:t>
      </w:r>
      <w:r w:rsidR="434B20D8" w:rsidRPr="00940637">
        <w:rPr>
          <w:rFonts w:cstheme="minorHAnsi"/>
          <w:sz w:val="28"/>
          <w:szCs w:val="28"/>
        </w:rPr>
        <w:t>A</w:t>
      </w:r>
      <w:r w:rsidR="0064370D" w:rsidRPr="00940637">
        <w:rPr>
          <w:rFonts w:cstheme="minorHAnsi"/>
          <w:sz w:val="28"/>
          <w:szCs w:val="28"/>
        </w:rPr>
        <w:t xml:space="preserve">uthority </w:t>
      </w:r>
      <w:r w:rsidR="52974904" w:rsidRPr="00940637">
        <w:rPr>
          <w:rFonts w:cstheme="minorHAnsi"/>
          <w:sz w:val="28"/>
          <w:szCs w:val="28"/>
        </w:rPr>
        <w:t xml:space="preserve">are </w:t>
      </w:r>
      <w:r w:rsidR="057B8180" w:rsidRPr="00940637">
        <w:rPr>
          <w:rFonts w:cstheme="minorHAnsi"/>
          <w:sz w:val="28"/>
          <w:szCs w:val="28"/>
        </w:rPr>
        <w:t>expected</w:t>
      </w:r>
      <w:r w:rsidR="0064370D" w:rsidRPr="00940637">
        <w:rPr>
          <w:rFonts w:cstheme="minorHAnsi"/>
          <w:sz w:val="28"/>
          <w:szCs w:val="28"/>
        </w:rPr>
        <w:t xml:space="preserve"> to review</w:t>
      </w:r>
      <w:r w:rsidR="00DD44FD" w:rsidRPr="00940637">
        <w:rPr>
          <w:rFonts w:cstheme="minorHAnsi"/>
          <w:sz w:val="28"/>
          <w:szCs w:val="28"/>
        </w:rPr>
        <w:t>;</w:t>
      </w:r>
    </w:p>
    <w:p w14:paraId="29AA8449" w14:textId="77777777" w:rsidR="0064370D" w:rsidRPr="00940637" w:rsidRDefault="2CD3FFC7" w:rsidP="0036460B">
      <w:pPr>
        <w:pStyle w:val="ListParagraph"/>
        <w:numPr>
          <w:ilvl w:val="0"/>
          <w:numId w:val="9"/>
        </w:numPr>
        <w:rPr>
          <w:rFonts w:cstheme="minorHAnsi"/>
          <w:sz w:val="28"/>
          <w:szCs w:val="28"/>
        </w:rPr>
      </w:pPr>
      <w:r w:rsidRPr="00940637">
        <w:rPr>
          <w:rFonts w:cstheme="minorHAnsi"/>
          <w:sz w:val="28"/>
          <w:szCs w:val="28"/>
        </w:rPr>
        <w:t>W</w:t>
      </w:r>
      <w:r w:rsidR="0064370D" w:rsidRPr="00940637">
        <w:rPr>
          <w:rFonts w:cstheme="minorHAnsi"/>
          <w:sz w:val="28"/>
          <w:szCs w:val="28"/>
        </w:rPr>
        <w:t xml:space="preserve">hat </w:t>
      </w:r>
      <w:r w:rsidR="00AB6D03" w:rsidRPr="00940637">
        <w:rPr>
          <w:rFonts w:cstheme="minorHAnsi"/>
          <w:sz w:val="28"/>
          <w:szCs w:val="28"/>
        </w:rPr>
        <w:t xml:space="preserve">is </w:t>
      </w:r>
      <w:r w:rsidR="0064370D" w:rsidRPr="00940637">
        <w:rPr>
          <w:rFonts w:cstheme="minorHAnsi"/>
          <w:sz w:val="28"/>
          <w:szCs w:val="28"/>
        </w:rPr>
        <w:t>expect</w:t>
      </w:r>
      <w:r w:rsidR="00AB6D03" w:rsidRPr="00940637">
        <w:rPr>
          <w:rFonts w:cstheme="minorHAnsi"/>
          <w:sz w:val="28"/>
          <w:szCs w:val="28"/>
        </w:rPr>
        <w:t>ed of</w:t>
      </w:r>
      <w:r w:rsidR="0064370D" w:rsidRPr="00940637">
        <w:rPr>
          <w:rFonts w:cstheme="minorHAnsi"/>
          <w:sz w:val="28"/>
          <w:szCs w:val="28"/>
        </w:rPr>
        <w:t xml:space="preserve"> mainstream schools </w:t>
      </w:r>
      <w:r w:rsidR="00AB6D03" w:rsidRPr="00940637">
        <w:rPr>
          <w:rFonts w:cstheme="minorHAnsi"/>
          <w:sz w:val="28"/>
          <w:szCs w:val="28"/>
        </w:rPr>
        <w:t>in meeting the needs of</w:t>
      </w:r>
      <w:r w:rsidR="0064370D" w:rsidRPr="00940637">
        <w:rPr>
          <w:rFonts w:cstheme="minorHAnsi"/>
          <w:sz w:val="28"/>
          <w:szCs w:val="28"/>
        </w:rPr>
        <w:t xml:space="preserve"> </w:t>
      </w:r>
      <w:r w:rsidR="5A519345" w:rsidRPr="00940637">
        <w:rPr>
          <w:rFonts w:cstheme="minorHAnsi"/>
          <w:sz w:val="28"/>
          <w:szCs w:val="28"/>
        </w:rPr>
        <w:t>children and young people</w:t>
      </w:r>
      <w:r w:rsidR="0064370D" w:rsidRPr="00940637">
        <w:rPr>
          <w:rFonts w:cstheme="minorHAnsi"/>
          <w:sz w:val="28"/>
          <w:szCs w:val="28"/>
        </w:rPr>
        <w:t xml:space="preserve"> with ALN</w:t>
      </w:r>
      <w:r w:rsidR="00DD44FD" w:rsidRPr="00940637">
        <w:rPr>
          <w:rFonts w:cstheme="minorHAnsi"/>
          <w:sz w:val="28"/>
          <w:szCs w:val="28"/>
        </w:rPr>
        <w:t xml:space="preserve"> in Neath Port Talbot;</w:t>
      </w:r>
    </w:p>
    <w:p w14:paraId="0DA1A9AF" w14:textId="77777777" w:rsidR="00DD44FD" w:rsidRPr="00940637" w:rsidRDefault="00DD44FD" w:rsidP="0036460B">
      <w:pPr>
        <w:pStyle w:val="ListParagraph"/>
        <w:numPr>
          <w:ilvl w:val="0"/>
          <w:numId w:val="9"/>
        </w:numPr>
        <w:rPr>
          <w:rFonts w:cstheme="minorHAnsi"/>
          <w:sz w:val="28"/>
          <w:szCs w:val="28"/>
        </w:rPr>
      </w:pPr>
      <w:r w:rsidRPr="00940637">
        <w:rPr>
          <w:rFonts w:cstheme="minorHAnsi"/>
          <w:sz w:val="28"/>
          <w:szCs w:val="28"/>
        </w:rPr>
        <w:t xml:space="preserve">What is </w:t>
      </w:r>
      <w:r w:rsidR="00E858DB" w:rsidRPr="00940637">
        <w:rPr>
          <w:rFonts w:cstheme="minorHAnsi"/>
          <w:sz w:val="28"/>
          <w:szCs w:val="28"/>
        </w:rPr>
        <w:t xml:space="preserve">the </w:t>
      </w:r>
      <w:r w:rsidRPr="00940637">
        <w:rPr>
          <w:rFonts w:cstheme="minorHAnsi"/>
          <w:sz w:val="28"/>
          <w:szCs w:val="28"/>
        </w:rPr>
        <w:t xml:space="preserve">Neath Port Talbot Local Authority offer in terms of supporting schools in meeting their statutory duties under the new legislation. </w:t>
      </w:r>
    </w:p>
    <w:p w14:paraId="0DF744CB" w14:textId="77777777" w:rsidR="00CC2FD0" w:rsidRPr="00940637" w:rsidRDefault="00CC2FD0" w:rsidP="3368DB9C">
      <w:pPr>
        <w:rPr>
          <w:rFonts w:cstheme="minorHAnsi"/>
          <w:b/>
          <w:bCs/>
          <w:sz w:val="28"/>
          <w:szCs w:val="28"/>
        </w:rPr>
      </w:pPr>
    </w:p>
    <w:p w14:paraId="6216C549" w14:textId="77777777" w:rsidR="3E7D7A3A" w:rsidRPr="00940637" w:rsidRDefault="3E7D7A3A" w:rsidP="3368DB9C">
      <w:pPr>
        <w:rPr>
          <w:rFonts w:cstheme="minorHAnsi"/>
          <w:b/>
          <w:bCs/>
          <w:color w:val="0070C0"/>
          <w:sz w:val="28"/>
          <w:szCs w:val="28"/>
        </w:rPr>
      </w:pPr>
      <w:r w:rsidRPr="00940637">
        <w:rPr>
          <w:rFonts w:cstheme="minorHAnsi"/>
          <w:b/>
          <w:bCs/>
          <w:color w:val="0070C0"/>
          <w:sz w:val="28"/>
          <w:szCs w:val="28"/>
        </w:rPr>
        <w:t>Expectations on Neath Port Talbot LA</w:t>
      </w:r>
    </w:p>
    <w:p w14:paraId="1E9B5B70" w14:textId="77777777" w:rsidR="002C389B" w:rsidRPr="00940637" w:rsidRDefault="7A1095DE" w:rsidP="00BD5622">
      <w:pPr>
        <w:rPr>
          <w:rFonts w:cstheme="minorHAnsi"/>
          <w:sz w:val="28"/>
          <w:szCs w:val="28"/>
        </w:rPr>
      </w:pPr>
      <w:r w:rsidRPr="00940637">
        <w:rPr>
          <w:rFonts w:cstheme="minorHAnsi"/>
          <w:sz w:val="28"/>
          <w:szCs w:val="28"/>
        </w:rPr>
        <w:t>Local Authorities, in exercising their functions under Part 2 of the Act in relation to a child of compulsory school age who should be educated in a school, must secure that the child is educated in a mainstream maintained school</w:t>
      </w:r>
      <w:r w:rsidR="513EC434" w:rsidRPr="00940637">
        <w:rPr>
          <w:rFonts w:cstheme="minorHAnsi"/>
          <w:sz w:val="28"/>
          <w:szCs w:val="28"/>
        </w:rPr>
        <w:t xml:space="preserve">, </w:t>
      </w:r>
      <w:r w:rsidRPr="00940637">
        <w:rPr>
          <w:rFonts w:cstheme="minorHAnsi"/>
          <w:sz w:val="28"/>
          <w:szCs w:val="28"/>
        </w:rPr>
        <w:t xml:space="preserve">namely, a maintained school which is not a special school or a </w:t>
      </w:r>
      <w:r w:rsidR="00843ACA" w:rsidRPr="00940637">
        <w:rPr>
          <w:rFonts w:cstheme="minorHAnsi"/>
          <w:sz w:val="28"/>
          <w:szCs w:val="28"/>
        </w:rPr>
        <w:t>Learning Support Centre (LSC)</w:t>
      </w:r>
      <w:r w:rsidRPr="00940637">
        <w:rPr>
          <w:rFonts w:cstheme="minorHAnsi"/>
          <w:sz w:val="28"/>
          <w:szCs w:val="28"/>
        </w:rPr>
        <w:t>. This reflects the pri</w:t>
      </w:r>
      <w:r w:rsidR="00843ACA" w:rsidRPr="00940637">
        <w:rPr>
          <w:rFonts w:cstheme="minorHAnsi"/>
          <w:sz w:val="28"/>
          <w:szCs w:val="28"/>
        </w:rPr>
        <w:t>nciple that mainstream education</w:t>
      </w:r>
      <w:r w:rsidRPr="00940637">
        <w:rPr>
          <w:rFonts w:cstheme="minorHAnsi"/>
          <w:sz w:val="28"/>
          <w:szCs w:val="28"/>
        </w:rPr>
        <w:t xml:space="preserve"> will be in the best interests of the child </w:t>
      </w:r>
      <w:r w:rsidR="00843ACA" w:rsidRPr="00940637">
        <w:rPr>
          <w:rFonts w:cstheme="minorHAnsi"/>
          <w:sz w:val="28"/>
          <w:szCs w:val="28"/>
        </w:rPr>
        <w:t xml:space="preserve">or young person </w:t>
      </w:r>
      <w:r w:rsidRPr="00940637">
        <w:rPr>
          <w:rFonts w:cstheme="minorHAnsi"/>
          <w:sz w:val="28"/>
          <w:szCs w:val="28"/>
        </w:rPr>
        <w:t>in most cases.  The exceptions to these are limited (</w:t>
      </w:r>
      <w:r w:rsidR="00843ACA" w:rsidRPr="00940637">
        <w:rPr>
          <w:rFonts w:cstheme="minorHAnsi"/>
          <w:color w:val="0070C0"/>
          <w:sz w:val="28"/>
          <w:szCs w:val="28"/>
        </w:rPr>
        <w:t>S</w:t>
      </w:r>
      <w:r w:rsidRPr="00940637">
        <w:rPr>
          <w:rFonts w:cstheme="minorHAnsi"/>
          <w:color w:val="0070C0"/>
          <w:sz w:val="28"/>
          <w:szCs w:val="28"/>
        </w:rPr>
        <w:t>ection 51</w:t>
      </w:r>
      <w:r w:rsidRPr="00940637">
        <w:rPr>
          <w:rFonts w:cstheme="minorHAnsi"/>
          <w:sz w:val="28"/>
          <w:szCs w:val="28"/>
        </w:rPr>
        <w:t xml:space="preserve"> </w:t>
      </w:r>
      <w:r w:rsidRPr="00940637">
        <w:rPr>
          <w:rFonts w:cstheme="minorHAnsi"/>
          <w:color w:val="0070C0"/>
          <w:sz w:val="28"/>
          <w:szCs w:val="28"/>
        </w:rPr>
        <w:t>of the Act</w:t>
      </w:r>
      <w:r w:rsidRPr="00940637">
        <w:rPr>
          <w:rFonts w:cstheme="minorHAnsi"/>
          <w:sz w:val="28"/>
          <w:szCs w:val="28"/>
        </w:rPr>
        <w:t xml:space="preserve">).  </w:t>
      </w:r>
    </w:p>
    <w:p w14:paraId="490F89F7" w14:textId="77777777" w:rsidR="00DD44FD" w:rsidRPr="00940637" w:rsidRDefault="00DD44FD" w:rsidP="5DFCED32"/>
    <w:p w14:paraId="742C9DFF" w14:textId="77777777" w:rsidR="002C389B" w:rsidRPr="00940637" w:rsidRDefault="179924FF" w:rsidP="5DFCED32">
      <w:pPr>
        <w:rPr>
          <w:rFonts w:cstheme="minorHAnsi"/>
          <w:sz w:val="28"/>
          <w:szCs w:val="28"/>
        </w:rPr>
      </w:pPr>
      <w:r w:rsidRPr="00940637">
        <w:rPr>
          <w:rFonts w:cstheme="minorHAnsi"/>
          <w:sz w:val="28"/>
          <w:szCs w:val="28"/>
        </w:rPr>
        <w:t xml:space="preserve">As a result, </w:t>
      </w:r>
      <w:r w:rsidR="603125E7" w:rsidRPr="00940637">
        <w:rPr>
          <w:rFonts w:cstheme="minorHAnsi"/>
          <w:sz w:val="28"/>
          <w:szCs w:val="28"/>
        </w:rPr>
        <w:t>Neath Port Talbot LA is</w:t>
      </w:r>
      <w:r w:rsidR="00AB6D03" w:rsidRPr="00940637">
        <w:rPr>
          <w:rFonts w:cstheme="minorHAnsi"/>
          <w:sz w:val="28"/>
          <w:szCs w:val="28"/>
        </w:rPr>
        <w:t xml:space="preserve"> expected to have a view on</w:t>
      </w:r>
      <w:r w:rsidR="00BD5622" w:rsidRPr="00940637">
        <w:rPr>
          <w:rFonts w:cstheme="minorHAnsi"/>
          <w:sz w:val="28"/>
          <w:szCs w:val="28"/>
        </w:rPr>
        <w:t xml:space="preserve"> the extent to which the following are available in </w:t>
      </w:r>
      <w:r w:rsidR="34CDECF8" w:rsidRPr="00940637">
        <w:rPr>
          <w:rFonts w:cstheme="minorHAnsi"/>
          <w:sz w:val="28"/>
          <w:szCs w:val="28"/>
        </w:rPr>
        <w:t xml:space="preserve">the </w:t>
      </w:r>
      <w:r w:rsidR="00BD5622" w:rsidRPr="00940637">
        <w:rPr>
          <w:rFonts w:cstheme="minorHAnsi"/>
          <w:sz w:val="28"/>
          <w:szCs w:val="28"/>
        </w:rPr>
        <w:t>maintained schools in its area:</w:t>
      </w:r>
      <w:r w:rsidR="002C389B" w:rsidRPr="00940637">
        <w:rPr>
          <w:rFonts w:cstheme="minorHAnsi"/>
          <w:sz w:val="28"/>
          <w:szCs w:val="28"/>
        </w:rPr>
        <w:t xml:space="preserve"> </w:t>
      </w:r>
    </w:p>
    <w:p w14:paraId="6EB63499" w14:textId="77777777" w:rsidR="002C389B" w:rsidRPr="00940637" w:rsidRDefault="00BD5622" w:rsidP="0036460B">
      <w:pPr>
        <w:pStyle w:val="ListParagraph"/>
        <w:numPr>
          <w:ilvl w:val="0"/>
          <w:numId w:val="5"/>
        </w:numPr>
        <w:rPr>
          <w:rFonts w:cstheme="minorHAnsi"/>
          <w:sz w:val="28"/>
          <w:szCs w:val="28"/>
        </w:rPr>
      </w:pPr>
      <w:r w:rsidRPr="00940637">
        <w:rPr>
          <w:rFonts w:cstheme="minorHAnsi"/>
          <w:sz w:val="28"/>
          <w:szCs w:val="28"/>
        </w:rPr>
        <w:t>high quality, differentiated teaching;</w:t>
      </w:r>
      <w:r w:rsidR="002C389B" w:rsidRPr="00940637">
        <w:rPr>
          <w:rFonts w:cstheme="minorHAnsi"/>
          <w:sz w:val="28"/>
          <w:szCs w:val="28"/>
        </w:rPr>
        <w:t xml:space="preserve"> </w:t>
      </w:r>
    </w:p>
    <w:p w14:paraId="5F0CC040" w14:textId="77777777" w:rsidR="002C389B" w:rsidRPr="00940637" w:rsidRDefault="00BD5622" w:rsidP="0036460B">
      <w:pPr>
        <w:pStyle w:val="ListParagraph"/>
        <w:numPr>
          <w:ilvl w:val="0"/>
          <w:numId w:val="5"/>
        </w:numPr>
        <w:rPr>
          <w:rFonts w:cstheme="minorHAnsi"/>
          <w:sz w:val="28"/>
          <w:szCs w:val="28"/>
        </w:rPr>
      </w:pPr>
      <w:r w:rsidRPr="00940637">
        <w:rPr>
          <w:rFonts w:cstheme="minorHAnsi"/>
          <w:sz w:val="28"/>
          <w:szCs w:val="28"/>
        </w:rPr>
        <w:t>targeted intervention and support;</w:t>
      </w:r>
    </w:p>
    <w:p w14:paraId="07383C08" w14:textId="77777777" w:rsidR="002C389B" w:rsidRPr="00940637" w:rsidRDefault="00BD5622" w:rsidP="0036460B">
      <w:pPr>
        <w:pStyle w:val="ListParagraph"/>
        <w:numPr>
          <w:ilvl w:val="0"/>
          <w:numId w:val="5"/>
        </w:numPr>
        <w:rPr>
          <w:rFonts w:cstheme="minorHAnsi"/>
          <w:sz w:val="28"/>
          <w:szCs w:val="28"/>
        </w:rPr>
      </w:pPr>
      <w:r w:rsidRPr="00940637">
        <w:rPr>
          <w:rFonts w:cstheme="minorHAnsi"/>
          <w:sz w:val="28"/>
          <w:szCs w:val="28"/>
        </w:rPr>
        <w:t xml:space="preserve">effective systems for monitoring the progress and achievement </w:t>
      </w:r>
      <w:r w:rsidR="10CA03AB" w:rsidRPr="00940637">
        <w:rPr>
          <w:rFonts w:cstheme="minorHAnsi"/>
          <w:sz w:val="28"/>
          <w:szCs w:val="28"/>
        </w:rPr>
        <w:t xml:space="preserve">of children and young people </w:t>
      </w:r>
      <w:r w:rsidR="002C389B" w:rsidRPr="00940637">
        <w:rPr>
          <w:rFonts w:cstheme="minorHAnsi"/>
          <w:sz w:val="28"/>
          <w:szCs w:val="28"/>
        </w:rPr>
        <w:t>with</w:t>
      </w:r>
      <w:r w:rsidRPr="00940637">
        <w:rPr>
          <w:rFonts w:cstheme="minorHAnsi"/>
          <w:sz w:val="28"/>
          <w:szCs w:val="28"/>
        </w:rPr>
        <w:t xml:space="preserve"> ALN and their inclusion in the everyday life of the school; </w:t>
      </w:r>
    </w:p>
    <w:p w14:paraId="1363BE26" w14:textId="77777777" w:rsidR="002C389B" w:rsidRPr="00940637" w:rsidRDefault="00BD5622" w:rsidP="0036460B">
      <w:pPr>
        <w:pStyle w:val="ListParagraph"/>
        <w:numPr>
          <w:ilvl w:val="0"/>
          <w:numId w:val="5"/>
        </w:numPr>
        <w:rPr>
          <w:rFonts w:cstheme="minorHAnsi"/>
          <w:sz w:val="28"/>
          <w:szCs w:val="28"/>
        </w:rPr>
      </w:pPr>
      <w:r w:rsidRPr="00940637">
        <w:rPr>
          <w:rFonts w:cstheme="minorHAnsi"/>
          <w:sz w:val="28"/>
          <w:szCs w:val="28"/>
        </w:rPr>
        <w:t xml:space="preserve">arrangements for involving </w:t>
      </w:r>
      <w:r w:rsidR="6A481D12" w:rsidRPr="00940637">
        <w:rPr>
          <w:rFonts w:cstheme="minorHAnsi"/>
          <w:sz w:val="28"/>
          <w:szCs w:val="28"/>
        </w:rPr>
        <w:t xml:space="preserve">LA and wider support service </w:t>
      </w:r>
      <w:r w:rsidRPr="00940637">
        <w:rPr>
          <w:rFonts w:cstheme="minorHAnsi"/>
          <w:sz w:val="28"/>
          <w:szCs w:val="28"/>
        </w:rPr>
        <w:t xml:space="preserve">specialists in cases where it is </w:t>
      </w:r>
      <w:r w:rsidR="5AC4BAAD" w:rsidRPr="00940637">
        <w:rPr>
          <w:rFonts w:cstheme="minorHAnsi"/>
          <w:sz w:val="28"/>
          <w:szCs w:val="28"/>
        </w:rPr>
        <w:t>appropriate</w:t>
      </w:r>
      <w:r w:rsidRPr="00940637">
        <w:rPr>
          <w:rFonts w:cstheme="minorHAnsi"/>
          <w:sz w:val="28"/>
          <w:szCs w:val="28"/>
        </w:rPr>
        <w:t xml:space="preserve"> to do so;</w:t>
      </w:r>
    </w:p>
    <w:p w14:paraId="748276F7" w14:textId="77777777" w:rsidR="002C389B" w:rsidRPr="00940637" w:rsidRDefault="00BD5622" w:rsidP="0036460B">
      <w:pPr>
        <w:pStyle w:val="ListParagraph"/>
        <w:numPr>
          <w:ilvl w:val="0"/>
          <w:numId w:val="5"/>
        </w:numPr>
        <w:rPr>
          <w:rFonts w:cstheme="minorHAnsi"/>
          <w:sz w:val="28"/>
          <w:szCs w:val="28"/>
        </w:rPr>
      </w:pPr>
      <w:r w:rsidRPr="00940637">
        <w:rPr>
          <w:rFonts w:cstheme="minorHAnsi"/>
          <w:sz w:val="28"/>
          <w:szCs w:val="28"/>
        </w:rPr>
        <w:lastRenderedPageBreak/>
        <w:t xml:space="preserve">arrangements for reviewing the effectiveness of interventions used to support </w:t>
      </w:r>
      <w:r w:rsidR="25887743" w:rsidRPr="00940637">
        <w:rPr>
          <w:rFonts w:cstheme="minorHAnsi"/>
          <w:sz w:val="28"/>
          <w:szCs w:val="28"/>
        </w:rPr>
        <w:t>children and young people</w:t>
      </w:r>
      <w:r w:rsidR="002C389B" w:rsidRPr="00940637">
        <w:rPr>
          <w:rFonts w:cstheme="minorHAnsi"/>
          <w:sz w:val="28"/>
          <w:szCs w:val="28"/>
        </w:rPr>
        <w:t xml:space="preserve"> </w:t>
      </w:r>
      <w:r w:rsidRPr="00940637">
        <w:rPr>
          <w:rFonts w:cstheme="minorHAnsi"/>
          <w:sz w:val="28"/>
          <w:szCs w:val="28"/>
        </w:rPr>
        <w:t>with ALN and the skills and expertise of staff;</w:t>
      </w:r>
      <w:r w:rsidR="002C389B" w:rsidRPr="00940637">
        <w:rPr>
          <w:rFonts w:cstheme="minorHAnsi"/>
          <w:sz w:val="28"/>
          <w:szCs w:val="28"/>
        </w:rPr>
        <w:t xml:space="preserve"> </w:t>
      </w:r>
    </w:p>
    <w:p w14:paraId="4C1AE6A7" w14:textId="1EAA6E4F" w:rsidR="00843ACA" w:rsidRPr="00940637" w:rsidRDefault="00BD5622" w:rsidP="00843ACA">
      <w:pPr>
        <w:pStyle w:val="ListParagraph"/>
        <w:numPr>
          <w:ilvl w:val="0"/>
          <w:numId w:val="5"/>
        </w:numPr>
        <w:rPr>
          <w:rFonts w:cstheme="minorHAnsi"/>
          <w:sz w:val="28"/>
          <w:szCs w:val="28"/>
        </w:rPr>
      </w:pPr>
      <w:r w:rsidRPr="00940637">
        <w:rPr>
          <w:rFonts w:cstheme="minorHAnsi"/>
          <w:sz w:val="28"/>
          <w:szCs w:val="28"/>
        </w:rPr>
        <w:t xml:space="preserve">arrangements for involving </w:t>
      </w:r>
      <w:r w:rsidR="2DDC6BBA" w:rsidRPr="00940637">
        <w:rPr>
          <w:rFonts w:cstheme="minorHAnsi"/>
          <w:sz w:val="28"/>
          <w:szCs w:val="28"/>
        </w:rPr>
        <w:t>children and young people</w:t>
      </w:r>
      <w:r w:rsidR="002C389B" w:rsidRPr="00940637">
        <w:rPr>
          <w:rFonts w:cstheme="minorHAnsi"/>
          <w:sz w:val="28"/>
          <w:szCs w:val="28"/>
        </w:rPr>
        <w:t xml:space="preserve"> </w:t>
      </w:r>
      <w:r w:rsidRPr="00940637">
        <w:rPr>
          <w:rFonts w:cstheme="minorHAnsi"/>
          <w:sz w:val="28"/>
          <w:szCs w:val="28"/>
        </w:rPr>
        <w:t>and parents</w:t>
      </w:r>
      <w:r w:rsidR="00087AD2">
        <w:rPr>
          <w:rFonts w:cstheme="minorHAnsi"/>
          <w:sz w:val="28"/>
          <w:szCs w:val="28"/>
        </w:rPr>
        <w:t>/ carers</w:t>
      </w:r>
      <w:r w:rsidRPr="00940637">
        <w:rPr>
          <w:rFonts w:cstheme="minorHAnsi"/>
          <w:sz w:val="28"/>
          <w:szCs w:val="28"/>
        </w:rPr>
        <w:t xml:space="preserve"> at every stage.</w:t>
      </w:r>
      <w:r w:rsidR="00843ACA" w:rsidRPr="00940637">
        <w:rPr>
          <w:rFonts w:cstheme="minorHAnsi"/>
          <w:sz w:val="28"/>
          <w:szCs w:val="28"/>
        </w:rPr>
        <w:t xml:space="preserve"> (</w:t>
      </w:r>
      <w:r w:rsidR="00843ACA" w:rsidRPr="00940637">
        <w:rPr>
          <w:rFonts w:cstheme="minorHAnsi"/>
          <w:color w:val="0070C0"/>
          <w:sz w:val="28"/>
          <w:szCs w:val="28"/>
        </w:rPr>
        <w:t>Section 7.10 of the Code</w:t>
      </w:r>
      <w:r w:rsidR="00843ACA" w:rsidRPr="00940637">
        <w:rPr>
          <w:rFonts w:cstheme="minorHAnsi"/>
          <w:sz w:val="28"/>
          <w:szCs w:val="28"/>
        </w:rPr>
        <w:t>)</w:t>
      </w:r>
    </w:p>
    <w:p w14:paraId="3F0F7780" w14:textId="77777777" w:rsidR="00DD44FD" w:rsidRPr="00940637" w:rsidRDefault="00DD44FD"/>
    <w:p w14:paraId="6B87EDD2" w14:textId="11E7FE34" w:rsidR="00E858DB" w:rsidRPr="00940637" w:rsidRDefault="00AB6D03">
      <w:pPr>
        <w:rPr>
          <w:rFonts w:cstheme="minorHAnsi"/>
          <w:sz w:val="28"/>
          <w:szCs w:val="28"/>
        </w:rPr>
      </w:pPr>
      <w:r w:rsidRPr="00940637">
        <w:rPr>
          <w:rFonts w:cstheme="minorHAnsi"/>
          <w:sz w:val="28"/>
          <w:szCs w:val="28"/>
        </w:rPr>
        <w:t xml:space="preserve">In order to establish a clear picture of the capacity and effectiveness of provision for </w:t>
      </w:r>
      <w:r w:rsidR="78F4B06D" w:rsidRPr="00940637">
        <w:rPr>
          <w:rFonts w:cstheme="minorHAnsi"/>
          <w:sz w:val="28"/>
          <w:szCs w:val="28"/>
        </w:rPr>
        <w:t>children and young people</w:t>
      </w:r>
      <w:r w:rsidRPr="00940637">
        <w:rPr>
          <w:rFonts w:cstheme="minorHAnsi"/>
          <w:sz w:val="28"/>
          <w:szCs w:val="28"/>
        </w:rPr>
        <w:t xml:space="preserve"> with ALN, the </w:t>
      </w:r>
      <w:r w:rsidR="0BA48DEB" w:rsidRPr="00940637">
        <w:rPr>
          <w:rFonts w:cstheme="minorHAnsi"/>
          <w:sz w:val="28"/>
          <w:szCs w:val="28"/>
        </w:rPr>
        <w:t>Inclusion Service</w:t>
      </w:r>
      <w:r w:rsidRPr="00940637">
        <w:rPr>
          <w:rFonts w:cstheme="minorHAnsi"/>
          <w:sz w:val="28"/>
          <w:szCs w:val="28"/>
        </w:rPr>
        <w:t>, in partnership with</w:t>
      </w:r>
      <w:r w:rsidR="4BB96FAC" w:rsidRPr="00940637">
        <w:rPr>
          <w:rFonts w:cstheme="minorHAnsi"/>
          <w:sz w:val="28"/>
          <w:szCs w:val="28"/>
        </w:rPr>
        <w:t xml:space="preserve"> </w:t>
      </w:r>
      <w:r w:rsidR="6B340F22" w:rsidRPr="00940637">
        <w:rPr>
          <w:rFonts w:cstheme="minorHAnsi"/>
          <w:sz w:val="28"/>
          <w:szCs w:val="28"/>
        </w:rPr>
        <w:t>E</w:t>
      </w:r>
      <w:r w:rsidR="58C51E73" w:rsidRPr="00940637">
        <w:rPr>
          <w:rFonts w:cstheme="minorHAnsi"/>
          <w:sz w:val="28"/>
          <w:szCs w:val="28"/>
        </w:rPr>
        <w:t>ducation Support Officers (ESOs)</w:t>
      </w:r>
      <w:r w:rsidR="6CF749F3" w:rsidRPr="00940637">
        <w:rPr>
          <w:rFonts w:cstheme="minorHAnsi"/>
          <w:sz w:val="28"/>
          <w:szCs w:val="28"/>
        </w:rPr>
        <w:t xml:space="preserve">, </w:t>
      </w:r>
      <w:r w:rsidRPr="00940637">
        <w:rPr>
          <w:rFonts w:cstheme="minorHAnsi"/>
          <w:sz w:val="28"/>
          <w:szCs w:val="28"/>
        </w:rPr>
        <w:t>w</w:t>
      </w:r>
      <w:r w:rsidR="7CE97502" w:rsidRPr="00940637">
        <w:rPr>
          <w:rFonts w:cstheme="minorHAnsi"/>
          <w:sz w:val="28"/>
          <w:szCs w:val="28"/>
        </w:rPr>
        <w:t>ill</w:t>
      </w:r>
      <w:r w:rsidRPr="00940637">
        <w:rPr>
          <w:rFonts w:cstheme="minorHAnsi"/>
          <w:sz w:val="28"/>
          <w:szCs w:val="28"/>
        </w:rPr>
        <w:t xml:space="preserve"> work </w:t>
      </w:r>
      <w:r w:rsidR="674DD01A" w:rsidRPr="00940637">
        <w:rPr>
          <w:rFonts w:cstheme="minorHAnsi"/>
          <w:sz w:val="28"/>
          <w:szCs w:val="28"/>
        </w:rPr>
        <w:t>collaboratively</w:t>
      </w:r>
      <w:r w:rsidR="125DAE06" w:rsidRPr="00940637">
        <w:rPr>
          <w:rFonts w:cstheme="minorHAnsi"/>
          <w:sz w:val="28"/>
          <w:szCs w:val="28"/>
        </w:rPr>
        <w:t xml:space="preserve"> </w:t>
      </w:r>
      <w:r w:rsidRPr="00940637">
        <w:rPr>
          <w:rFonts w:cstheme="minorHAnsi"/>
          <w:sz w:val="28"/>
          <w:szCs w:val="28"/>
        </w:rPr>
        <w:t xml:space="preserve">with schools to </w:t>
      </w:r>
      <w:r w:rsidR="06ED3796" w:rsidRPr="00940637">
        <w:rPr>
          <w:rFonts w:cstheme="minorHAnsi"/>
          <w:sz w:val="28"/>
          <w:szCs w:val="28"/>
        </w:rPr>
        <w:t>review</w:t>
      </w:r>
      <w:r w:rsidRPr="00940637">
        <w:rPr>
          <w:rFonts w:cstheme="minorHAnsi"/>
          <w:sz w:val="28"/>
          <w:szCs w:val="28"/>
        </w:rPr>
        <w:t xml:space="preserve"> whether local arrangements are sufficient</w:t>
      </w:r>
      <w:r w:rsidR="00CC2FD0" w:rsidRPr="00940637">
        <w:rPr>
          <w:rFonts w:cstheme="minorHAnsi"/>
          <w:sz w:val="28"/>
          <w:szCs w:val="28"/>
        </w:rPr>
        <w:t xml:space="preserve"> to meet need.</w:t>
      </w:r>
    </w:p>
    <w:p w14:paraId="05DBE0B3" w14:textId="1E405A8D" w:rsidR="002C28C5" w:rsidRPr="00A72378" w:rsidRDefault="00CC2FD0">
      <w:pPr>
        <w:rPr>
          <w:rFonts w:cstheme="minorHAnsi"/>
          <w:b/>
          <w:bCs/>
          <w:color w:val="FF0000"/>
          <w:sz w:val="28"/>
          <w:szCs w:val="28"/>
        </w:rPr>
      </w:pPr>
      <w:r w:rsidRPr="00940637">
        <w:rPr>
          <w:rFonts w:cstheme="minorHAnsi"/>
          <w:sz w:val="28"/>
          <w:szCs w:val="28"/>
        </w:rPr>
        <w:t xml:space="preserve">Neath Port </w:t>
      </w:r>
      <w:r w:rsidR="00843ACA" w:rsidRPr="00940637">
        <w:rPr>
          <w:rFonts w:cstheme="minorHAnsi"/>
          <w:sz w:val="28"/>
          <w:szCs w:val="28"/>
        </w:rPr>
        <w:t>Talbot Inclusion Service has</w:t>
      </w:r>
      <w:r w:rsidRPr="00940637">
        <w:rPr>
          <w:rFonts w:cstheme="minorHAnsi"/>
          <w:sz w:val="28"/>
          <w:szCs w:val="28"/>
        </w:rPr>
        <w:t xml:space="preserve"> developed a </w:t>
      </w:r>
      <w:r w:rsidR="00332A69" w:rsidRPr="00940637">
        <w:rPr>
          <w:rFonts w:cstheme="minorHAnsi"/>
          <w:sz w:val="28"/>
          <w:szCs w:val="28"/>
        </w:rPr>
        <w:t xml:space="preserve">Consultation </w:t>
      </w:r>
      <w:r w:rsidRPr="00940637">
        <w:rPr>
          <w:rFonts w:cstheme="minorHAnsi"/>
          <w:sz w:val="28"/>
          <w:szCs w:val="28"/>
        </w:rPr>
        <w:t>Offer of Support which is available to all schools, including mainstream, Learning Support Centres</w:t>
      </w:r>
      <w:r w:rsidR="00A845F6" w:rsidRPr="00A845F6">
        <w:rPr>
          <w:rFonts w:cstheme="minorHAnsi"/>
          <w:b/>
          <w:bCs/>
          <w:color w:val="FF0000"/>
          <w:sz w:val="28"/>
          <w:szCs w:val="28"/>
        </w:rPr>
        <w:t xml:space="preserve"> </w:t>
      </w:r>
      <w:r w:rsidR="00A845F6" w:rsidRPr="006F1EDC">
        <w:rPr>
          <w:rFonts w:cstheme="minorHAnsi"/>
          <w:sz w:val="28"/>
          <w:szCs w:val="28"/>
        </w:rPr>
        <w:t>(LSCs)</w:t>
      </w:r>
      <w:r w:rsidRPr="006F1EDC">
        <w:rPr>
          <w:rFonts w:cstheme="minorHAnsi"/>
          <w:sz w:val="28"/>
          <w:szCs w:val="28"/>
        </w:rPr>
        <w:t xml:space="preserve"> </w:t>
      </w:r>
      <w:r w:rsidRPr="00940637">
        <w:rPr>
          <w:rFonts w:cstheme="minorHAnsi"/>
          <w:sz w:val="28"/>
          <w:szCs w:val="28"/>
        </w:rPr>
        <w:t>and Special Schools</w:t>
      </w:r>
      <w:r w:rsidR="006F1EDC">
        <w:rPr>
          <w:rFonts w:cstheme="minorHAnsi"/>
          <w:sz w:val="28"/>
          <w:szCs w:val="28"/>
        </w:rPr>
        <w:t xml:space="preserve">. </w:t>
      </w:r>
      <w:r w:rsidR="00B9367B" w:rsidRPr="006F1EDC">
        <w:rPr>
          <w:rFonts w:cstheme="minorHAnsi"/>
          <w:sz w:val="28"/>
          <w:szCs w:val="28"/>
        </w:rPr>
        <w:t>Furthermore,</w:t>
      </w:r>
      <w:r w:rsidR="00B9367B" w:rsidRPr="006F1EDC">
        <w:rPr>
          <w:rFonts w:cstheme="minorHAnsi"/>
          <w:b/>
          <w:bCs/>
          <w:sz w:val="28"/>
          <w:szCs w:val="28"/>
        </w:rPr>
        <w:t xml:space="preserve"> </w:t>
      </w:r>
      <w:r w:rsidR="00B9367B">
        <w:rPr>
          <w:rFonts w:cstheme="minorHAnsi"/>
          <w:sz w:val="28"/>
          <w:szCs w:val="28"/>
        </w:rPr>
        <w:t>a</w:t>
      </w:r>
      <w:r w:rsidR="00DD44FD" w:rsidRPr="00940637">
        <w:rPr>
          <w:rFonts w:cstheme="minorHAnsi"/>
          <w:sz w:val="28"/>
          <w:szCs w:val="28"/>
        </w:rPr>
        <w:t xml:space="preserve"> compre</w:t>
      </w:r>
      <w:r w:rsidR="00843ACA" w:rsidRPr="00940637">
        <w:rPr>
          <w:rFonts w:cstheme="minorHAnsi"/>
          <w:sz w:val="28"/>
          <w:szCs w:val="28"/>
        </w:rPr>
        <w:t xml:space="preserve">hensive training programme is </w:t>
      </w:r>
      <w:r w:rsidR="00DD44FD" w:rsidRPr="00940637">
        <w:rPr>
          <w:rFonts w:cstheme="minorHAnsi"/>
          <w:sz w:val="28"/>
          <w:szCs w:val="28"/>
        </w:rPr>
        <w:t>offered to all schools across the LA</w:t>
      </w:r>
      <w:r w:rsidR="00B9367B">
        <w:rPr>
          <w:rFonts w:cstheme="minorHAnsi"/>
          <w:sz w:val="28"/>
          <w:szCs w:val="28"/>
        </w:rPr>
        <w:t>,</w:t>
      </w:r>
      <w:r w:rsidR="00DD44FD" w:rsidRPr="00940637">
        <w:rPr>
          <w:rFonts w:cstheme="minorHAnsi"/>
          <w:sz w:val="28"/>
          <w:szCs w:val="28"/>
        </w:rPr>
        <w:t xml:space="preserve"> </w:t>
      </w:r>
      <w:r w:rsidR="00B9367B" w:rsidRPr="006F1EDC">
        <w:rPr>
          <w:rFonts w:cstheme="minorHAnsi"/>
          <w:sz w:val="28"/>
          <w:szCs w:val="28"/>
        </w:rPr>
        <w:t>which</w:t>
      </w:r>
      <w:r w:rsidR="002C28C5" w:rsidRPr="006F1EDC">
        <w:rPr>
          <w:rFonts w:cstheme="minorHAnsi"/>
          <w:sz w:val="28"/>
          <w:szCs w:val="28"/>
        </w:rPr>
        <w:t xml:space="preserve"> is reviewed and revised on an annual basis, in </w:t>
      </w:r>
      <w:r w:rsidR="00B9367B" w:rsidRPr="006F1EDC">
        <w:rPr>
          <w:rFonts w:cstheme="minorHAnsi"/>
          <w:sz w:val="28"/>
          <w:szCs w:val="28"/>
        </w:rPr>
        <w:t>line with need</w:t>
      </w:r>
      <w:r w:rsidR="00A72378" w:rsidRPr="006F1EDC">
        <w:rPr>
          <w:rFonts w:cstheme="minorHAnsi"/>
          <w:sz w:val="28"/>
          <w:szCs w:val="28"/>
        </w:rPr>
        <w:t>.</w:t>
      </w:r>
      <w:r w:rsidR="00A72378" w:rsidRPr="006F1EDC">
        <w:rPr>
          <w:rFonts w:cstheme="minorHAnsi"/>
          <w:b/>
          <w:bCs/>
          <w:sz w:val="28"/>
          <w:szCs w:val="28"/>
        </w:rPr>
        <w:t xml:space="preserve"> </w:t>
      </w:r>
      <w:r w:rsidR="00B9367B" w:rsidRPr="006F1EDC">
        <w:rPr>
          <w:rFonts w:cstheme="minorHAnsi"/>
          <w:b/>
          <w:bCs/>
          <w:sz w:val="28"/>
          <w:szCs w:val="28"/>
        </w:rPr>
        <w:t xml:space="preserve"> </w:t>
      </w:r>
    </w:p>
    <w:p w14:paraId="58BB8C78" w14:textId="69A0C69E" w:rsidR="00CC2FD0" w:rsidRPr="00940637" w:rsidRDefault="00A72378">
      <w:pPr>
        <w:rPr>
          <w:rFonts w:cstheme="minorHAnsi"/>
          <w:sz w:val="28"/>
          <w:szCs w:val="28"/>
        </w:rPr>
      </w:pPr>
      <w:r w:rsidRPr="006F1EDC">
        <w:rPr>
          <w:rFonts w:cstheme="minorHAnsi"/>
          <w:sz w:val="28"/>
          <w:szCs w:val="28"/>
        </w:rPr>
        <w:t xml:space="preserve">It is also recognised that </w:t>
      </w:r>
      <w:r w:rsidR="006F59DE" w:rsidRPr="00940637">
        <w:rPr>
          <w:rFonts w:cstheme="minorHAnsi"/>
          <w:sz w:val="28"/>
          <w:szCs w:val="28"/>
        </w:rPr>
        <w:t xml:space="preserve">Neath Port Talbot LA may need to </w:t>
      </w:r>
      <w:r w:rsidR="00DD44FD" w:rsidRPr="00940637">
        <w:rPr>
          <w:rFonts w:cstheme="minorHAnsi"/>
          <w:sz w:val="28"/>
          <w:szCs w:val="28"/>
        </w:rPr>
        <w:t>review its existing funding mechanism for schools in relation to ALN</w:t>
      </w:r>
      <w:r w:rsidR="00A845F6">
        <w:rPr>
          <w:rFonts w:cstheme="minorHAnsi"/>
          <w:sz w:val="28"/>
          <w:szCs w:val="28"/>
        </w:rPr>
        <w:t xml:space="preserve">, </w:t>
      </w:r>
      <w:r w:rsidR="00A845F6" w:rsidRPr="006F1EDC">
        <w:rPr>
          <w:rFonts w:cstheme="minorHAnsi"/>
          <w:sz w:val="28"/>
          <w:szCs w:val="28"/>
        </w:rPr>
        <w:t xml:space="preserve">as </w:t>
      </w:r>
      <w:r w:rsidR="00B71745" w:rsidRPr="006F1EDC">
        <w:rPr>
          <w:rFonts w:cstheme="minorHAnsi"/>
          <w:sz w:val="28"/>
          <w:szCs w:val="28"/>
        </w:rPr>
        <w:t>the new statutory framework becomes embedded.</w:t>
      </w:r>
      <w:r w:rsidR="00B71745" w:rsidRPr="006F1EDC">
        <w:rPr>
          <w:rFonts w:cstheme="minorHAnsi"/>
          <w:b/>
          <w:bCs/>
          <w:sz w:val="28"/>
          <w:szCs w:val="28"/>
        </w:rPr>
        <w:t xml:space="preserve"> </w:t>
      </w:r>
    </w:p>
    <w:p w14:paraId="2E08C91D" w14:textId="77777777" w:rsidR="00CC2FD0" w:rsidRPr="00940637" w:rsidRDefault="00CC2FD0" w:rsidP="3368DB9C">
      <w:pPr>
        <w:rPr>
          <w:b/>
          <w:bCs/>
        </w:rPr>
      </w:pPr>
    </w:p>
    <w:p w14:paraId="22181822" w14:textId="77777777" w:rsidR="00565F3B" w:rsidRPr="00940637" w:rsidRDefault="6B7B32A5" w:rsidP="3368DB9C">
      <w:pPr>
        <w:rPr>
          <w:rFonts w:cstheme="minorHAnsi"/>
          <w:b/>
          <w:bCs/>
          <w:color w:val="0070C0"/>
          <w:sz w:val="28"/>
          <w:szCs w:val="28"/>
        </w:rPr>
      </w:pPr>
      <w:r w:rsidRPr="00940637">
        <w:rPr>
          <w:rFonts w:cstheme="minorHAnsi"/>
          <w:b/>
          <w:bCs/>
          <w:color w:val="0070C0"/>
          <w:sz w:val="28"/>
          <w:szCs w:val="28"/>
        </w:rPr>
        <w:t>Expectations on Schools</w:t>
      </w:r>
    </w:p>
    <w:p w14:paraId="1162857B" w14:textId="77777777" w:rsidR="00E91FBE" w:rsidRPr="00940637" w:rsidRDefault="00E91FBE" w:rsidP="3368DB9C">
      <w:pPr>
        <w:rPr>
          <w:rFonts w:cstheme="minorHAnsi"/>
          <w:color w:val="0070C0"/>
          <w:sz w:val="28"/>
          <w:szCs w:val="28"/>
        </w:rPr>
      </w:pPr>
      <w:r w:rsidRPr="00940637">
        <w:rPr>
          <w:rFonts w:cstheme="minorHAnsi"/>
          <w:sz w:val="28"/>
          <w:szCs w:val="28"/>
        </w:rPr>
        <w:t>Every school should expect, in exercising its functions under the ALNET Act</w:t>
      </w:r>
      <w:r w:rsidR="4B03837F" w:rsidRPr="00940637">
        <w:rPr>
          <w:rFonts w:cstheme="minorHAnsi"/>
          <w:sz w:val="28"/>
          <w:szCs w:val="28"/>
        </w:rPr>
        <w:t>,</w:t>
      </w:r>
      <w:r w:rsidRPr="00940637">
        <w:rPr>
          <w:rFonts w:cstheme="minorHAnsi"/>
          <w:sz w:val="28"/>
          <w:szCs w:val="28"/>
        </w:rPr>
        <w:t xml:space="preserve"> to take all reasonable steps to secure provision to meet the needs of </w:t>
      </w:r>
      <w:r w:rsidR="25DD2510" w:rsidRPr="00940637">
        <w:rPr>
          <w:rFonts w:cstheme="minorHAnsi"/>
          <w:sz w:val="28"/>
          <w:szCs w:val="28"/>
        </w:rPr>
        <w:t>children and young people</w:t>
      </w:r>
      <w:r w:rsidRPr="00940637">
        <w:rPr>
          <w:rFonts w:cstheme="minorHAnsi"/>
          <w:sz w:val="28"/>
          <w:szCs w:val="28"/>
        </w:rPr>
        <w:t xml:space="preserve"> with ALN</w:t>
      </w:r>
      <w:r w:rsidR="61A14A19" w:rsidRPr="00940637">
        <w:rPr>
          <w:rFonts w:cstheme="minorHAnsi"/>
          <w:sz w:val="28"/>
          <w:szCs w:val="28"/>
        </w:rPr>
        <w:t xml:space="preserve"> and to adhere to its underlying principle of </w:t>
      </w:r>
      <w:r w:rsidR="61A14A19" w:rsidRPr="00940637">
        <w:rPr>
          <w:rFonts w:cstheme="minorHAnsi"/>
          <w:color w:val="0070C0"/>
          <w:sz w:val="28"/>
          <w:szCs w:val="28"/>
        </w:rPr>
        <w:t>inclusive education</w:t>
      </w:r>
      <w:r w:rsidR="62A14FE0" w:rsidRPr="00940637">
        <w:rPr>
          <w:rFonts w:cstheme="minorHAnsi"/>
          <w:color w:val="0070C0"/>
          <w:sz w:val="28"/>
          <w:szCs w:val="28"/>
        </w:rPr>
        <w:t>.</w:t>
      </w:r>
      <w:r w:rsidR="61A14A19" w:rsidRPr="00940637">
        <w:rPr>
          <w:rFonts w:cstheme="minorHAnsi"/>
          <w:color w:val="0070C0"/>
          <w:sz w:val="28"/>
          <w:szCs w:val="28"/>
        </w:rPr>
        <w:t xml:space="preserve"> </w:t>
      </w:r>
    </w:p>
    <w:p w14:paraId="0BA76AD9" w14:textId="77777777" w:rsidR="3368DB9C" w:rsidRPr="00940637" w:rsidRDefault="00E91FBE" w:rsidP="00565F3B">
      <w:r w:rsidRPr="00940637">
        <w:rPr>
          <w:rFonts w:ascii="Calibri" w:hAnsi="Calibri" w:cs="Calibri"/>
        </w:rPr>
        <w:t xml:space="preserve"> </w:t>
      </w:r>
    </w:p>
    <w:p w14:paraId="0E6AF58F" w14:textId="77777777" w:rsidR="00425B33" w:rsidRDefault="00565F3B" w:rsidP="00565F3B">
      <w:pPr>
        <w:rPr>
          <w:rFonts w:cstheme="minorHAnsi"/>
          <w:sz w:val="28"/>
          <w:szCs w:val="28"/>
        </w:rPr>
      </w:pPr>
      <w:r w:rsidRPr="00940637">
        <w:rPr>
          <w:rFonts w:cstheme="minorHAnsi"/>
          <w:sz w:val="28"/>
          <w:szCs w:val="28"/>
        </w:rPr>
        <w:t>Successful inclusive education is a combination of effective school leadership</w:t>
      </w:r>
      <w:r w:rsidR="00843ACA" w:rsidRPr="00940637">
        <w:rPr>
          <w:rFonts w:cstheme="minorHAnsi"/>
          <w:sz w:val="28"/>
          <w:szCs w:val="28"/>
        </w:rPr>
        <w:t>,</w:t>
      </w:r>
      <w:r w:rsidRPr="00940637">
        <w:rPr>
          <w:rFonts w:cstheme="minorHAnsi"/>
          <w:sz w:val="28"/>
          <w:szCs w:val="28"/>
        </w:rPr>
        <w:t xml:space="preserve"> providing the conditions for an inclusive and innovative environment to flourish, along with teachers having the right skills and knowledge to create inclusive classrooms. The role of the Additional Learning Needs Coordinator (ALNCo) is critical in ensuring the strategic development of inclusive practices within a school and plays an important role in advising on and contributing to the broader support provided within the education setting, as well as the professional learning for other staff members. It is for this reason that the </w:t>
      </w:r>
      <w:r w:rsidRPr="00940637">
        <w:rPr>
          <w:rFonts w:cstheme="minorHAnsi"/>
          <w:sz w:val="28"/>
          <w:szCs w:val="28"/>
        </w:rPr>
        <w:lastRenderedPageBreak/>
        <w:t>ALNCo is expected to be highly qualified and to actively undertake</w:t>
      </w:r>
      <w:r w:rsidR="00843ACA" w:rsidRPr="00940637">
        <w:rPr>
          <w:rFonts w:cstheme="minorHAnsi"/>
          <w:sz w:val="28"/>
          <w:szCs w:val="28"/>
        </w:rPr>
        <w:t xml:space="preserve"> training to support their own Continuing Professional D</w:t>
      </w:r>
      <w:r w:rsidRPr="00940637">
        <w:rPr>
          <w:rFonts w:cstheme="minorHAnsi"/>
          <w:sz w:val="28"/>
          <w:szCs w:val="28"/>
        </w:rPr>
        <w:t>evelopment</w:t>
      </w:r>
      <w:r w:rsidR="00843ACA" w:rsidRPr="00940637">
        <w:rPr>
          <w:rFonts w:cstheme="minorHAnsi"/>
          <w:sz w:val="28"/>
          <w:szCs w:val="28"/>
        </w:rPr>
        <w:t xml:space="preserve"> (CPD)</w:t>
      </w:r>
      <w:r w:rsidRPr="00940637">
        <w:rPr>
          <w:rFonts w:cstheme="minorHAnsi"/>
          <w:sz w:val="28"/>
          <w:szCs w:val="28"/>
        </w:rPr>
        <w:t xml:space="preserve">. </w:t>
      </w:r>
    </w:p>
    <w:p w14:paraId="30F2A037" w14:textId="7EC95FBE" w:rsidR="00F725C3" w:rsidRPr="006F1EDC" w:rsidRDefault="00E005D6" w:rsidP="00565F3B">
      <w:pPr>
        <w:rPr>
          <w:rFonts w:cstheme="minorHAnsi"/>
          <w:sz w:val="28"/>
          <w:szCs w:val="28"/>
        </w:rPr>
      </w:pPr>
      <w:r w:rsidRPr="006F1EDC">
        <w:rPr>
          <w:rFonts w:cstheme="minorHAnsi"/>
          <w:sz w:val="28"/>
          <w:szCs w:val="28"/>
        </w:rPr>
        <w:t xml:space="preserve">It is also expected that the ALNCo forms part of the Senior Leadership Team (SLT) and </w:t>
      </w:r>
      <w:r w:rsidR="00BA563A" w:rsidRPr="006F1EDC">
        <w:rPr>
          <w:rFonts w:cstheme="minorHAnsi"/>
          <w:sz w:val="28"/>
          <w:szCs w:val="28"/>
        </w:rPr>
        <w:t>is provided with sufficient time and resource to undertake their responsibilities effectively</w:t>
      </w:r>
      <w:r w:rsidR="00B828BE" w:rsidRPr="006F1EDC">
        <w:rPr>
          <w:rFonts w:cstheme="minorHAnsi"/>
          <w:sz w:val="28"/>
          <w:szCs w:val="28"/>
        </w:rPr>
        <w:t>.</w:t>
      </w:r>
      <w:r w:rsidR="00F725C3" w:rsidRPr="006F1EDC">
        <w:rPr>
          <w:rFonts w:cstheme="minorHAnsi"/>
          <w:sz w:val="28"/>
          <w:szCs w:val="28"/>
        </w:rPr>
        <w:t xml:space="preserve"> </w:t>
      </w:r>
      <w:r w:rsidR="005E3A07" w:rsidRPr="006F1EDC">
        <w:rPr>
          <w:rFonts w:cstheme="minorHAnsi"/>
          <w:sz w:val="28"/>
          <w:szCs w:val="28"/>
        </w:rPr>
        <w:t>However, the designation of an ALNCo does not remove the responsibilities of the wider workforce</w:t>
      </w:r>
      <w:r w:rsidR="001F1B5F" w:rsidRPr="006F1EDC">
        <w:rPr>
          <w:rFonts w:cstheme="minorHAnsi"/>
          <w:sz w:val="28"/>
          <w:szCs w:val="28"/>
        </w:rPr>
        <w:t xml:space="preserve"> and </w:t>
      </w:r>
      <w:r w:rsidR="005E3A07" w:rsidRPr="006F1EDC">
        <w:rPr>
          <w:rFonts w:cstheme="minorHAnsi"/>
          <w:sz w:val="28"/>
          <w:szCs w:val="28"/>
        </w:rPr>
        <w:t>all staff who work with children and young people with ALN have a responsibility for ensuring that their learners' needs are identified and provided for</w:t>
      </w:r>
      <w:r w:rsidR="001D5CEB" w:rsidRPr="006F1EDC">
        <w:rPr>
          <w:rFonts w:cstheme="minorHAnsi"/>
          <w:sz w:val="28"/>
          <w:szCs w:val="28"/>
        </w:rPr>
        <w:t xml:space="preserve"> (</w:t>
      </w:r>
      <w:r w:rsidR="001D5CEB" w:rsidRPr="006F1EDC">
        <w:rPr>
          <w:rFonts w:cstheme="minorHAnsi"/>
          <w:color w:val="0070C0"/>
          <w:sz w:val="28"/>
          <w:szCs w:val="28"/>
        </w:rPr>
        <w:t>Section 8.4 of the Code</w:t>
      </w:r>
      <w:r w:rsidR="001D5CEB" w:rsidRPr="006F1EDC">
        <w:rPr>
          <w:rFonts w:cstheme="minorHAnsi"/>
          <w:sz w:val="28"/>
          <w:szCs w:val="28"/>
        </w:rPr>
        <w:t xml:space="preserve">). </w:t>
      </w:r>
    </w:p>
    <w:p w14:paraId="75417036" w14:textId="203A5EA2" w:rsidR="00565F3B" w:rsidRPr="00F725C3" w:rsidRDefault="00565F3B" w:rsidP="00565F3B">
      <w:pPr>
        <w:rPr>
          <w:rFonts w:cstheme="minorHAnsi"/>
          <w:b/>
          <w:bCs/>
          <w:color w:val="FF0000"/>
          <w:sz w:val="28"/>
          <w:szCs w:val="28"/>
        </w:rPr>
      </w:pPr>
      <w:r w:rsidRPr="00940637">
        <w:rPr>
          <w:rFonts w:eastAsia="Calibri" w:cstheme="minorHAnsi"/>
          <w:sz w:val="28"/>
          <w:szCs w:val="28"/>
          <w:lang w:val="en-US"/>
        </w:rPr>
        <w:t xml:space="preserve">Inclusive pedagogy places emphasis on the view that teachers teach all children in a positive, inclusive environment, ensuring that every learner feels valued, respected, nurtured and has a sense of belonging. There is a shared understanding that children will progress at different rates and, as a result, there cannot be a ‘one size fits all’ approach to teaching. This means that every child, no matter what their barrier to learning is, has equal access to learning opportunities to succeed. </w:t>
      </w:r>
    </w:p>
    <w:p w14:paraId="6A7AAB58" w14:textId="40186AD5" w:rsidR="00565F3B" w:rsidRPr="00940637" w:rsidRDefault="00565F3B" w:rsidP="00565F3B">
      <w:pPr>
        <w:rPr>
          <w:rFonts w:eastAsia="Calibri" w:cstheme="minorHAnsi"/>
          <w:sz w:val="28"/>
          <w:szCs w:val="28"/>
          <w:lang w:val="en-US"/>
        </w:rPr>
      </w:pPr>
      <w:r w:rsidRPr="00940637">
        <w:rPr>
          <w:rFonts w:eastAsia="Calibri" w:cstheme="minorHAnsi"/>
          <w:sz w:val="28"/>
          <w:szCs w:val="28"/>
          <w:lang w:val="en-US"/>
        </w:rPr>
        <w:t>Support in developing inclusive pedagogy is available to all staff in Neath Port Talbot through regular advice and consultation opportunities with Inclusion Service staff</w:t>
      </w:r>
      <w:r w:rsidR="00EC50B3">
        <w:rPr>
          <w:rFonts w:eastAsia="Calibri" w:cstheme="minorHAnsi"/>
          <w:sz w:val="28"/>
          <w:szCs w:val="28"/>
          <w:lang w:val="en-US"/>
        </w:rPr>
        <w:t>,</w:t>
      </w:r>
      <w:r w:rsidRPr="00940637">
        <w:rPr>
          <w:rFonts w:eastAsia="Calibri" w:cstheme="minorHAnsi"/>
          <w:sz w:val="28"/>
          <w:szCs w:val="28"/>
          <w:lang w:val="en-US"/>
        </w:rPr>
        <w:t xml:space="preserve"> the Inclusion Service </w:t>
      </w:r>
      <w:r w:rsidR="00EC50B3">
        <w:rPr>
          <w:rFonts w:eastAsia="Calibri" w:cstheme="minorHAnsi"/>
          <w:sz w:val="28"/>
          <w:szCs w:val="28"/>
          <w:lang w:val="en-US"/>
        </w:rPr>
        <w:t>T</w:t>
      </w:r>
      <w:r w:rsidRPr="00940637">
        <w:rPr>
          <w:rFonts w:eastAsia="Calibri" w:cstheme="minorHAnsi"/>
          <w:sz w:val="28"/>
          <w:szCs w:val="28"/>
          <w:lang w:val="en-US"/>
        </w:rPr>
        <w:t xml:space="preserve">raining </w:t>
      </w:r>
      <w:r w:rsidR="00EC50B3">
        <w:rPr>
          <w:rFonts w:eastAsia="Calibri" w:cstheme="minorHAnsi"/>
          <w:sz w:val="28"/>
          <w:szCs w:val="28"/>
          <w:lang w:val="en-US"/>
        </w:rPr>
        <w:t>M</w:t>
      </w:r>
      <w:r w:rsidRPr="00940637">
        <w:rPr>
          <w:rFonts w:eastAsia="Calibri" w:cstheme="minorHAnsi"/>
          <w:sz w:val="28"/>
          <w:szCs w:val="28"/>
          <w:lang w:val="en-US"/>
        </w:rPr>
        <w:t>enu</w:t>
      </w:r>
      <w:r w:rsidR="00EC50B3">
        <w:rPr>
          <w:rFonts w:eastAsia="Calibri" w:cstheme="minorHAnsi"/>
          <w:sz w:val="28"/>
          <w:szCs w:val="28"/>
          <w:lang w:val="en-US"/>
        </w:rPr>
        <w:t xml:space="preserve"> </w:t>
      </w:r>
      <w:r w:rsidR="00EC50B3" w:rsidRPr="006F1EDC">
        <w:rPr>
          <w:rFonts w:eastAsia="Calibri" w:cstheme="minorHAnsi"/>
          <w:sz w:val="28"/>
          <w:szCs w:val="28"/>
          <w:lang w:val="en-US"/>
        </w:rPr>
        <w:t>and support provided by E</w:t>
      </w:r>
      <w:r w:rsidR="006F1EDC">
        <w:rPr>
          <w:rFonts w:eastAsia="Calibri" w:cstheme="minorHAnsi"/>
          <w:sz w:val="28"/>
          <w:szCs w:val="28"/>
          <w:lang w:val="en-US"/>
        </w:rPr>
        <w:t xml:space="preserve">ducation </w:t>
      </w:r>
      <w:r w:rsidR="00EC50B3" w:rsidRPr="006F1EDC">
        <w:rPr>
          <w:rFonts w:eastAsia="Calibri" w:cstheme="minorHAnsi"/>
          <w:sz w:val="28"/>
          <w:szCs w:val="28"/>
          <w:lang w:val="en-US"/>
        </w:rPr>
        <w:t>S</w:t>
      </w:r>
      <w:r w:rsidR="006F1EDC">
        <w:rPr>
          <w:rFonts w:eastAsia="Calibri" w:cstheme="minorHAnsi"/>
          <w:sz w:val="28"/>
          <w:szCs w:val="28"/>
          <w:lang w:val="en-US"/>
        </w:rPr>
        <w:t xml:space="preserve">upport </w:t>
      </w:r>
      <w:r w:rsidR="00EC50B3" w:rsidRPr="006F1EDC">
        <w:rPr>
          <w:rFonts w:eastAsia="Calibri" w:cstheme="minorHAnsi"/>
          <w:sz w:val="28"/>
          <w:szCs w:val="28"/>
          <w:lang w:val="en-US"/>
        </w:rPr>
        <w:t>O</w:t>
      </w:r>
      <w:r w:rsidR="006F1EDC">
        <w:rPr>
          <w:rFonts w:eastAsia="Calibri" w:cstheme="minorHAnsi"/>
          <w:sz w:val="28"/>
          <w:szCs w:val="28"/>
          <w:lang w:val="en-US"/>
        </w:rPr>
        <w:t>fficer</w:t>
      </w:r>
      <w:r w:rsidR="00EC50B3" w:rsidRPr="006F1EDC">
        <w:rPr>
          <w:rFonts w:eastAsia="Calibri" w:cstheme="minorHAnsi"/>
          <w:sz w:val="28"/>
          <w:szCs w:val="28"/>
          <w:lang w:val="en-US"/>
        </w:rPr>
        <w:t>s</w:t>
      </w:r>
      <w:r w:rsidRPr="006F1EDC">
        <w:rPr>
          <w:rFonts w:eastAsia="Calibri" w:cstheme="minorHAnsi"/>
          <w:sz w:val="28"/>
          <w:szCs w:val="28"/>
          <w:lang w:val="en-US"/>
        </w:rPr>
        <w:t xml:space="preserve">.  </w:t>
      </w:r>
      <w:r w:rsidRPr="00940637">
        <w:rPr>
          <w:rFonts w:eastAsia="Calibri" w:cstheme="minorHAnsi"/>
          <w:sz w:val="28"/>
          <w:szCs w:val="28"/>
          <w:lang w:val="en-US"/>
        </w:rPr>
        <w:t xml:space="preserve">There are also additional opportunities provided by wider partners, such as Swansea Bay University Health Board, as well as the professional learning offer from Welsh Government and the regional training resources held within Y </w:t>
      </w:r>
      <w:proofErr w:type="spellStart"/>
      <w:r w:rsidRPr="00940637">
        <w:rPr>
          <w:rFonts w:eastAsia="Calibri" w:cstheme="minorHAnsi"/>
          <w:sz w:val="28"/>
          <w:szCs w:val="28"/>
          <w:lang w:val="en-US"/>
        </w:rPr>
        <w:t>Storfa</w:t>
      </w:r>
      <w:proofErr w:type="spellEnd"/>
      <w:r w:rsidRPr="00940637">
        <w:rPr>
          <w:rFonts w:eastAsia="Calibri" w:cstheme="minorHAnsi"/>
          <w:sz w:val="28"/>
          <w:szCs w:val="28"/>
          <w:lang w:val="en-US"/>
        </w:rPr>
        <w:t xml:space="preserve"> on the Hwb digital platform. All teaching practitioners who are involved in teaching and supporting learners with ALN will be expected to access this support regardless of previous experience, qualifications or the education setting in which they are based. As outlined in the Code:</w:t>
      </w:r>
    </w:p>
    <w:p w14:paraId="7F0C462D" w14:textId="77777777" w:rsidR="00565F3B" w:rsidRPr="00940637" w:rsidRDefault="00565F3B" w:rsidP="00565F3B">
      <w:pPr>
        <w:rPr>
          <w:rFonts w:eastAsia="Calibri" w:cstheme="minorHAnsi"/>
          <w:b/>
          <w:bCs/>
          <w:i/>
          <w:iCs/>
          <w:color w:val="0070C0"/>
          <w:sz w:val="28"/>
          <w:szCs w:val="28"/>
          <w:lang w:val="en-US"/>
        </w:rPr>
      </w:pPr>
    </w:p>
    <w:p w14:paraId="14ED2C2E" w14:textId="77777777" w:rsidR="00565F3B" w:rsidRPr="00940637" w:rsidRDefault="00565F3B" w:rsidP="00565F3B">
      <w:pPr>
        <w:pBdr>
          <w:top w:val="single" w:sz="4" w:space="1" w:color="auto"/>
          <w:left w:val="single" w:sz="4" w:space="4" w:color="auto"/>
          <w:bottom w:val="single" w:sz="4" w:space="1" w:color="auto"/>
          <w:right w:val="single" w:sz="4" w:space="4" w:color="auto"/>
        </w:pBdr>
        <w:jc w:val="center"/>
        <w:rPr>
          <w:rFonts w:eastAsia="Calibri" w:cstheme="minorHAnsi"/>
          <w:b/>
          <w:bCs/>
          <w:i/>
          <w:iCs/>
          <w:color w:val="0070C0"/>
          <w:sz w:val="28"/>
          <w:szCs w:val="28"/>
          <w:lang w:val="en-US"/>
        </w:rPr>
      </w:pPr>
      <w:r w:rsidRPr="00940637">
        <w:rPr>
          <w:rFonts w:eastAsia="Calibri" w:cstheme="minorHAnsi"/>
          <w:b/>
          <w:i/>
          <w:iCs/>
          <w:color w:val="0070C0"/>
          <w:sz w:val="28"/>
          <w:szCs w:val="28"/>
          <w:lang w:val="en-US"/>
        </w:rPr>
        <w:t>Teaching practitioners have responsibility for their own professional learning and development; in addition, professional learning requirements ought to be identified as part of the education setting’s planning process and practitioners’ professional learning profiles.</w:t>
      </w:r>
    </w:p>
    <w:p w14:paraId="69C48FB0" w14:textId="77777777" w:rsidR="00565F3B" w:rsidRPr="00940637" w:rsidRDefault="00565F3B" w:rsidP="00565F3B">
      <w:pPr>
        <w:rPr>
          <w:rFonts w:eastAsia="Calibri" w:cstheme="minorHAnsi"/>
          <w:b/>
          <w:bCs/>
          <w:i/>
          <w:iCs/>
          <w:color w:val="0070C0"/>
          <w:sz w:val="28"/>
          <w:szCs w:val="28"/>
          <w:lang w:val="en-US"/>
        </w:rPr>
      </w:pPr>
    </w:p>
    <w:p w14:paraId="34C94EDF" w14:textId="77777777" w:rsidR="00DD44FD" w:rsidRPr="00940637" w:rsidRDefault="00DD44FD" w:rsidP="00565F3B">
      <w:pPr>
        <w:rPr>
          <w:rFonts w:eastAsia="Calibri" w:cs="Calibri"/>
          <w:bCs/>
          <w:sz w:val="28"/>
          <w:szCs w:val="28"/>
          <w:lang w:val="en-US"/>
        </w:rPr>
      </w:pPr>
    </w:p>
    <w:p w14:paraId="29E38520" w14:textId="77777777" w:rsidR="00DD44FD" w:rsidRPr="00940637" w:rsidRDefault="00DD44FD" w:rsidP="00565F3B">
      <w:pPr>
        <w:rPr>
          <w:rFonts w:eastAsia="Calibri" w:cs="Calibri"/>
          <w:bCs/>
          <w:sz w:val="28"/>
          <w:szCs w:val="28"/>
          <w:lang w:val="en-US"/>
        </w:rPr>
      </w:pPr>
    </w:p>
    <w:p w14:paraId="1876D460" w14:textId="77777777" w:rsidR="00DD44FD" w:rsidRPr="00940637" w:rsidRDefault="00DD44FD" w:rsidP="00565F3B">
      <w:pPr>
        <w:rPr>
          <w:rFonts w:eastAsia="Calibri" w:cs="Calibri"/>
          <w:bCs/>
          <w:sz w:val="28"/>
          <w:szCs w:val="28"/>
          <w:lang w:val="en-US"/>
        </w:rPr>
      </w:pPr>
    </w:p>
    <w:p w14:paraId="21BE1FBF" w14:textId="77777777" w:rsidR="00DD44FD" w:rsidRPr="00940637" w:rsidRDefault="00DD44FD" w:rsidP="00565F3B">
      <w:pPr>
        <w:rPr>
          <w:rFonts w:eastAsia="Calibri" w:cs="Calibri"/>
          <w:bCs/>
          <w:sz w:val="28"/>
          <w:szCs w:val="28"/>
          <w:lang w:val="en-US"/>
        </w:rPr>
      </w:pPr>
    </w:p>
    <w:p w14:paraId="15D4B70F" w14:textId="1B4411D4" w:rsidR="006E774A" w:rsidRPr="00940637" w:rsidRDefault="00565F3B" w:rsidP="00565F3B">
      <w:pPr>
        <w:rPr>
          <w:rFonts w:eastAsia="Calibri" w:cs="Calibri"/>
          <w:bCs/>
          <w:sz w:val="28"/>
          <w:szCs w:val="28"/>
          <w:lang w:val="en-US"/>
        </w:rPr>
      </w:pPr>
      <w:r w:rsidRPr="00940637">
        <w:rPr>
          <w:rFonts w:eastAsia="Calibri" w:cs="Calibri"/>
          <w:sz w:val="28"/>
          <w:szCs w:val="28"/>
          <w:lang w:val="en-US"/>
        </w:rPr>
        <w:t xml:space="preserve">For most children, their needs will be met through </w:t>
      </w:r>
      <w:r w:rsidR="006E774A" w:rsidRPr="00940637">
        <w:rPr>
          <w:rFonts w:eastAsia="Calibri" w:cs="Calibri"/>
          <w:sz w:val="28"/>
          <w:szCs w:val="28"/>
          <w:lang w:val="en-US"/>
        </w:rPr>
        <w:t xml:space="preserve">school, </w:t>
      </w:r>
      <w:proofErr w:type="spellStart"/>
      <w:r w:rsidR="006E774A" w:rsidRPr="00940637">
        <w:rPr>
          <w:rFonts w:eastAsia="Calibri" w:cs="Calibri"/>
          <w:sz w:val="28"/>
          <w:szCs w:val="28"/>
          <w:lang w:val="en-US"/>
        </w:rPr>
        <w:t>utilising</w:t>
      </w:r>
      <w:proofErr w:type="spellEnd"/>
      <w:r w:rsidRPr="00940637">
        <w:rPr>
          <w:rFonts w:eastAsia="Calibri" w:cs="Calibri"/>
          <w:sz w:val="28"/>
          <w:szCs w:val="28"/>
          <w:lang w:val="en-US"/>
        </w:rPr>
        <w:t xml:space="preserve"> </w:t>
      </w:r>
      <w:r w:rsidRPr="00940637">
        <w:rPr>
          <w:rFonts w:eastAsia="Calibri" w:cs="Calibri"/>
          <w:b/>
          <w:bCs/>
          <w:sz w:val="28"/>
          <w:szCs w:val="28"/>
          <w:lang w:val="en-US"/>
        </w:rPr>
        <w:t>Inclusive Learning Provision</w:t>
      </w:r>
      <w:r w:rsidR="006E774A" w:rsidRPr="00940637">
        <w:rPr>
          <w:rFonts w:eastAsia="Calibri" w:cs="Calibri"/>
          <w:b/>
          <w:bCs/>
          <w:sz w:val="28"/>
          <w:szCs w:val="28"/>
          <w:lang w:val="en-US"/>
        </w:rPr>
        <w:t xml:space="preserve"> (ILP)</w:t>
      </w:r>
      <w:r w:rsidRPr="00940637">
        <w:rPr>
          <w:rFonts w:eastAsia="Calibri" w:cs="Calibri"/>
          <w:b/>
          <w:bCs/>
          <w:sz w:val="28"/>
          <w:szCs w:val="28"/>
          <w:lang w:val="en-US"/>
        </w:rPr>
        <w:t>.</w:t>
      </w:r>
      <w:r w:rsidRPr="00940637">
        <w:rPr>
          <w:rFonts w:eastAsia="Calibri" w:cs="Calibri"/>
          <w:sz w:val="28"/>
          <w:szCs w:val="28"/>
          <w:lang w:val="en-US"/>
        </w:rPr>
        <w:t xml:space="preserve"> This includes high quality teaching and learning opportunities, differentiation and standard targeted interventions. Where ALN is identified that requires Additional Learning Provision (ALP) an I</w:t>
      </w:r>
      <w:r w:rsidR="00423C95">
        <w:rPr>
          <w:rFonts w:eastAsia="Calibri" w:cs="Calibri"/>
          <w:sz w:val="28"/>
          <w:szCs w:val="28"/>
          <w:lang w:val="en-US"/>
        </w:rPr>
        <w:t xml:space="preserve">ndividual </w:t>
      </w:r>
      <w:r w:rsidRPr="00940637">
        <w:rPr>
          <w:rFonts w:eastAsia="Calibri" w:cs="Calibri"/>
          <w:sz w:val="28"/>
          <w:szCs w:val="28"/>
          <w:lang w:val="en-US"/>
        </w:rPr>
        <w:t>D</w:t>
      </w:r>
      <w:r w:rsidR="00423C95">
        <w:rPr>
          <w:rFonts w:eastAsia="Calibri" w:cs="Calibri"/>
          <w:sz w:val="28"/>
          <w:szCs w:val="28"/>
          <w:lang w:val="en-US"/>
        </w:rPr>
        <w:t xml:space="preserve">evelopment </w:t>
      </w:r>
      <w:r w:rsidRPr="00940637">
        <w:rPr>
          <w:rFonts w:eastAsia="Calibri" w:cs="Calibri"/>
          <w:sz w:val="28"/>
          <w:szCs w:val="28"/>
          <w:lang w:val="en-US"/>
        </w:rPr>
        <w:t>P</w:t>
      </w:r>
      <w:r w:rsidR="00423C95">
        <w:rPr>
          <w:rFonts w:eastAsia="Calibri" w:cs="Calibri"/>
          <w:sz w:val="28"/>
          <w:szCs w:val="28"/>
          <w:lang w:val="en-US"/>
        </w:rPr>
        <w:t>lan (IDP)</w:t>
      </w:r>
      <w:r w:rsidRPr="00940637">
        <w:rPr>
          <w:rFonts w:eastAsia="Calibri" w:cs="Calibri"/>
          <w:sz w:val="28"/>
          <w:szCs w:val="28"/>
          <w:lang w:val="en-US"/>
        </w:rPr>
        <w:t xml:space="preserve"> will be put in place. </w:t>
      </w:r>
      <w:proofErr w:type="gramStart"/>
      <w:r w:rsidRPr="00940637">
        <w:rPr>
          <w:rFonts w:eastAsia="Calibri" w:cs="Calibri"/>
          <w:sz w:val="28"/>
          <w:szCs w:val="28"/>
          <w:lang w:val="en-US"/>
        </w:rPr>
        <w:t>Again</w:t>
      </w:r>
      <w:proofErr w:type="gramEnd"/>
      <w:r w:rsidRPr="00940637">
        <w:rPr>
          <w:rFonts w:eastAsia="Calibri" w:cs="Calibri"/>
          <w:sz w:val="28"/>
          <w:szCs w:val="28"/>
          <w:lang w:val="en-US"/>
        </w:rPr>
        <w:t xml:space="preserve"> for most pupils, this IDP will be maintained by the school. </w:t>
      </w:r>
    </w:p>
    <w:p w14:paraId="1C7F77AB" w14:textId="77777777" w:rsidR="6C4FA1F0" w:rsidRPr="00940637" w:rsidRDefault="6C4FA1F0" w:rsidP="6C4FA1F0">
      <w:pPr>
        <w:rPr>
          <w:rFonts w:eastAsia="Calibri" w:cs="Calibri"/>
          <w:sz w:val="28"/>
          <w:szCs w:val="28"/>
          <w:lang w:val="en-US"/>
        </w:rPr>
      </w:pPr>
    </w:p>
    <w:p w14:paraId="611E9DF5" w14:textId="77777777" w:rsidR="00565F3B" w:rsidRPr="00940637" w:rsidRDefault="00565F3B" w:rsidP="00565F3B">
      <w:pPr>
        <w:rPr>
          <w:rFonts w:eastAsia="Calibri" w:cs="Calibri"/>
          <w:bCs/>
          <w:sz w:val="28"/>
          <w:szCs w:val="28"/>
          <w:lang w:val="en-US"/>
        </w:rPr>
      </w:pPr>
      <w:r w:rsidRPr="00940637">
        <w:rPr>
          <w:rFonts w:eastAsia="Calibri" w:cs="Calibri"/>
          <w:bCs/>
          <w:sz w:val="28"/>
          <w:szCs w:val="28"/>
          <w:lang w:val="en-US"/>
        </w:rPr>
        <w:t>However, in some cases, the needs of the children will be over and above what could be reasonably expected to be provided by school,</w:t>
      </w:r>
      <w:r w:rsidR="00DD44FD" w:rsidRPr="00940637">
        <w:rPr>
          <w:rFonts w:eastAsia="Calibri" w:cs="Calibri"/>
          <w:bCs/>
          <w:sz w:val="28"/>
          <w:szCs w:val="28"/>
          <w:lang w:val="en-US"/>
        </w:rPr>
        <w:t xml:space="preserve"> and the LA will adopt the IDP (please refer to the Neath Port Talbot Additional Learning Needs ‘Principles’ Document). </w:t>
      </w:r>
    </w:p>
    <w:p w14:paraId="6E9E9ABD" w14:textId="77777777" w:rsidR="00565F3B" w:rsidRPr="00940637" w:rsidRDefault="00565F3B" w:rsidP="005B506E">
      <w:pPr>
        <w:rPr>
          <w:rFonts w:cstheme="minorHAnsi"/>
          <w:sz w:val="28"/>
          <w:szCs w:val="28"/>
        </w:rPr>
      </w:pPr>
    </w:p>
    <w:p w14:paraId="55A34396" w14:textId="77777777" w:rsidR="00565F3B" w:rsidRPr="00940637" w:rsidRDefault="00565F3B" w:rsidP="00565F3B">
      <w:pPr>
        <w:ind w:left="360"/>
        <w:rPr>
          <w:rFonts w:cstheme="minorHAnsi"/>
          <w:sz w:val="28"/>
          <w:szCs w:val="28"/>
        </w:rPr>
      </w:pPr>
    </w:p>
    <w:p w14:paraId="1251F296" w14:textId="02A9A57C" w:rsidR="00DD44FD" w:rsidRPr="00425B33" w:rsidRDefault="00024299" w:rsidP="3368DB9C">
      <w:pPr>
        <w:rPr>
          <w:b/>
          <w:bCs/>
          <w:sz w:val="32"/>
          <w:szCs w:val="32"/>
        </w:rPr>
      </w:pPr>
      <w:r w:rsidRPr="00940637">
        <w:rPr>
          <w:noProof/>
          <w:lang w:eastAsia="en-GB"/>
        </w:rPr>
        <mc:AlternateContent>
          <mc:Choice Requires="wps">
            <w:drawing>
              <wp:anchor distT="0" distB="0" distL="114300" distR="114300" simplePos="0" relativeHeight="251659264" behindDoc="0" locked="0" layoutInCell="1" allowOverlap="1" wp14:anchorId="3070F714" wp14:editId="78C376A8">
                <wp:simplePos x="0" y="0"/>
                <wp:positionH relativeFrom="margin">
                  <wp:posOffset>1223645</wp:posOffset>
                </wp:positionH>
                <wp:positionV relativeFrom="paragraph">
                  <wp:posOffset>1096917</wp:posOffset>
                </wp:positionV>
                <wp:extent cx="186944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69440" cy="552450"/>
                        </a:xfrm>
                        <a:prstGeom prst="rect">
                          <a:avLst/>
                        </a:prstGeom>
                        <a:solidFill>
                          <a:srgbClr val="00B050"/>
                        </a:solidFill>
                        <a:ln w="6350">
                          <a:noFill/>
                        </a:ln>
                      </wps:spPr>
                      <wps:txbx>
                        <w:txbxContent>
                          <w:p w14:paraId="0FFB7E38" w14:textId="77777777" w:rsidR="005739D1" w:rsidRPr="009E26E7" w:rsidRDefault="005739D1" w:rsidP="00024299">
                            <w:pPr>
                              <w:jc w:val="center"/>
                              <w:rPr>
                                <w:b/>
                                <w:sz w:val="28"/>
                                <w:szCs w:val="28"/>
                              </w:rPr>
                            </w:pPr>
                            <w:r w:rsidRPr="009E26E7">
                              <w:rPr>
                                <w:b/>
                                <w:sz w:val="28"/>
                                <w:szCs w:val="28"/>
                              </w:rPr>
                              <w:t>Inclusive Learning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F714" id="_x0000_t202" coordsize="21600,21600" o:spt="202" path="m,l,21600r21600,l21600,xe">
                <v:stroke joinstyle="miter"/>
                <v:path gradientshapeok="t" o:connecttype="rect"/>
              </v:shapetype>
              <v:shape id="Text Box 2" o:spid="_x0000_s1026" type="#_x0000_t202" style="position:absolute;margin-left:96.35pt;margin-top:86.35pt;width:147.2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" fillcolor="#00b050" stroked="f" strokeweight=".5pt">
                <v:textbox>
                  <w:txbxContent>
                    <w:p w14:paraId="0FFB7E38" w14:textId="77777777" w:rsidR="005739D1" w:rsidRPr="009E26E7" w:rsidRDefault="005739D1" w:rsidP="00024299">
                      <w:pPr>
                        <w:jc w:val="center"/>
                        <w:rPr>
                          <w:b/>
                          <w:sz w:val="28"/>
                          <w:szCs w:val="28"/>
                        </w:rPr>
                      </w:pPr>
                      <w:r w:rsidRPr="009E26E7">
                        <w:rPr>
                          <w:b/>
                          <w:sz w:val="28"/>
                          <w:szCs w:val="28"/>
                        </w:rPr>
                        <w:t>Inclusive Learning Provision</w:t>
                      </w:r>
                    </w:p>
                  </w:txbxContent>
                </v:textbox>
                <w10:wrap anchorx="margin"/>
              </v:shape>
            </w:pict>
          </mc:Fallback>
        </mc:AlternateContent>
      </w:r>
      <w:r w:rsidR="00565F3B" w:rsidRPr="00940637">
        <w:rPr>
          <w:noProof/>
          <w:lang w:eastAsia="en-GB"/>
        </w:rPr>
        <w:drawing>
          <wp:inline distT="0" distB="0" distL="0" distR="0" wp14:anchorId="7DABF44D" wp14:editId="787A4007">
            <wp:extent cx="4468203" cy="4085498"/>
            <wp:effectExtent l="0" t="0" r="8890" b="0"/>
            <wp:docPr id="176996594" name="Picture 2" descr="Inclusive Learning Provision&#10;&#10;Degree of complexity - can move up or down depending on individual learner needs&#10;Effective inclusive whole-school practice with high quality routine teaching to meet individual learner needs. Advice and support in developing whole-school capacity can be sought from external agencies as appropriate.&#10;ALN identified, and school mainted IDP in place. Advice and guidance can be sought from external agencies to support schools in meeting the needs of individual learners. In some instances, external agencies may be directly involved with individual learners.&#10;An LA mainted IDP is required to support the school in securing the additional learning provision to meet the needs of individual 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6594" name="Picture 2" descr="Inclusive Learning Provision&#10;&#10;Degree of complexity - can move up or down depending on individual learner needs&#10;Effective inclusive whole-school practice with high quality routine teaching to meet individual learner needs. Advice and support in developing whole-school capacity can be sought from external agencies as appropriate.&#10;ALN identified, and school mainted IDP in place. Advice and guidance can be sought from external agencies to support schools in meeting the needs of individual learners. In some instances, external agencies may be directly involved with individual learners.&#10;An LA mainted IDP is required to support the school in securing the additional learning provision to meet the needs of individual learners."/>
                    <pic:cNvPicPr/>
                  </pic:nvPicPr>
                  <pic:blipFill>
                    <a:blip r:embed="rId11">
                      <a:extLst>
                        <a:ext uri="{28A0092B-C50C-407E-A947-70E740481C1C}">
                          <a14:useLocalDpi xmlns:a14="http://schemas.microsoft.com/office/drawing/2010/main" val="0"/>
                        </a:ext>
                      </a:extLst>
                    </a:blip>
                    <a:stretch>
                      <a:fillRect/>
                    </a:stretch>
                  </pic:blipFill>
                  <pic:spPr>
                    <a:xfrm>
                      <a:off x="0" y="0"/>
                      <a:ext cx="4503199" cy="4117496"/>
                    </a:xfrm>
                    <a:prstGeom prst="rect">
                      <a:avLst/>
                    </a:prstGeom>
                  </pic:spPr>
                </pic:pic>
              </a:graphicData>
            </a:graphic>
          </wp:inline>
        </w:drawing>
      </w:r>
    </w:p>
    <w:p w14:paraId="6CD41F4F" w14:textId="77777777" w:rsidR="00DD44FD" w:rsidRPr="00940637" w:rsidRDefault="00DD44FD" w:rsidP="3368DB9C"/>
    <w:p w14:paraId="20C20A18" w14:textId="77777777" w:rsidR="00E858DB" w:rsidRPr="00940637" w:rsidRDefault="00E858DB" w:rsidP="00E858DB">
      <w:pPr>
        <w:rPr>
          <w:rFonts w:cstheme="minorHAnsi"/>
          <w:color w:val="0070C0"/>
          <w:sz w:val="28"/>
          <w:szCs w:val="28"/>
        </w:rPr>
      </w:pPr>
      <w:r w:rsidRPr="00940637">
        <w:rPr>
          <w:rFonts w:cstheme="minorHAnsi"/>
          <w:b/>
          <w:bCs/>
          <w:color w:val="0070C0"/>
          <w:sz w:val="28"/>
          <w:szCs w:val="28"/>
        </w:rPr>
        <w:lastRenderedPageBreak/>
        <w:t>Why is there a need to improve inclusive practice in schools?</w:t>
      </w:r>
    </w:p>
    <w:p w14:paraId="4DAA2751" w14:textId="12A43069" w:rsidR="002923F4" w:rsidRPr="00940637" w:rsidRDefault="002923F4" w:rsidP="002923F4">
      <w:pPr>
        <w:spacing w:line="257" w:lineRule="auto"/>
        <w:rPr>
          <w:rFonts w:ascii="Calibri" w:eastAsia="Calibri" w:hAnsi="Calibri" w:cs="Calibri"/>
          <w:sz w:val="28"/>
          <w:szCs w:val="28"/>
          <w:lang w:val="en-US"/>
        </w:rPr>
      </w:pPr>
      <w:r w:rsidRPr="00940637">
        <w:rPr>
          <w:rFonts w:ascii="Calibri" w:eastAsia="Calibri" w:hAnsi="Calibri" w:cs="Calibri"/>
          <w:sz w:val="28"/>
          <w:szCs w:val="28"/>
          <w:lang w:val="en-US"/>
        </w:rPr>
        <w:t xml:space="preserve">As part of the wider reform agenda, the </w:t>
      </w:r>
      <w:r w:rsidR="00C879C1">
        <w:rPr>
          <w:rFonts w:ascii="Calibri" w:eastAsia="Calibri" w:hAnsi="Calibri" w:cs="Calibri"/>
          <w:sz w:val="28"/>
          <w:szCs w:val="28"/>
          <w:lang w:val="en-US"/>
        </w:rPr>
        <w:t>C</w:t>
      </w:r>
      <w:r w:rsidRPr="00940637">
        <w:rPr>
          <w:rFonts w:ascii="Calibri" w:eastAsia="Calibri" w:hAnsi="Calibri" w:cs="Calibri"/>
          <w:sz w:val="28"/>
          <w:szCs w:val="28"/>
          <w:lang w:val="en-US"/>
        </w:rPr>
        <w:t xml:space="preserve">urriculum in Wales in changing, and the Welsh Government has set out a clear statement of what is important in delivering a broad and balanced education for all learners. It sets out expectations for schools that the curriculum, built around four core purposes is accessible to </w:t>
      </w:r>
      <w:r w:rsidRPr="00940637">
        <w:rPr>
          <w:rFonts w:ascii="Calibri" w:eastAsia="Calibri" w:hAnsi="Calibri" w:cs="Calibri"/>
          <w:b/>
          <w:bCs/>
          <w:sz w:val="28"/>
          <w:szCs w:val="28"/>
          <w:lang w:val="en-US"/>
        </w:rPr>
        <w:t>all</w:t>
      </w:r>
      <w:r w:rsidRPr="00940637">
        <w:rPr>
          <w:rFonts w:ascii="Calibri" w:eastAsia="Calibri" w:hAnsi="Calibri" w:cs="Calibri"/>
          <w:sz w:val="28"/>
          <w:szCs w:val="28"/>
          <w:lang w:val="en-US"/>
        </w:rPr>
        <w:t xml:space="preserve"> children and young people. </w:t>
      </w:r>
    </w:p>
    <w:p w14:paraId="5905E26E" w14:textId="71B4D777" w:rsidR="002923F4" w:rsidRPr="00940637" w:rsidRDefault="002923F4" w:rsidP="002923F4">
      <w:pPr>
        <w:spacing w:line="257" w:lineRule="auto"/>
        <w:rPr>
          <w:rFonts w:ascii="Calibri" w:eastAsia="Calibri" w:hAnsi="Calibri" w:cs="Calibri"/>
          <w:sz w:val="28"/>
          <w:szCs w:val="28"/>
          <w:lang w:val="en-US"/>
        </w:rPr>
      </w:pPr>
      <w:r w:rsidRPr="00940637">
        <w:rPr>
          <w:rFonts w:ascii="Calibri" w:eastAsia="Calibri" w:hAnsi="Calibri" w:cs="Calibri"/>
          <w:sz w:val="28"/>
          <w:szCs w:val="28"/>
          <w:lang w:val="en-US"/>
        </w:rPr>
        <w:t xml:space="preserve">Any sustainable whole-school systemic change is dependent on creating a joint understanding and shared language of what inclusive education looks like in schools. </w:t>
      </w:r>
    </w:p>
    <w:p w14:paraId="2ABBDF37" w14:textId="6B8004B9" w:rsidR="002923F4" w:rsidRPr="00425B33" w:rsidRDefault="002923F4" w:rsidP="00425B33">
      <w:pPr>
        <w:spacing w:line="257" w:lineRule="auto"/>
        <w:rPr>
          <w:rFonts w:ascii="Calibri" w:eastAsia="Calibri" w:hAnsi="Calibri" w:cs="Calibri"/>
          <w:sz w:val="28"/>
          <w:szCs w:val="28"/>
          <w:lang w:val="en-US"/>
        </w:rPr>
      </w:pPr>
      <w:r w:rsidRPr="00940637">
        <w:rPr>
          <w:rFonts w:ascii="Calibri" w:eastAsia="Calibri" w:hAnsi="Calibri" w:cs="Calibri"/>
          <w:sz w:val="28"/>
          <w:szCs w:val="28"/>
          <w:lang w:val="en-US"/>
        </w:rPr>
        <w:t xml:space="preserve">Successful inclusive education is a combination of effective school leadership providing the conditions for an inclusive and innovative environment to flourish, along with teachers having the right skills and knowledge to create inclusive classrooms. Therefore, a sensible place to start is ensuring that professional learning opportunities currently exist in school. This will support staff in fulfilling their professional responsibility to include all learners in their classroom. </w:t>
      </w:r>
    </w:p>
    <w:p w14:paraId="00B27535" w14:textId="13B55C43" w:rsidR="006C36A0" w:rsidRDefault="00E858DB" w:rsidP="00E858DB">
      <w:pPr>
        <w:rPr>
          <w:rFonts w:cstheme="minorHAnsi"/>
          <w:sz w:val="28"/>
          <w:szCs w:val="28"/>
        </w:rPr>
      </w:pPr>
      <w:r w:rsidRPr="00940637">
        <w:rPr>
          <w:rFonts w:cstheme="minorHAnsi"/>
          <w:sz w:val="28"/>
          <w:szCs w:val="28"/>
        </w:rPr>
        <w:t xml:space="preserve">Evidence shows that certain groups of children and young people are more vulnerable to underachievement and marginalisation. These pupils are more at risk of disengagement and social exclusion. They have more diverse needs and potentially may need more support than their peer group. This will necessitate a different way of working with an explicit focus on learning and teaching that influences a broader range of cognitive, social and emotional outcomes for children and young people. </w:t>
      </w:r>
    </w:p>
    <w:p w14:paraId="54A2EA89" w14:textId="77777777" w:rsidR="00425B33" w:rsidRPr="00425B33" w:rsidRDefault="00425B33" w:rsidP="00E858DB">
      <w:pPr>
        <w:rPr>
          <w:rFonts w:cstheme="minorHAnsi"/>
          <w:sz w:val="28"/>
          <w:szCs w:val="28"/>
        </w:rPr>
      </w:pPr>
    </w:p>
    <w:p w14:paraId="0968AF97" w14:textId="0D1BDB23" w:rsidR="00E858DB" w:rsidRPr="00940637" w:rsidRDefault="00E858DB" w:rsidP="00E858DB">
      <w:pPr>
        <w:rPr>
          <w:rFonts w:cstheme="minorHAnsi"/>
          <w:sz w:val="28"/>
          <w:szCs w:val="28"/>
        </w:rPr>
      </w:pPr>
      <w:r w:rsidRPr="00940637">
        <w:rPr>
          <w:rFonts w:cstheme="minorHAnsi"/>
          <w:b/>
          <w:bCs/>
          <w:sz w:val="28"/>
          <w:szCs w:val="28"/>
        </w:rPr>
        <w:t>Statutory Duties</w:t>
      </w:r>
    </w:p>
    <w:p w14:paraId="1024DC2C" w14:textId="77777777" w:rsidR="00E858DB" w:rsidRPr="00940637" w:rsidRDefault="00E858DB" w:rsidP="00E858DB">
      <w:pPr>
        <w:rPr>
          <w:rFonts w:cstheme="minorHAnsi"/>
          <w:sz w:val="28"/>
          <w:szCs w:val="28"/>
        </w:rPr>
      </w:pPr>
      <w:r w:rsidRPr="00940637">
        <w:rPr>
          <w:rFonts w:cstheme="minorHAnsi"/>
          <w:sz w:val="28"/>
          <w:szCs w:val="28"/>
        </w:rPr>
        <w:t xml:space="preserve">As well as being a moral purpose for schools, inclusive practices are explicitly supported by law and the corresponding statutory duties of the Equality Act Wales (2010), the Additional Learning Needs and Education Tribunal </w:t>
      </w:r>
      <w:r w:rsidR="006E774A" w:rsidRPr="00940637">
        <w:rPr>
          <w:rFonts w:cstheme="minorHAnsi"/>
          <w:sz w:val="28"/>
          <w:szCs w:val="28"/>
        </w:rPr>
        <w:t xml:space="preserve">Wales </w:t>
      </w:r>
      <w:r w:rsidRPr="00940637">
        <w:rPr>
          <w:rFonts w:cstheme="minorHAnsi"/>
          <w:sz w:val="28"/>
          <w:szCs w:val="28"/>
        </w:rPr>
        <w:t xml:space="preserve">(2018) </w:t>
      </w:r>
      <w:r w:rsidR="006E774A" w:rsidRPr="00940637">
        <w:rPr>
          <w:rFonts w:cstheme="minorHAnsi"/>
          <w:sz w:val="28"/>
          <w:szCs w:val="28"/>
        </w:rPr>
        <w:t xml:space="preserve">Act </w:t>
      </w:r>
      <w:r w:rsidRPr="00940637">
        <w:rPr>
          <w:rFonts w:cstheme="minorHAnsi"/>
          <w:sz w:val="28"/>
          <w:szCs w:val="28"/>
        </w:rPr>
        <w:t>and the accompanying Additional Learning Needs Code for Wales 2021.</w:t>
      </w:r>
    </w:p>
    <w:p w14:paraId="37447A0D" w14:textId="31EDEACB" w:rsidR="00E858DB" w:rsidRPr="00940637" w:rsidRDefault="00E858DB" w:rsidP="00E858DB">
      <w:pPr>
        <w:rPr>
          <w:rFonts w:cstheme="minorHAnsi"/>
          <w:sz w:val="28"/>
          <w:szCs w:val="28"/>
        </w:rPr>
      </w:pPr>
      <w:r w:rsidRPr="00940637">
        <w:rPr>
          <w:rFonts w:cstheme="minorHAnsi"/>
          <w:sz w:val="28"/>
          <w:szCs w:val="28"/>
        </w:rPr>
        <w:t>The Equality Act (2010) mandates schools to make reasonable adjustments and take positive actions for children and young people with protected characteristics to ensure equal access to education provision. It goes beyond the formal education provided, covering all school activities such as extra-</w:t>
      </w:r>
      <w:r w:rsidRPr="00940637">
        <w:rPr>
          <w:rFonts w:cstheme="minorHAnsi"/>
          <w:sz w:val="28"/>
          <w:szCs w:val="28"/>
        </w:rPr>
        <w:lastRenderedPageBreak/>
        <w:t xml:space="preserve">curricular and leisure activities, afterschool and homework clubs, sports activities and school trips, as well as school facilities such as libraries and IT facilities. </w:t>
      </w:r>
    </w:p>
    <w:p w14:paraId="16A999A4" w14:textId="79A4F8B3" w:rsidR="556555D3" w:rsidRPr="00940637" w:rsidRDefault="00E858DB" w:rsidP="556555D3">
      <w:pPr>
        <w:rPr>
          <w:sz w:val="28"/>
          <w:szCs w:val="28"/>
        </w:rPr>
      </w:pPr>
      <w:r w:rsidRPr="00940637">
        <w:rPr>
          <w:sz w:val="28"/>
          <w:szCs w:val="28"/>
        </w:rPr>
        <w:t xml:space="preserve">The reasonable adjustments duty is an anticipatory and continuing one. This means that a school should not wait until it has learners with a </w:t>
      </w:r>
      <w:r w:rsidR="006E774A" w:rsidRPr="00940637">
        <w:rPr>
          <w:sz w:val="28"/>
          <w:szCs w:val="28"/>
        </w:rPr>
        <w:t xml:space="preserve">learning difficulty or </w:t>
      </w:r>
      <w:r w:rsidRPr="00940637">
        <w:rPr>
          <w:sz w:val="28"/>
          <w:szCs w:val="28"/>
        </w:rPr>
        <w:t xml:space="preserve">disability to make the necessary adjustments and should plan ahead through the mandatory </w:t>
      </w:r>
      <w:r w:rsidRPr="00940637">
        <w:rPr>
          <w:i/>
          <w:iCs/>
          <w:sz w:val="28"/>
          <w:szCs w:val="28"/>
        </w:rPr>
        <w:t xml:space="preserve">Strategic Equalities Plan. </w:t>
      </w:r>
      <w:r w:rsidRPr="00940637">
        <w:rPr>
          <w:sz w:val="28"/>
          <w:szCs w:val="28"/>
        </w:rPr>
        <w:t xml:space="preserve">It is expected that schools take action to tackle the particular disadvantage, different needs or disproportionally low participation of particular pupil groups, known as positive actions provisions, and publish its intentions through its </w:t>
      </w:r>
      <w:r w:rsidRPr="00940637">
        <w:rPr>
          <w:i/>
          <w:iCs/>
          <w:sz w:val="28"/>
          <w:szCs w:val="28"/>
        </w:rPr>
        <w:t>Accessibility Plan</w:t>
      </w:r>
      <w:r w:rsidRPr="00940637">
        <w:rPr>
          <w:sz w:val="28"/>
          <w:szCs w:val="28"/>
        </w:rPr>
        <w:t xml:space="preserve">. It is recommended that schools consult widely with appropriate stakeholders, including LA specialists and health professionals, to create this. </w:t>
      </w:r>
    </w:p>
    <w:p w14:paraId="41EB3901" w14:textId="162C73F3" w:rsidR="002923F4" w:rsidRPr="00940637" w:rsidRDefault="00E858DB" w:rsidP="00E858DB">
      <w:pPr>
        <w:rPr>
          <w:rFonts w:cstheme="minorHAnsi"/>
          <w:sz w:val="28"/>
          <w:szCs w:val="28"/>
        </w:rPr>
      </w:pPr>
      <w:r w:rsidRPr="00940637">
        <w:rPr>
          <w:rFonts w:cstheme="minorHAnsi"/>
          <w:sz w:val="28"/>
          <w:szCs w:val="28"/>
        </w:rPr>
        <w:t>The ALNET Act makes it clear that schools must make sure that children or young people identified with ALN are included in all activities of the school.  To succeed in doing so, the accompanying statutory Code makes it clear that a whole-school approach to improvement is critica</w:t>
      </w:r>
      <w:r w:rsidR="006F1EDC">
        <w:rPr>
          <w:rFonts w:cstheme="minorHAnsi"/>
          <w:sz w:val="28"/>
          <w:szCs w:val="28"/>
        </w:rPr>
        <w:t xml:space="preserve">l. </w:t>
      </w:r>
    </w:p>
    <w:p w14:paraId="4FF10DC9" w14:textId="77777777" w:rsidR="002923F4" w:rsidRPr="00940637" w:rsidRDefault="002923F4" w:rsidP="00E858DB">
      <w:pPr>
        <w:rPr>
          <w:rFonts w:cstheme="minorHAnsi"/>
          <w:sz w:val="28"/>
          <w:szCs w:val="28"/>
        </w:rPr>
      </w:pPr>
    </w:p>
    <w:p w14:paraId="2D99CDCD" w14:textId="4FA074D1" w:rsidR="00425B33" w:rsidRPr="006F1EDC" w:rsidRDefault="00E858DB" w:rsidP="006F1EDC">
      <w:pPr>
        <w:pBdr>
          <w:top w:val="single" w:sz="4" w:space="1" w:color="auto"/>
          <w:left w:val="single" w:sz="4" w:space="4" w:color="auto"/>
          <w:bottom w:val="single" w:sz="4" w:space="1" w:color="auto"/>
          <w:right w:val="single" w:sz="4" w:space="4" w:color="auto"/>
        </w:pBdr>
        <w:ind w:left="720"/>
        <w:jc w:val="center"/>
        <w:rPr>
          <w:rFonts w:cstheme="minorHAnsi"/>
          <w:b/>
          <w:i/>
          <w:iCs/>
          <w:color w:val="0070C0"/>
          <w:sz w:val="28"/>
          <w:szCs w:val="28"/>
        </w:rPr>
      </w:pPr>
      <w:r w:rsidRPr="00940637">
        <w:rPr>
          <w:rFonts w:cstheme="minorHAnsi"/>
          <w:b/>
          <w:i/>
          <w:iCs/>
          <w:color w:val="0070C0"/>
          <w:sz w:val="28"/>
          <w:szCs w:val="28"/>
        </w:rPr>
        <w:t>The ALN system relies on the knowledge and experience of teaching staff to identify ways of providing appropriate access to the curriculum for every child and young person. Meeting the needs of learners with ALN ought to be part of a whole school or institution approach to school or institution improvement. The key to this lies in the teaching staff’s knowledge of each child and young person’s skills and abilities. Consequently, improvements in the teaching and learning of children and young people with ALN cannot be isolated from improvements in the teaching and learning for children and young people across a school … as a whole.</w:t>
      </w:r>
    </w:p>
    <w:p w14:paraId="1CCCCD52" w14:textId="77777777" w:rsidR="002923F4" w:rsidRDefault="002923F4" w:rsidP="005B506E">
      <w:pPr>
        <w:rPr>
          <w:rFonts w:eastAsia="Calibri" w:cs="Calibri"/>
          <w:b/>
          <w:bCs/>
          <w:color w:val="0070C0"/>
          <w:sz w:val="28"/>
          <w:szCs w:val="28"/>
          <w:lang w:val="en-US"/>
        </w:rPr>
      </w:pPr>
    </w:p>
    <w:p w14:paraId="0EC9A8CB" w14:textId="77777777" w:rsidR="006F1EDC" w:rsidRDefault="006F1EDC" w:rsidP="005B506E">
      <w:pPr>
        <w:rPr>
          <w:rFonts w:eastAsia="Calibri" w:cs="Calibri"/>
          <w:b/>
          <w:bCs/>
          <w:color w:val="0070C0"/>
          <w:sz w:val="28"/>
          <w:szCs w:val="28"/>
          <w:lang w:val="en-US"/>
        </w:rPr>
      </w:pPr>
    </w:p>
    <w:p w14:paraId="361E02B9" w14:textId="77777777" w:rsidR="006F1EDC" w:rsidRDefault="006F1EDC" w:rsidP="005B506E">
      <w:pPr>
        <w:rPr>
          <w:rFonts w:eastAsia="Calibri" w:cs="Calibri"/>
          <w:b/>
          <w:bCs/>
          <w:color w:val="0070C0"/>
          <w:sz w:val="28"/>
          <w:szCs w:val="28"/>
          <w:lang w:val="en-US"/>
        </w:rPr>
      </w:pPr>
    </w:p>
    <w:p w14:paraId="2259CF04" w14:textId="77777777" w:rsidR="006F1EDC" w:rsidRDefault="006F1EDC" w:rsidP="005B506E">
      <w:pPr>
        <w:rPr>
          <w:rFonts w:eastAsia="Calibri" w:cs="Calibri"/>
          <w:b/>
          <w:bCs/>
          <w:color w:val="0070C0"/>
          <w:sz w:val="28"/>
          <w:szCs w:val="28"/>
          <w:lang w:val="en-US"/>
        </w:rPr>
      </w:pPr>
    </w:p>
    <w:p w14:paraId="21868969" w14:textId="77777777" w:rsidR="006F1EDC" w:rsidRDefault="006F1EDC" w:rsidP="005B506E">
      <w:pPr>
        <w:rPr>
          <w:rFonts w:eastAsia="Calibri" w:cs="Calibri"/>
          <w:b/>
          <w:bCs/>
          <w:color w:val="0070C0"/>
          <w:sz w:val="28"/>
          <w:szCs w:val="28"/>
          <w:lang w:val="en-US"/>
        </w:rPr>
      </w:pPr>
    </w:p>
    <w:p w14:paraId="09634D51" w14:textId="77777777" w:rsidR="006F1EDC" w:rsidRPr="00940637" w:rsidRDefault="006F1EDC" w:rsidP="005B506E">
      <w:pPr>
        <w:rPr>
          <w:rFonts w:eastAsia="Calibri" w:cs="Calibri"/>
          <w:b/>
          <w:bCs/>
          <w:color w:val="0070C0"/>
          <w:sz w:val="28"/>
          <w:szCs w:val="28"/>
          <w:lang w:val="en-US"/>
        </w:rPr>
      </w:pPr>
    </w:p>
    <w:p w14:paraId="77ED8878" w14:textId="77777777" w:rsidR="005B506E" w:rsidRPr="00940637" w:rsidRDefault="005B506E" w:rsidP="005B506E">
      <w:pPr>
        <w:rPr>
          <w:rFonts w:eastAsia="Calibri" w:cs="Calibri"/>
          <w:b/>
          <w:bCs/>
          <w:color w:val="0070C0"/>
          <w:sz w:val="28"/>
          <w:szCs w:val="28"/>
          <w:lang w:val="en-US"/>
        </w:rPr>
      </w:pPr>
      <w:r w:rsidRPr="00940637">
        <w:rPr>
          <w:rFonts w:eastAsia="Calibri" w:cs="Calibri"/>
          <w:b/>
          <w:bCs/>
          <w:color w:val="0070C0"/>
          <w:sz w:val="28"/>
          <w:szCs w:val="28"/>
          <w:lang w:val="en-US"/>
        </w:rPr>
        <w:lastRenderedPageBreak/>
        <w:t xml:space="preserve">Inclusive Learning Provision </w:t>
      </w:r>
    </w:p>
    <w:p w14:paraId="0D291FC6" w14:textId="7156D7DD" w:rsidR="005B506E" w:rsidRPr="00940637" w:rsidRDefault="005B506E" w:rsidP="005B506E">
      <w:pPr>
        <w:rPr>
          <w:rFonts w:eastAsia="Calibri" w:cs="Calibri"/>
          <w:sz w:val="28"/>
          <w:szCs w:val="28"/>
          <w:lang w:val="en-US"/>
        </w:rPr>
      </w:pPr>
      <w:r w:rsidRPr="00940637">
        <w:rPr>
          <w:rFonts w:eastAsia="Calibri" w:cs="Calibri"/>
          <w:sz w:val="28"/>
          <w:szCs w:val="28"/>
          <w:lang w:val="en-US"/>
        </w:rPr>
        <w:t>Every school will be expected to develop their Inclusive Learning Provision, which will be available for all pupils, including those with ALN. This will form the foundation for all other support or provision in schools and includes:</w:t>
      </w:r>
    </w:p>
    <w:p w14:paraId="7DB4AC25" w14:textId="77777777" w:rsidR="005B506E" w:rsidRPr="00940637" w:rsidRDefault="005B506E" w:rsidP="005B506E">
      <w:pPr>
        <w:rPr>
          <w:rFonts w:eastAsia="Calibri" w:cs="Calibri"/>
          <w:sz w:val="28"/>
          <w:szCs w:val="28"/>
          <w:lang w:val="en-US"/>
        </w:rPr>
      </w:pPr>
      <w:r w:rsidRPr="00940637">
        <w:rPr>
          <w:rFonts w:eastAsia="Calibri" w:cs="Calibri"/>
          <w:i/>
          <w:iCs/>
          <w:sz w:val="28"/>
          <w:szCs w:val="28"/>
          <w:lang w:val="en-US"/>
        </w:rPr>
        <w:t>1) Good Teaching, Learning and Differentiation</w:t>
      </w:r>
      <w:r w:rsidRPr="00940637">
        <w:rPr>
          <w:rFonts w:eastAsia="Calibri" w:cs="Calibri"/>
          <w:sz w:val="28"/>
          <w:szCs w:val="28"/>
          <w:lang w:val="en-US"/>
        </w:rPr>
        <w:t>.</w:t>
      </w:r>
    </w:p>
    <w:p w14:paraId="173CF0A5" w14:textId="77777777" w:rsidR="005B506E" w:rsidRPr="00940637" w:rsidRDefault="005B506E" w:rsidP="005B506E">
      <w:pPr>
        <w:rPr>
          <w:rFonts w:eastAsia="Calibri" w:cs="Calibri"/>
          <w:i/>
          <w:iCs/>
          <w:sz w:val="28"/>
          <w:szCs w:val="28"/>
          <w:lang w:val="en-US"/>
        </w:rPr>
      </w:pPr>
      <w:r w:rsidRPr="00940637">
        <w:rPr>
          <w:rFonts w:eastAsia="Calibri" w:cs="Calibri"/>
          <w:sz w:val="28"/>
          <w:szCs w:val="28"/>
          <w:lang w:val="en-US"/>
        </w:rPr>
        <w:t>2</w:t>
      </w:r>
      <w:r w:rsidRPr="00940637">
        <w:rPr>
          <w:rFonts w:eastAsia="Calibri" w:cs="Calibri"/>
          <w:i/>
          <w:iCs/>
          <w:sz w:val="28"/>
          <w:szCs w:val="28"/>
          <w:lang w:val="en-US"/>
        </w:rPr>
        <w:t xml:space="preserve">) Targeted teaching strategies to support each area of need. </w:t>
      </w:r>
    </w:p>
    <w:p w14:paraId="17E89E52" w14:textId="6AB90975" w:rsidR="005B506E" w:rsidRPr="00940637" w:rsidRDefault="005B506E" w:rsidP="005B506E">
      <w:pPr>
        <w:rPr>
          <w:rFonts w:eastAsia="Calibri" w:cs="Calibri"/>
          <w:sz w:val="28"/>
          <w:szCs w:val="28"/>
          <w:lang w:val="en-US"/>
        </w:rPr>
      </w:pPr>
      <w:r w:rsidRPr="00940637">
        <w:rPr>
          <w:rFonts w:eastAsia="Calibri" w:cs="Calibri"/>
          <w:i/>
          <w:iCs/>
          <w:sz w:val="28"/>
          <w:szCs w:val="28"/>
          <w:lang w:val="en-US"/>
        </w:rPr>
        <w:t>3) Standard targeted</w:t>
      </w:r>
      <w:r w:rsidR="0056432C">
        <w:rPr>
          <w:rFonts w:eastAsia="Calibri" w:cs="Calibri"/>
          <w:i/>
          <w:iCs/>
          <w:sz w:val="28"/>
          <w:szCs w:val="28"/>
          <w:lang w:val="en-US"/>
        </w:rPr>
        <w:t xml:space="preserve"> </w:t>
      </w:r>
      <w:r w:rsidR="0056432C" w:rsidRPr="006F1EDC">
        <w:rPr>
          <w:rFonts w:eastAsia="Calibri" w:cs="Calibri"/>
          <w:i/>
          <w:iCs/>
          <w:sz w:val="28"/>
          <w:szCs w:val="28"/>
          <w:lang w:val="en-US"/>
        </w:rPr>
        <w:t>short-term/ catch-up</w:t>
      </w:r>
      <w:r w:rsidRPr="006F1EDC">
        <w:rPr>
          <w:rFonts w:eastAsia="Calibri" w:cs="Calibri"/>
          <w:i/>
          <w:iCs/>
          <w:sz w:val="28"/>
          <w:szCs w:val="28"/>
          <w:lang w:val="en-US"/>
        </w:rPr>
        <w:t xml:space="preserve"> </w:t>
      </w:r>
      <w:r w:rsidRPr="00940637">
        <w:rPr>
          <w:rFonts w:eastAsia="Calibri" w:cs="Calibri"/>
          <w:i/>
          <w:iCs/>
          <w:sz w:val="28"/>
          <w:szCs w:val="28"/>
          <w:lang w:val="en-US"/>
        </w:rPr>
        <w:t>interventions.</w:t>
      </w:r>
      <w:r w:rsidRPr="00940637">
        <w:rPr>
          <w:rFonts w:eastAsia="Calibri" w:cs="Calibri"/>
          <w:sz w:val="28"/>
          <w:szCs w:val="28"/>
          <w:lang w:val="en-US"/>
        </w:rPr>
        <w:t xml:space="preserve"> </w:t>
      </w:r>
    </w:p>
    <w:p w14:paraId="520E61FE" w14:textId="77777777" w:rsidR="00A808B6" w:rsidRPr="00940637" w:rsidRDefault="00A808B6" w:rsidP="00DD44FD">
      <w:pPr>
        <w:rPr>
          <w:rFonts w:ascii="Calibri" w:eastAsia="Calibri" w:hAnsi="Calibri" w:cs="Calibri"/>
          <w:b/>
          <w:bCs/>
          <w:lang w:val="en-US"/>
        </w:rPr>
      </w:pPr>
    </w:p>
    <w:p w14:paraId="0CD21B94" w14:textId="77777777" w:rsidR="00DD44FD" w:rsidRPr="00940637" w:rsidRDefault="00DD44FD" w:rsidP="00DD44FD">
      <w:pPr>
        <w:rPr>
          <w:rFonts w:eastAsia="Calibri" w:cstheme="minorHAnsi"/>
          <w:b/>
          <w:sz w:val="28"/>
          <w:szCs w:val="28"/>
          <w:lang w:val="en-US"/>
        </w:rPr>
      </w:pPr>
      <w:r w:rsidRPr="00940637">
        <w:rPr>
          <w:rFonts w:eastAsia="Calibri" w:cstheme="minorHAnsi"/>
          <w:b/>
          <w:iCs/>
          <w:sz w:val="28"/>
          <w:szCs w:val="28"/>
          <w:lang w:val="en-US"/>
        </w:rPr>
        <w:t>Good Teaching, Learning and Differentiation</w:t>
      </w:r>
      <w:r w:rsidRPr="00940637">
        <w:rPr>
          <w:rFonts w:eastAsia="Calibri" w:cstheme="minorHAnsi"/>
          <w:b/>
          <w:sz w:val="28"/>
          <w:szCs w:val="28"/>
          <w:lang w:val="en-US"/>
        </w:rPr>
        <w:t>.</w:t>
      </w:r>
    </w:p>
    <w:p w14:paraId="76FCF87A" w14:textId="72BA8779" w:rsidR="00DD44FD" w:rsidRPr="00940637" w:rsidRDefault="00A808B6" w:rsidP="00DD44FD">
      <w:pPr>
        <w:rPr>
          <w:rFonts w:cstheme="minorHAnsi"/>
          <w:sz w:val="28"/>
          <w:szCs w:val="28"/>
        </w:rPr>
      </w:pPr>
      <w:r w:rsidRPr="00940637">
        <w:rPr>
          <w:rFonts w:cstheme="minorHAnsi"/>
          <w:sz w:val="28"/>
          <w:szCs w:val="28"/>
        </w:rPr>
        <w:t xml:space="preserve">Differentiation is </w:t>
      </w:r>
      <w:r w:rsidR="00DD44FD" w:rsidRPr="00940637">
        <w:rPr>
          <w:rFonts w:cstheme="minorHAnsi"/>
          <w:sz w:val="28"/>
          <w:szCs w:val="28"/>
        </w:rPr>
        <w:t>a cornerstone of day-to-day In</w:t>
      </w:r>
      <w:r w:rsidR="006E774A" w:rsidRPr="00940637">
        <w:rPr>
          <w:rFonts w:cstheme="minorHAnsi"/>
          <w:sz w:val="28"/>
          <w:szCs w:val="28"/>
        </w:rPr>
        <w:t>clusive Learning Provision</w:t>
      </w:r>
      <w:r w:rsidR="00DD44FD" w:rsidRPr="00940637">
        <w:rPr>
          <w:rFonts w:cstheme="minorHAnsi"/>
          <w:sz w:val="28"/>
          <w:szCs w:val="28"/>
        </w:rPr>
        <w:t>.  Differentiation has a broad meaning, because it includes any way in which modifications are made to the content, presentation, environment or expectations of teaching and learning. It can range from something which has been carefully planned, for example a specific activity, but it can also be something that occurs in the moment, such as a pupil’s response to teaching. Differentiation can occur on many levels; it can be resource-intensive, for example, using a Teaching Assistant to support a particular pupil, or it can be low-</w:t>
      </w:r>
      <w:r w:rsidR="006E774A" w:rsidRPr="00940637">
        <w:rPr>
          <w:rFonts w:cstheme="minorHAnsi"/>
          <w:sz w:val="28"/>
          <w:szCs w:val="28"/>
        </w:rPr>
        <w:t>key and inexpensive, such as re</w:t>
      </w:r>
      <w:r w:rsidR="00DD44FD" w:rsidRPr="00940637">
        <w:rPr>
          <w:rFonts w:cstheme="minorHAnsi"/>
          <w:sz w:val="28"/>
          <w:szCs w:val="28"/>
        </w:rPr>
        <w:t xml:space="preserve">phrasing a question.  Crucially though, effective teachers ensure that differentiation is continuous and permeates all aspects of the lesson and is not a one-off activity, such as the use of a bespoke worksheet or specific materials. Differentiation should be integral to all lessons. </w:t>
      </w:r>
    </w:p>
    <w:p w14:paraId="61D56804" w14:textId="77777777" w:rsidR="005D24FF" w:rsidRPr="00940637" w:rsidRDefault="00DD44FD" w:rsidP="00DD44FD">
      <w:pPr>
        <w:rPr>
          <w:rFonts w:cstheme="minorHAnsi"/>
          <w:sz w:val="28"/>
          <w:szCs w:val="28"/>
        </w:rPr>
      </w:pPr>
      <w:r w:rsidRPr="00940637">
        <w:rPr>
          <w:rFonts w:cstheme="minorHAnsi"/>
          <w:sz w:val="28"/>
          <w:szCs w:val="28"/>
        </w:rPr>
        <w:t>To ensure good teaching and learning takes place and the needs of all learners within the classroom are met, it is also critical that the organisation of the learning environm</w:t>
      </w:r>
      <w:r w:rsidR="006A5397" w:rsidRPr="00940637">
        <w:rPr>
          <w:rFonts w:cstheme="minorHAnsi"/>
          <w:sz w:val="28"/>
          <w:szCs w:val="28"/>
        </w:rPr>
        <w:t xml:space="preserve">ent itself is given careful </w:t>
      </w:r>
      <w:r w:rsidRPr="00940637">
        <w:rPr>
          <w:rFonts w:cstheme="minorHAnsi"/>
          <w:sz w:val="28"/>
          <w:szCs w:val="28"/>
        </w:rPr>
        <w:t xml:space="preserve">thought and planning. For example: </w:t>
      </w:r>
    </w:p>
    <w:p w14:paraId="5304397E" w14:textId="77777777" w:rsidR="00DD44FD" w:rsidRPr="00940637" w:rsidRDefault="00DD44FD" w:rsidP="0036460B">
      <w:pPr>
        <w:pStyle w:val="ListParagraph"/>
        <w:numPr>
          <w:ilvl w:val="0"/>
          <w:numId w:val="4"/>
        </w:numPr>
        <w:rPr>
          <w:rFonts w:eastAsiaTheme="minorEastAsia" w:cstheme="minorHAnsi"/>
          <w:sz w:val="28"/>
          <w:szCs w:val="28"/>
          <w:lang w:val="en-US"/>
        </w:rPr>
      </w:pPr>
      <w:r w:rsidRPr="00940637">
        <w:rPr>
          <w:rFonts w:eastAsia="Calibri" w:cstheme="minorHAnsi"/>
          <w:sz w:val="28"/>
          <w:szCs w:val="28"/>
          <w:lang w:val="en-US"/>
        </w:rPr>
        <w:t>Does the s</w:t>
      </w:r>
      <w:r w:rsidRPr="00940637">
        <w:rPr>
          <w:rFonts w:eastAsia="Calibri" w:cstheme="minorHAnsi"/>
          <w:color w:val="000000" w:themeColor="text1"/>
          <w:sz w:val="28"/>
          <w:szCs w:val="28"/>
          <w:lang w:val="en-US"/>
        </w:rPr>
        <w:t xml:space="preserve">eating plan </w:t>
      </w:r>
      <w:proofErr w:type="gramStart"/>
      <w:r w:rsidRPr="00940637">
        <w:rPr>
          <w:rFonts w:eastAsia="Calibri" w:cstheme="minorHAnsi"/>
          <w:color w:val="000000" w:themeColor="text1"/>
          <w:sz w:val="28"/>
          <w:szCs w:val="28"/>
          <w:lang w:val="en-US"/>
        </w:rPr>
        <w:t>take into account</w:t>
      </w:r>
      <w:proofErr w:type="gramEnd"/>
      <w:r w:rsidRPr="00940637">
        <w:rPr>
          <w:rFonts w:eastAsia="Calibri" w:cstheme="minorHAnsi"/>
          <w:color w:val="000000" w:themeColor="text1"/>
          <w:sz w:val="28"/>
          <w:szCs w:val="28"/>
          <w:lang w:val="en-US"/>
        </w:rPr>
        <w:t xml:space="preserve"> left-right handedness, sensory or physical needs, friendship or peer groups? </w:t>
      </w:r>
    </w:p>
    <w:p w14:paraId="641E8105" w14:textId="77777777" w:rsidR="00DD44FD" w:rsidRPr="00940637" w:rsidRDefault="00DD44FD" w:rsidP="0036460B">
      <w:pPr>
        <w:pStyle w:val="ListParagraph"/>
        <w:numPr>
          <w:ilvl w:val="0"/>
          <w:numId w:val="4"/>
        </w:numPr>
        <w:spacing w:after="0" w:line="240" w:lineRule="auto"/>
        <w:rPr>
          <w:rFonts w:eastAsiaTheme="minorEastAsia" w:cstheme="minorHAnsi"/>
          <w:color w:val="000000" w:themeColor="text1"/>
          <w:sz w:val="28"/>
          <w:szCs w:val="28"/>
          <w:lang w:val="en-US"/>
        </w:rPr>
      </w:pPr>
      <w:r w:rsidRPr="00940637">
        <w:rPr>
          <w:rFonts w:eastAsia="Calibri" w:cstheme="minorHAnsi"/>
          <w:color w:val="000000" w:themeColor="text1"/>
          <w:sz w:val="28"/>
          <w:szCs w:val="28"/>
          <w:lang w:val="en-US"/>
        </w:rPr>
        <w:t>Is the environment obstacle free and is there sufficient space for those learners who have physical/ mobility and sensory needs?</w:t>
      </w:r>
    </w:p>
    <w:p w14:paraId="01488C64" w14:textId="77777777" w:rsidR="00DD44FD" w:rsidRPr="00940637" w:rsidRDefault="00DD44FD" w:rsidP="0036460B">
      <w:pPr>
        <w:pStyle w:val="ListParagraph"/>
        <w:numPr>
          <w:ilvl w:val="0"/>
          <w:numId w:val="4"/>
        </w:numPr>
        <w:spacing w:after="0" w:line="240" w:lineRule="auto"/>
        <w:rPr>
          <w:rFonts w:eastAsiaTheme="minorEastAsia" w:cstheme="minorHAnsi"/>
          <w:color w:val="000000" w:themeColor="text1"/>
          <w:sz w:val="28"/>
          <w:szCs w:val="28"/>
          <w:lang w:val="en-US"/>
        </w:rPr>
      </w:pPr>
      <w:r w:rsidRPr="00940637">
        <w:rPr>
          <w:rFonts w:eastAsia="Calibri" w:cstheme="minorHAnsi"/>
          <w:color w:val="000000" w:themeColor="text1"/>
          <w:sz w:val="28"/>
          <w:szCs w:val="28"/>
          <w:lang w:val="en-US"/>
        </w:rPr>
        <w:t xml:space="preserve">Do all learners have easy access to materials and equipment, which will enable them to </w:t>
      </w:r>
      <w:r w:rsidR="000B3284" w:rsidRPr="00940637">
        <w:rPr>
          <w:rFonts w:eastAsia="Calibri" w:cstheme="minorHAnsi"/>
          <w:color w:val="000000" w:themeColor="text1"/>
          <w:sz w:val="28"/>
          <w:szCs w:val="28"/>
          <w:lang w:val="en-US"/>
        </w:rPr>
        <w:t xml:space="preserve">fully engage in their learning? </w:t>
      </w:r>
      <w:r w:rsidRPr="00940637">
        <w:rPr>
          <w:rFonts w:eastAsia="Calibri" w:cstheme="minorHAnsi"/>
          <w:color w:val="000000" w:themeColor="text1"/>
          <w:sz w:val="28"/>
          <w:szCs w:val="28"/>
          <w:lang w:val="en-US"/>
        </w:rPr>
        <w:t xml:space="preserve">This could include left- and right-handed equipment; reading rulers; </w:t>
      </w:r>
      <w:proofErr w:type="spellStart"/>
      <w:r w:rsidRPr="00940637">
        <w:rPr>
          <w:rFonts w:eastAsia="Calibri" w:cstheme="minorHAnsi"/>
          <w:color w:val="000000" w:themeColor="text1"/>
          <w:sz w:val="28"/>
          <w:szCs w:val="28"/>
          <w:lang w:val="en-US"/>
        </w:rPr>
        <w:t>coloured</w:t>
      </w:r>
      <w:proofErr w:type="spellEnd"/>
      <w:r w:rsidRPr="00940637">
        <w:rPr>
          <w:rFonts w:eastAsia="Calibri" w:cstheme="minorHAnsi"/>
          <w:color w:val="000000" w:themeColor="text1"/>
          <w:sz w:val="28"/>
          <w:szCs w:val="28"/>
          <w:lang w:val="en-US"/>
        </w:rPr>
        <w:t xml:space="preserve"> overlays; communication aids; emotional check-in systems; fiddle toys; visual timers; clear, well-contrasted, clutter-free text worksheets;</w:t>
      </w:r>
      <w:r w:rsidRPr="00940637">
        <w:rPr>
          <w:rFonts w:cstheme="minorHAnsi"/>
          <w:sz w:val="28"/>
          <w:szCs w:val="28"/>
        </w:rPr>
        <w:t xml:space="preserve"> </w:t>
      </w:r>
      <w:r w:rsidRPr="00940637">
        <w:rPr>
          <w:rFonts w:eastAsia="Calibri" w:cstheme="minorHAnsi"/>
          <w:color w:val="000000" w:themeColor="text1"/>
          <w:sz w:val="28"/>
          <w:szCs w:val="28"/>
          <w:lang w:val="en-US"/>
        </w:rPr>
        <w:t xml:space="preserve">desk top </w:t>
      </w:r>
      <w:r w:rsidRPr="00940637">
        <w:rPr>
          <w:rFonts w:eastAsia="Calibri" w:cstheme="minorHAnsi"/>
          <w:color w:val="000000" w:themeColor="text1"/>
          <w:sz w:val="28"/>
          <w:szCs w:val="28"/>
          <w:lang w:val="en-US"/>
        </w:rPr>
        <w:lastRenderedPageBreak/>
        <w:t>versions of key vocabulary word banks; and numeracy support i.e. calculators, number lines etc...</w:t>
      </w:r>
    </w:p>
    <w:p w14:paraId="573E7733" w14:textId="77777777" w:rsidR="00DD44FD" w:rsidRPr="00940637" w:rsidRDefault="00DD44FD" w:rsidP="00DD44FD">
      <w:pPr>
        <w:spacing w:after="0" w:line="240" w:lineRule="auto"/>
        <w:rPr>
          <w:rFonts w:eastAsia="Calibri" w:cstheme="minorHAnsi"/>
          <w:color w:val="000000" w:themeColor="text1"/>
          <w:sz w:val="28"/>
          <w:szCs w:val="28"/>
          <w:lang w:val="en-US"/>
        </w:rPr>
      </w:pPr>
    </w:p>
    <w:p w14:paraId="126FB314" w14:textId="77777777" w:rsidR="00DD44FD" w:rsidRPr="00940637" w:rsidRDefault="00DD44FD" w:rsidP="00DD44FD">
      <w:pPr>
        <w:rPr>
          <w:rFonts w:cstheme="minorHAnsi"/>
          <w:sz w:val="28"/>
          <w:szCs w:val="28"/>
        </w:rPr>
      </w:pPr>
    </w:p>
    <w:p w14:paraId="6235B325" w14:textId="77777777" w:rsidR="00DD44FD" w:rsidRPr="00940637" w:rsidRDefault="00DD44FD" w:rsidP="00DD44FD">
      <w:pPr>
        <w:rPr>
          <w:rFonts w:eastAsia="Calibri" w:cstheme="minorHAnsi"/>
          <w:b/>
          <w:iCs/>
          <w:sz w:val="28"/>
          <w:szCs w:val="28"/>
          <w:lang w:val="en-US"/>
        </w:rPr>
      </w:pPr>
      <w:r w:rsidRPr="00940637">
        <w:rPr>
          <w:rFonts w:eastAsia="Calibri" w:cstheme="minorHAnsi"/>
          <w:b/>
          <w:iCs/>
          <w:sz w:val="28"/>
          <w:szCs w:val="28"/>
          <w:lang w:val="en-US"/>
        </w:rPr>
        <w:t xml:space="preserve">Targeted teaching strategies to support each area of need. </w:t>
      </w:r>
    </w:p>
    <w:p w14:paraId="7EB242AC" w14:textId="214E42F3" w:rsidR="00A808B6" w:rsidRPr="00940637" w:rsidRDefault="00DD44FD" w:rsidP="00DD44FD">
      <w:pPr>
        <w:rPr>
          <w:rFonts w:eastAsia="Calibri" w:cstheme="minorHAnsi"/>
          <w:sz w:val="28"/>
          <w:szCs w:val="28"/>
          <w:lang w:val="en-US"/>
        </w:rPr>
      </w:pPr>
      <w:r w:rsidRPr="00940637">
        <w:rPr>
          <w:rFonts w:eastAsia="Calibri" w:cstheme="minorHAnsi"/>
          <w:sz w:val="28"/>
          <w:szCs w:val="28"/>
          <w:lang w:val="en-US"/>
        </w:rPr>
        <w:t>Where there is good teachin</w:t>
      </w:r>
      <w:r w:rsidR="00A808B6" w:rsidRPr="00940637">
        <w:rPr>
          <w:rFonts w:eastAsia="Calibri" w:cstheme="minorHAnsi"/>
          <w:sz w:val="28"/>
          <w:szCs w:val="28"/>
          <w:lang w:val="en-US"/>
        </w:rPr>
        <w:t xml:space="preserve">g and learning, some pupils may </w:t>
      </w:r>
      <w:r w:rsidRPr="00940637">
        <w:rPr>
          <w:rFonts w:eastAsia="Calibri" w:cstheme="minorHAnsi"/>
          <w:sz w:val="28"/>
          <w:szCs w:val="28"/>
          <w:lang w:val="en-US"/>
        </w:rPr>
        <w:t xml:space="preserve">start to display emerging needs or have an identified need which requires targeted strategies within the classroom.  The first response to inadequate progress would often be teaching </w:t>
      </w:r>
      <w:r w:rsidR="002923F4" w:rsidRPr="00940637">
        <w:rPr>
          <w:rFonts w:eastAsia="Calibri" w:cstheme="minorHAnsi"/>
          <w:sz w:val="28"/>
          <w:szCs w:val="28"/>
          <w:lang w:val="en-US"/>
        </w:rPr>
        <w:t xml:space="preserve">which is </w:t>
      </w:r>
      <w:r w:rsidRPr="00940637">
        <w:rPr>
          <w:rFonts w:eastAsia="Calibri" w:cstheme="minorHAnsi"/>
          <w:sz w:val="28"/>
          <w:szCs w:val="28"/>
          <w:lang w:val="en-US"/>
        </w:rPr>
        <w:t xml:space="preserve">targeted at a learner’s areas of weakness. </w:t>
      </w:r>
    </w:p>
    <w:p w14:paraId="17B4BA78" w14:textId="77777777" w:rsidR="00DD44FD" w:rsidRPr="00940637" w:rsidRDefault="00DD44FD" w:rsidP="00DD44FD">
      <w:pPr>
        <w:rPr>
          <w:rFonts w:eastAsia="Calibri" w:cstheme="minorHAnsi"/>
          <w:sz w:val="28"/>
          <w:szCs w:val="28"/>
          <w:lang w:val="en-US"/>
        </w:rPr>
      </w:pPr>
      <w:r w:rsidRPr="00940637">
        <w:rPr>
          <w:rFonts w:eastAsia="Calibri" w:cstheme="minorHAnsi"/>
          <w:sz w:val="28"/>
          <w:szCs w:val="28"/>
          <w:lang w:val="en-US"/>
        </w:rPr>
        <w:t>Staff will be expected to work in a person-</w:t>
      </w:r>
      <w:proofErr w:type="spellStart"/>
      <w:r w:rsidRPr="00940637">
        <w:rPr>
          <w:rFonts w:eastAsia="Calibri" w:cstheme="minorHAnsi"/>
          <w:sz w:val="28"/>
          <w:szCs w:val="28"/>
          <w:lang w:val="en-US"/>
        </w:rPr>
        <w:t>centred</w:t>
      </w:r>
      <w:proofErr w:type="spellEnd"/>
      <w:r w:rsidRPr="00940637">
        <w:rPr>
          <w:rFonts w:eastAsia="Calibri" w:cstheme="minorHAnsi"/>
          <w:sz w:val="28"/>
          <w:szCs w:val="28"/>
          <w:lang w:val="en-US"/>
        </w:rPr>
        <w:t xml:space="preserve"> way, with the pupil and the parents to trial and evaluate which strategies best support the pupil.  The impact evidence of these targeted strategies will inform future person-</w:t>
      </w:r>
      <w:proofErr w:type="spellStart"/>
      <w:r w:rsidRPr="00940637">
        <w:rPr>
          <w:rFonts w:eastAsia="Calibri" w:cstheme="minorHAnsi"/>
          <w:sz w:val="28"/>
          <w:szCs w:val="28"/>
          <w:lang w:val="en-US"/>
        </w:rPr>
        <w:t>centred</w:t>
      </w:r>
      <w:proofErr w:type="spellEnd"/>
      <w:r w:rsidRPr="00940637">
        <w:rPr>
          <w:rFonts w:eastAsia="Calibri" w:cstheme="minorHAnsi"/>
          <w:sz w:val="28"/>
          <w:szCs w:val="28"/>
          <w:lang w:val="en-US"/>
        </w:rPr>
        <w:t xml:space="preserve"> planning and decision-making processes. </w:t>
      </w:r>
    </w:p>
    <w:p w14:paraId="0B625C59" w14:textId="77777777" w:rsidR="00A808B6" w:rsidRPr="00940637" w:rsidRDefault="00A808B6" w:rsidP="00DD44FD">
      <w:pPr>
        <w:rPr>
          <w:rFonts w:eastAsia="Calibri" w:cstheme="minorHAnsi"/>
          <w:i/>
          <w:iCs/>
          <w:sz w:val="28"/>
          <w:szCs w:val="28"/>
          <w:lang w:val="en-US"/>
        </w:rPr>
      </w:pPr>
    </w:p>
    <w:p w14:paraId="3BABE6B6" w14:textId="412F77CF" w:rsidR="00DD44FD" w:rsidRPr="00940637" w:rsidRDefault="00DD44FD" w:rsidP="00DD44FD">
      <w:pPr>
        <w:rPr>
          <w:rFonts w:eastAsia="Calibri" w:cstheme="minorHAnsi"/>
          <w:b/>
          <w:sz w:val="28"/>
          <w:szCs w:val="28"/>
          <w:lang w:val="en-US"/>
        </w:rPr>
      </w:pPr>
      <w:r w:rsidRPr="00940637">
        <w:rPr>
          <w:rFonts w:eastAsia="Calibri" w:cstheme="minorHAnsi"/>
          <w:b/>
          <w:iCs/>
          <w:sz w:val="28"/>
          <w:szCs w:val="28"/>
          <w:lang w:val="en-US"/>
        </w:rPr>
        <w:t xml:space="preserve">Standard targeted </w:t>
      </w:r>
      <w:r w:rsidR="00A1438F" w:rsidRPr="006F1EDC">
        <w:rPr>
          <w:rFonts w:eastAsia="Calibri" w:cstheme="minorHAnsi"/>
          <w:b/>
          <w:iCs/>
          <w:sz w:val="28"/>
          <w:szCs w:val="28"/>
          <w:lang w:val="en-US"/>
        </w:rPr>
        <w:t xml:space="preserve">short-term/ catch up </w:t>
      </w:r>
      <w:r w:rsidRPr="00940637">
        <w:rPr>
          <w:rFonts w:eastAsia="Calibri" w:cstheme="minorHAnsi"/>
          <w:b/>
          <w:iCs/>
          <w:sz w:val="28"/>
          <w:szCs w:val="28"/>
          <w:lang w:val="en-US"/>
        </w:rPr>
        <w:t>interventions.</w:t>
      </w:r>
      <w:r w:rsidRPr="00940637">
        <w:rPr>
          <w:rFonts w:eastAsia="Calibri" w:cstheme="minorHAnsi"/>
          <w:b/>
          <w:sz w:val="28"/>
          <w:szCs w:val="28"/>
          <w:lang w:val="en-US"/>
        </w:rPr>
        <w:t xml:space="preserve"> </w:t>
      </w:r>
    </w:p>
    <w:p w14:paraId="4CBEA39E" w14:textId="4E0C338C" w:rsidR="00E858DB" w:rsidRPr="00940637" w:rsidRDefault="00DD44FD" w:rsidP="00DD44FD">
      <w:pPr>
        <w:rPr>
          <w:rFonts w:eastAsia="Calibri" w:cstheme="minorHAnsi"/>
          <w:sz w:val="28"/>
          <w:szCs w:val="28"/>
          <w:lang w:val="en-US"/>
        </w:rPr>
      </w:pPr>
      <w:r w:rsidRPr="00940637">
        <w:rPr>
          <w:rFonts w:eastAsia="Calibri" w:cstheme="minorHAnsi"/>
          <w:sz w:val="28"/>
          <w:szCs w:val="28"/>
          <w:lang w:val="en-US"/>
        </w:rPr>
        <w:t>Where there is good teaching and learning, and targeted strate</w:t>
      </w:r>
      <w:r w:rsidR="00A808B6" w:rsidRPr="00940637">
        <w:rPr>
          <w:rFonts w:eastAsia="Calibri" w:cstheme="minorHAnsi"/>
          <w:sz w:val="28"/>
          <w:szCs w:val="28"/>
          <w:lang w:val="en-US"/>
        </w:rPr>
        <w:t>gies implemented, some pupils may</w:t>
      </w:r>
      <w:r w:rsidRPr="00940637">
        <w:rPr>
          <w:rFonts w:eastAsia="Calibri" w:cstheme="minorHAnsi"/>
          <w:sz w:val="28"/>
          <w:szCs w:val="28"/>
          <w:lang w:val="en-US"/>
        </w:rPr>
        <w:t xml:space="preserve"> also be identified to require standard targeted</w:t>
      </w:r>
      <w:r w:rsidR="00A1438F">
        <w:rPr>
          <w:rFonts w:eastAsia="Calibri" w:cstheme="minorHAnsi"/>
          <w:sz w:val="28"/>
          <w:szCs w:val="28"/>
          <w:lang w:val="en-US"/>
        </w:rPr>
        <w:t xml:space="preserve"> </w:t>
      </w:r>
      <w:r w:rsidR="00A1438F" w:rsidRPr="006F1EDC">
        <w:rPr>
          <w:rFonts w:eastAsia="Calibri" w:cstheme="minorHAnsi"/>
          <w:sz w:val="28"/>
          <w:szCs w:val="28"/>
          <w:lang w:val="en-US"/>
        </w:rPr>
        <w:t>short-term/ catch-up</w:t>
      </w:r>
      <w:r w:rsidRPr="006F1EDC">
        <w:rPr>
          <w:rFonts w:eastAsia="Calibri" w:cstheme="minorHAnsi"/>
          <w:sz w:val="28"/>
          <w:szCs w:val="28"/>
          <w:lang w:val="en-US"/>
        </w:rPr>
        <w:t xml:space="preserve"> </w:t>
      </w:r>
      <w:r w:rsidRPr="00940637">
        <w:rPr>
          <w:rFonts w:eastAsia="Calibri" w:cstheme="minorHAnsi"/>
          <w:sz w:val="28"/>
          <w:szCs w:val="28"/>
          <w:lang w:val="en-US"/>
        </w:rPr>
        <w:t xml:space="preserve">interventions. These are interventions that are generally made available for all children and young people of the same age and which help identify emerging needs and/or support them to make adequate progress. </w:t>
      </w:r>
      <w:r w:rsidRPr="00940637">
        <w:rPr>
          <w:rFonts w:cstheme="minorHAnsi"/>
          <w:sz w:val="28"/>
          <w:szCs w:val="28"/>
        </w:rPr>
        <w:t xml:space="preserve"> These are a fundamental element of high-quality, but routine teaching</w:t>
      </w:r>
      <w:r w:rsidR="00A1438F">
        <w:rPr>
          <w:rFonts w:cstheme="minorHAnsi"/>
          <w:sz w:val="28"/>
          <w:szCs w:val="28"/>
        </w:rPr>
        <w:t xml:space="preserve">, </w:t>
      </w:r>
      <w:r w:rsidRPr="00940637">
        <w:rPr>
          <w:rFonts w:cstheme="minorHAnsi"/>
          <w:sz w:val="28"/>
          <w:szCs w:val="28"/>
        </w:rPr>
        <w:t>and</w:t>
      </w:r>
      <w:r w:rsidRPr="00940637">
        <w:rPr>
          <w:rFonts w:eastAsia="Calibri" w:cstheme="minorHAnsi"/>
          <w:sz w:val="28"/>
          <w:szCs w:val="28"/>
          <w:lang w:val="en-US"/>
        </w:rPr>
        <w:t xml:space="preserve"> will support different emerging needs, or areas of identified needs, in the following areas: </w:t>
      </w:r>
    </w:p>
    <w:p w14:paraId="4897B386" w14:textId="77777777" w:rsidR="006F59DE" w:rsidRPr="00940637" w:rsidRDefault="006F59DE" w:rsidP="00DD44FD">
      <w:pPr>
        <w:rPr>
          <w:rFonts w:eastAsia="Calibri" w:cstheme="minorHAnsi"/>
          <w:sz w:val="28"/>
          <w:szCs w:val="28"/>
          <w:lang w:val="en-US"/>
        </w:rPr>
      </w:pPr>
    </w:p>
    <w:p w14:paraId="7ECEEE52" w14:textId="77777777" w:rsidR="00DD44FD" w:rsidRPr="00940637" w:rsidRDefault="00DD44FD" w:rsidP="0036460B">
      <w:pPr>
        <w:pStyle w:val="ListParagraph"/>
        <w:numPr>
          <w:ilvl w:val="0"/>
          <w:numId w:val="3"/>
        </w:numPr>
        <w:rPr>
          <w:rFonts w:eastAsiaTheme="minorEastAsia" w:cstheme="minorHAnsi"/>
          <w:sz w:val="28"/>
          <w:szCs w:val="28"/>
        </w:rPr>
      </w:pPr>
      <w:r w:rsidRPr="00940637">
        <w:rPr>
          <w:rFonts w:eastAsia="Calibri" w:cstheme="minorHAnsi"/>
          <w:color w:val="0070C0"/>
          <w:sz w:val="28"/>
          <w:szCs w:val="28"/>
          <w:lang w:val="en-US"/>
        </w:rPr>
        <w:t>Cognition &amp; Learning</w:t>
      </w:r>
      <w:r w:rsidRPr="00940637">
        <w:rPr>
          <w:rFonts w:eastAsia="Calibri" w:cstheme="minorHAnsi"/>
          <w:sz w:val="28"/>
          <w:szCs w:val="28"/>
          <w:lang w:val="en-US"/>
        </w:rPr>
        <w:t xml:space="preserve">- </w:t>
      </w:r>
      <w:r w:rsidRPr="00940637">
        <w:rPr>
          <w:rFonts w:cstheme="minorHAnsi"/>
          <w:sz w:val="28"/>
          <w:szCs w:val="28"/>
        </w:rPr>
        <w:t>some children and young people who demonstrate features of moderate, severe or profound learning difficulties or specific learning difficulties, such as dyslexia or dyspraxia, may require specific programmes to aid progress in cognition and learning. Some of these children and young people may have associated sensory, physical and behavioural difficulties</w:t>
      </w:r>
      <w:r w:rsidRPr="00940637">
        <w:rPr>
          <w:rFonts w:cstheme="minorHAnsi"/>
          <w:b/>
          <w:bCs/>
          <w:sz w:val="28"/>
          <w:szCs w:val="28"/>
        </w:rPr>
        <w:t>.</w:t>
      </w:r>
    </w:p>
    <w:p w14:paraId="6399CD67" w14:textId="77777777" w:rsidR="00A808B6" w:rsidRPr="00940637" w:rsidRDefault="00A808B6" w:rsidP="00A808B6">
      <w:pPr>
        <w:pStyle w:val="ListParagraph"/>
        <w:rPr>
          <w:rFonts w:eastAsiaTheme="minorEastAsia" w:cstheme="minorHAnsi"/>
          <w:sz w:val="28"/>
          <w:szCs w:val="28"/>
        </w:rPr>
      </w:pPr>
    </w:p>
    <w:p w14:paraId="1E69CDF3" w14:textId="77777777" w:rsidR="002923F4" w:rsidRPr="00425B33" w:rsidRDefault="002923F4" w:rsidP="00425B33">
      <w:pPr>
        <w:rPr>
          <w:rFonts w:eastAsiaTheme="minorEastAsia" w:cstheme="minorHAnsi"/>
          <w:sz w:val="28"/>
          <w:szCs w:val="28"/>
        </w:rPr>
      </w:pPr>
    </w:p>
    <w:p w14:paraId="5C0E9B79" w14:textId="77777777" w:rsidR="00E858DB" w:rsidRPr="00940637" w:rsidRDefault="00DD44FD" w:rsidP="00E858DB">
      <w:pPr>
        <w:pStyle w:val="ListParagraph"/>
        <w:numPr>
          <w:ilvl w:val="0"/>
          <w:numId w:val="3"/>
        </w:numPr>
        <w:rPr>
          <w:rFonts w:eastAsiaTheme="minorEastAsia" w:cstheme="minorHAnsi"/>
          <w:sz w:val="28"/>
          <w:szCs w:val="28"/>
        </w:rPr>
      </w:pPr>
      <w:r w:rsidRPr="00940637">
        <w:rPr>
          <w:rFonts w:eastAsia="Calibri" w:cstheme="minorHAnsi"/>
          <w:color w:val="0070C0"/>
          <w:sz w:val="28"/>
          <w:szCs w:val="28"/>
          <w:lang w:val="en-US"/>
        </w:rPr>
        <w:lastRenderedPageBreak/>
        <w:t>Communication and Interaction</w:t>
      </w:r>
      <w:r w:rsidRPr="00940637">
        <w:rPr>
          <w:rFonts w:eastAsia="Calibri" w:cstheme="minorHAnsi"/>
          <w:sz w:val="28"/>
          <w:szCs w:val="28"/>
          <w:lang w:val="en-US"/>
        </w:rPr>
        <w:t xml:space="preserve">- </w:t>
      </w:r>
      <w:r w:rsidRPr="00940637">
        <w:rPr>
          <w:rFonts w:cstheme="minorHAnsi"/>
          <w:sz w:val="28"/>
          <w:szCs w:val="28"/>
        </w:rPr>
        <w:t xml:space="preserve">some children and young people might </w:t>
      </w:r>
      <w:proofErr w:type="gramStart"/>
      <w:r w:rsidRPr="00940637">
        <w:rPr>
          <w:rFonts w:cstheme="minorHAnsi"/>
          <w:sz w:val="28"/>
          <w:szCs w:val="28"/>
        </w:rPr>
        <w:t>experience difficulty</w:t>
      </w:r>
      <w:proofErr w:type="gramEnd"/>
      <w:r w:rsidRPr="00940637">
        <w:rPr>
          <w:rFonts w:cstheme="minorHAnsi"/>
          <w:sz w:val="28"/>
          <w:szCs w:val="28"/>
        </w:rPr>
        <w:t xml:space="preserve"> in one, some</w:t>
      </w:r>
      <w:r w:rsidR="006E774A" w:rsidRPr="00940637">
        <w:rPr>
          <w:rFonts w:cstheme="minorHAnsi"/>
          <w:sz w:val="28"/>
          <w:szCs w:val="28"/>
        </w:rPr>
        <w:t>,</w:t>
      </w:r>
      <w:r w:rsidRPr="00940637">
        <w:rPr>
          <w:rFonts w:cstheme="minorHAnsi"/>
          <w:sz w:val="28"/>
          <w:szCs w:val="28"/>
        </w:rPr>
        <w:t xml:space="preserve"> or all aspects of speech, language and communication. This area of need may encompass children and young people with speech and language delay, impairments or disorders, specific learning difficulties, such as dyslexia and dyspraxia, hearing impairment and those who demonstrate features within the autistic spectrum; it may also encompass some children and young people with moderate, severe or profound learning difficulties. The range of need will include those for whom language and communication difficulties are the result of </w:t>
      </w:r>
      <w:r w:rsidR="006E774A" w:rsidRPr="00940637">
        <w:rPr>
          <w:rFonts w:cstheme="minorHAnsi"/>
          <w:sz w:val="28"/>
          <w:szCs w:val="28"/>
        </w:rPr>
        <w:t xml:space="preserve">a </w:t>
      </w:r>
      <w:r w:rsidRPr="00940637">
        <w:rPr>
          <w:rFonts w:cstheme="minorHAnsi"/>
          <w:sz w:val="28"/>
          <w:szCs w:val="28"/>
        </w:rPr>
        <w:t>permanent sensory or physical impairment.</w:t>
      </w:r>
    </w:p>
    <w:p w14:paraId="44E87685" w14:textId="77777777" w:rsidR="002923F4" w:rsidRPr="00425B33" w:rsidRDefault="002923F4" w:rsidP="00425B33">
      <w:pPr>
        <w:rPr>
          <w:rFonts w:eastAsiaTheme="minorEastAsia" w:cstheme="minorHAnsi"/>
          <w:sz w:val="28"/>
          <w:szCs w:val="28"/>
        </w:rPr>
      </w:pPr>
    </w:p>
    <w:p w14:paraId="191A0983" w14:textId="66D3C361" w:rsidR="00E858DB" w:rsidRPr="00425B33" w:rsidRDefault="00DD44FD" w:rsidP="00E858DB">
      <w:pPr>
        <w:pStyle w:val="ListParagraph"/>
        <w:numPr>
          <w:ilvl w:val="0"/>
          <w:numId w:val="3"/>
        </w:numPr>
        <w:rPr>
          <w:rFonts w:eastAsiaTheme="minorEastAsia" w:cstheme="minorHAnsi"/>
          <w:sz w:val="28"/>
          <w:szCs w:val="28"/>
        </w:rPr>
      </w:pPr>
      <w:proofErr w:type="spellStart"/>
      <w:r w:rsidRPr="00940637">
        <w:rPr>
          <w:rFonts w:eastAsia="Calibri" w:cstheme="minorHAnsi"/>
          <w:color w:val="0070C0"/>
          <w:sz w:val="28"/>
          <w:szCs w:val="28"/>
          <w:lang w:val="en-US"/>
        </w:rPr>
        <w:t>Behaviour</w:t>
      </w:r>
      <w:proofErr w:type="spellEnd"/>
      <w:r w:rsidRPr="00940637">
        <w:rPr>
          <w:rFonts w:eastAsia="Calibri" w:cstheme="minorHAnsi"/>
          <w:color w:val="0070C0"/>
          <w:sz w:val="28"/>
          <w:szCs w:val="28"/>
          <w:lang w:val="en-US"/>
        </w:rPr>
        <w:t xml:space="preserve">, Emotional and Social </w:t>
      </w:r>
      <w:r w:rsidR="00802A96" w:rsidRPr="006F1EDC">
        <w:rPr>
          <w:rFonts w:eastAsia="Calibri" w:cstheme="minorHAnsi"/>
          <w:color w:val="0070C0"/>
          <w:sz w:val="28"/>
          <w:szCs w:val="28"/>
          <w:lang w:val="en-US"/>
        </w:rPr>
        <w:t>D</w:t>
      </w:r>
      <w:r w:rsidR="006F1EDC" w:rsidRPr="006F1EDC">
        <w:rPr>
          <w:rFonts w:eastAsia="Calibri" w:cstheme="minorHAnsi"/>
          <w:color w:val="0070C0"/>
          <w:sz w:val="28"/>
          <w:szCs w:val="28"/>
          <w:lang w:val="en-US"/>
        </w:rPr>
        <w:t>evelopment</w:t>
      </w:r>
      <w:r w:rsidR="00802A96" w:rsidRPr="00802A96">
        <w:rPr>
          <w:rFonts w:eastAsia="Calibri" w:cstheme="minorHAnsi"/>
          <w:b/>
          <w:bCs/>
          <w:color w:val="FF0000"/>
          <w:sz w:val="28"/>
          <w:szCs w:val="28"/>
          <w:lang w:val="en-US"/>
        </w:rPr>
        <w:t xml:space="preserve"> </w:t>
      </w:r>
      <w:r w:rsidR="00802A96">
        <w:rPr>
          <w:rFonts w:eastAsia="Calibri" w:cstheme="minorHAnsi"/>
          <w:sz w:val="28"/>
          <w:szCs w:val="28"/>
          <w:lang w:val="en-US"/>
        </w:rPr>
        <w:t>-</w:t>
      </w:r>
      <w:r w:rsidR="006F1EDC">
        <w:rPr>
          <w:rFonts w:eastAsia="Calibri" w:cstheme="minorHAnsi"/>
          <w:sz w:val="28"/>
          <w:szCs w:val="28"/>
          <w:lang w:val="en-US"/>
        </w:rPr>
        <w:t xml:space="preserve"> </w:t>
      </w:r>
      <w:r w:rsidRPr="00940637">
        <w:rPr>
          <w:rFonts w:eastAsia="Calibri" w:cstheme="minorHAnsi"/>
          <w:sz w:val="28"/>
          <w:szCs w:val="28"/>
          <w:lang w:val="en-US"/>
        </w:rPr>
        <w:t>s</w:t>
      </w:r>
      <w:proofErr w:type="spellStart"/>
      <w:r w:rsidRPr="00940637">
        <w:rPr>
          <w:rFonts w:cstheme="minorHAnsi"/>
          <w:sz w:val="28"/>
          <w:szCs w:val="28"/>
        </w:rPr>
        <w:t>ome</w:t>
      </w:r>
      <w:proofErr w:type="spellEnd"/>
      <w:r w:rsidRPr="00940637">
        <w:rPr>
          <w:rFonts w:cstheme="minorHAnsi"/>
          <w:sz w:val="28"/>
          <w:szCs w:val="28"/>
        </w:rPr>
        <w:t xml:space="preserve"> children and young people will demonstrate features of emotional and behavioural difficulties. They may be withdrawn or isolated, disruptive and disturbing, hyperactive or lacking concentration; they may have under-developed social skills; or present challenging behaviours.</w:t>
      </w:r>
    </w:p>
    <w:p w14:paraId="250568BD" w14:textId="77777777" w:rsidR="00425B33" w:rsidRPr="00425B33" w:rsidRDefault="00425B33" w:rsidP="00425B33">
      <w:pPr>
        <w:pStyle w:val="ListParagraph"/>
        <w:rPr>
          <w:rFonts w:eastAsiaTheme="minorEastAsia" w:cstheme="minorHAnsi"/>
          <w:sz w:val="28"/>
          <w:szCs w:val="28"/>
        </w:rPr>
      </w:pPr>
    </w:p>
    <w:p w14:paraId="525514A2" w14:textId="77777777" w:rsidR="00425B33" w:rsidRPr="00425B33" w:rsidRDefault="00425B33" w:rsidP="00425B33">
      <w:pPr>
        <w:pStyle w:val="ListParagraph"/>
        <w:rPr>
          <w:rFonts w:eastAsiaTheme="minorEastAsia" w:cstheme="minorHAnsi"/>
          <w:sz w:val="28"/>
          <w:szCs w:val="28"/>
        </w:rPr>
      </w:pPr>
    </w:p>
    <w:p w14:paraId="16EBB8CA" w14:textId="77777777" w:rsidR="00DD44FD" w:rsidRPr="00940637" w:rsidRDefault="00DD44FD" w:rsidP="0036460B">
      <w:pPr>
        <w:pStyle w:val="ListParagraph"/>
        <w:numPr>
          <w:ilvl w:val="0"/>
          <w:numId w:val="3"/>
        </w:numPr>
        <w:rPr>
          <w:rFonts w:eastAsiaTheme="minorEastAsia" w:cstheme="minorHAnsi"/>
          <w:sz w:val="28"/>
          <w:szCs w:val="28"/>
          <w:lang w:val="en-US"/>
        </w:rPr>
      </w:pPr>
      <w:r w:rsidRPr="00940637">
        <w:rPr>
          <w:rFonts w:eastAsia="Calibri" w:cstheme="minorHAnsi"/>
          <w:color w:val="0070C0"/>
          <w:sz w:val="28"/>
          <w:szCs w:val="28"/>
          <w:lang w:val="en-US"/>
        </w:rPr>
        <w:t>Sensory and/or Physical</w:t>
      </w:r>
      <w:r w:rsidRPr="00940637">
        <w:rPr>
          <w:rFonts w:eastAsia="Calibri" w:cstheme="minorHAnsi"/>
          <w:sz w:val="28"/>
          <w:szCs w:val="28"/>
          <w:lang w:val="en-US"/>
        </w:rPr>
        <w:t xml:space="preserve">- </w:t>
      </w:r>
      <w:r w:rsidRPr="00940637">
        <w:rPr>
          <w:rFonts w:eastAsia="Calibri" w:cstheme="minorHAnsi"/>
          <w:color w:val="000000" w:themeColor="text1"/>
          <w:sz w:val="28"/>
          <w:szCs w:val="28"/>
          <w:lang w:val="en-US"/>
        </w:rPr>
        <w:t>this area of need includes the wide spectrum of sensory, multi-sensory and physical difficulties. The sensory range extends from profound and permanent deafness or visual impairment through to lesser levels of loss, which may only be temporary. Physical impairments may arise from physical, neurological or metabolic causes that only require appropriate access to educati</w:t>
      </w:r>
      <w:r w:rsidR="006E774A" w:rsidRPr="00940637">
        <w:rPr>
          <w:rFonts w:eastAsia="Calibri" w:cstheme="minorHAnsi"/>
          <w:color w:val="000000" w:themeColor="text1"/>
          <w:sz w:val="28"/>
          <w:szCs w:val="28"/>
          <w:lang w:val="en-US"/>
        </w:rPr>
        <w:t>onal facilities and equipment. O</w:t>
      </w:r>
      <w:r w:rsidRPr="00940637">
        <w:rPr>
          <w:rFonts w:eastAsia="Calibri" w:cstheme="minorHAnsi"/>
          <w:color w:val="000000" w:themeColor="text1"/>
          <w:sz w:val="28"/>
          <w:szCs w:val="28"/>
          <w:lang w:val="en-US"/>
        </w:rPr>
        <w:t>thers may lead to more complex learning and social needs; some children and young people will have multi-sensory difficulties some with associated physical difficulties.</w:t>
      </w:r>
    </w:p>
    <w:p w14:paraId="6C1CDAD2" w14:textId="77777777" w:rsidR="00DD44FD" w:rsidRPr="00940637" w:rsidRDefault="00DD44FD" w:rsidP="00DD44FD">
      <w:pPr>
        <w:rPr>
          <w:rFonts w:eastAsia="Calibri" w:cstheme="minorHAnsi"/>
          <w:color w:val="000000" w:themeColor="text1"/>
          <w:sz w:val="28"/>
          <w:szCs w:val="28"/>
          <w:lang w:val="en-US"/>
        </w:rPr>
      </w:pPr>
    </w:p>
    <w:p w14:paraId="2A03A865" w14:textId="77777777" w:rsidR="00DD44FD" w:rsidRPr="00940637" w:rsidRDefault="00DD44FD" w:rsidP="00DD44FD">
      <w:pPr>
        <w:rPr>
          <w:rFonts w:cstheme="minorHAnsi"/>
          <w:sz w:val="28"/>
          <w:szCs w:val="28"/>
        </w:rPr>
      </w:pPr>
      <w:r w:rsidRPr="00940637">
        <w:rPr>
          <w:rFonts w:cstheme="minorHAnsi"/>
          <w:sz w:val="28"/>
          <w:szCs w:val="28"/>
        </w:rPr>
        <w:t>For some children and young people, their identified need will fit clearly into one of these areas, but some have needs that span two or more areas, whereas for others the precise nature of their needs may not be clear at the outset. Consequently, it is important to conduct</w:t>
      </w:r>
      <w:r w:rsidR="006E774A" w:rsidRPr="00940637">
        <w:rPr>
          <w:rFonts w:cstheme="minorHAnsi"/>
          <w:sz w:val="28"/>
          <w:szCs w:val="28"/>
        </w:rPr>
        <w:t xml:space="preserve"> detailed individual assessment(s) </w:t>
      </w:r>
      <w:r w:rsidRPr="00940637">
        <w:rPr>
          <w:rFonts w:cstheme="minorHAnsi"/>
          <w:sz w:val="28"/>
          <w:szCs w:val="28"/>
        </w:rPr>
        <w:t>to ascertain a</w:t>
      </w:r>
      <w:r w:rsidR="006E774A" w:rsidRPr="00940637">
        <w:rPr>
          <w:rFonts w:cstheme="minorHAnsi"/>
          <w:sz w:val="28"/>
          <w:szCs w:val="28"/>
        </w:rPr>
        <w:t xml:space="preserve">n accurate understanding of any </w:t>
      </w:r>
      <w:r w:rsidRPr="00940637">
        <w:rPr>
          <w:rFonts w:cstheme="minorHAnsi"/>
          <w:sz w:val="28"/>
          <w:szCs w:val="28"/>
        </w:rPr>
        <w:t>barrier</w:t>
      </w:r>
      <w:r w:rsidR="006E774A" w:rsidRPr="00940637">
        <w:rPr>
          <w:rFonts w:cstheme="minorHAnsi"/>
          <w:sz w:val="28"/>
          <w:szCs w:val="28"/>
        </w:rPr>
        <w:t>s</w:t>
      </w:r>
      <w:r w:rsidRPr="00940637">
        <w:rPr>
          <w:rFonts w:cstheme="minorHAnsi"/>
          <w:sz w:val="28"/>
          <w:szCs w:val="28"/>
        </w:rPr>
        <w:t xml:space="preserve"> to learning. Improving provision and reviewing its effectiveness in securing progress, should be an integral part of an assessment that informs teaching and learning.</w:t>
      </w:r>
    </w:p>
    <w:p w14:paraId="695FF924" w14:textId="77777777" w:rsidR="00DD44FD" w:rsidRPr="00940637" w:rsidRDefault="00DD44FD" w:rsidP="00DD44FD">
      <w:pPr>
        <w:spacing w:after="0" w:line="240" w:lineRule="auto"/>
        <w:rPr>
          <w:rFonts w:cstheme="minorHAnsi"/>
          <w:sz w:val="28"/>
          <w:szCs w:val="28"/>
        </w:rPr>
      </w:pPr>
    </w:p>
    <w:p w14:paraId="21E5BABD" w14:textId="77777777" w:rsidR="00DD44FD" w:rsidRPr="00940637" w:rsidRDefault="00DD44FD" w:rsidP="00DD44FD">
      <w:pPr>
        <w:spacing w:after="0" w:line="240" w:lineRule="auto"/>
        <w:rPr>
          <w:rFonts w:cstheme="minorHAnsi"/>
          <w:sz w:val="28"/>
          <w:szCs w:val="28"/>
        </w:rPr>
      </w:pPr>
      <w:r w:rsidRPr="00940637">
        <w:rPr>
          <w:rFonts w:cstheme="minorHAnsi"/>
          <w:sz w:val="28"/>
          <w:szCs w:val="28"/>
        </w:rPr>
        <w:t>Where additional support is needed to develop</w:t>
      </w:r>
      <w:r w:rsidR="006E774A" w:rsidRPr="00940637">
        <w:rPr>
          <w:rFonts w:cstheme="minorHAnsi"/>
          <w:sz w:val="28"/>
          <w:szCs w:val="28"/>
        </w:rPr>
        <w:t xml:space="preserve"> school practice, all</w:t>
      </w:r>
      <w:r w:rsidRPr="00940637">
        <w:rPr>
          <w:rFonts w:cstheme="minorHAnsi"/>
          <w:sz w:val="28"/>
          <w:szCs w:val="28"/>
        </w:rPr>
        <w:t xml:space="preserve"> schools </w:t>
      </w:r>
      <w:r w:rsidR="006E774A" w:rsidRPr="00940637">
        <w:rPr>
          <w:rFonts w:cstheme="minorHAnsi"/>
          <w:sz w:val="28"/>
          <w:szCs w:val="28"/>
        </w:rPr>
        <w:t xml:space="preserve">and settings in Neath Port Talbot </w:t>
      </w:r>
      <w:r w:rsidR="006A5397" w:rsidRPr="00940637">
        <w:rPr>
          <w:rFonts w:cstheme="minorHAnsi"/>
          <w:sz w:val="28"/>
          <w:szCs w:val="28"/>
        </w:rPr>
        <w:t>have access to the Local Offer of S</w:t>
      </w:r>
      <w:r w:rsidRPr="00940637">
        <w:rPr>
          <w:rFonts w:cstheme="minorHAnsi"/>
          <w:sz w:val="28"/>
          <w:szCs w:val="28"/>
        </w:rPr>
        <w:t xml:space="preserve">upport, from the LA and its wider partners, including NHS Health services, for advice on early identification and a wide range of interventions to address emerging needs. </w:t>
      </w:r>
    </w:p>
    <w:p w14:paraId="4B1BBD7F" w14:textId="77777777" w:rsidR="002923F4" w:rsidRPr="00940637" w:rsidRDefault="002923F4" w:rsidP="6C4FA1F0">
      <w:pPr>
        <w:rPr>
          <w:rFonts w:eastAsia="Calibri" w:cs="Calibri"/>
          <w:color w:val="000000" w:themeColor="text1"/>
          <w:sz w:val="28"/>
          <w:szCs w:val="28"/>
          <w:lang w:val="en-US"/>
        </w:rPr>
      </w:pPr>
    </w:p>
    <w:p w14:paraId="024188A8" w14:textId="77777777" w:rsidR="005B506E" w:rsidRPr="00940637" w:rsidRDefault="005B506E" w:rsidP="005B506E">
      <w:pPr>
        <w:rPr>
          <w:rFonts w:cs="Calibri"/>
          <w:b/>
          <w:bCs/>
          <w:color w:val="0070C0"/>
          <w:sz w:val="28"/>
          <w:szCs w:val="28"/>
        </w:rPr>
      </w:pPr>
      <w:r w:rsidRPr="00940637">
        <w:rPr>
          <w:rFonts w:cs="Calibri"/>
          <w:b/>
          <w:bCs/>
          <w:color w:val="0070C0"/>
          <w:sz w:val="28"/>
          <w:szCs w:val="28"/>
        </w:rPr>
        <w:t xml:space="preserve">Additional Learning Provision (ALP) </w:t>
      </w:r>
    </w:p>
    <w:p w14:paraId="36E46A8E" w14:textId="123ADAA1" w:rsidR="005B506E" w:rsidRPr="00940637" w:rsidRDefault="005B506E" w:rsidP="005B506E">
      <w:pPr>
        <w:rPr>
          <w:rFonts w:cs="Calibri"/>
          <w:sz w:val="28"/>
          <w:szCs w:val="28"/>
        </w:rPr>
      </w:pPr>
      <w:r w:rsidRPr="00940637">
        <w:rPr>
          <w:rFonts w:cs="Calibri"/>
          <w:sz w:val="28"/>
          <w:szCs w:val="28"/>
        </w:rPr>
        <w:t>Provision</w:t>
      </w:r>
      <w:r w:rsidR="006A5397" w:rsidRPr="00940637">
        <w:rPr>
          <w:rFonts w:cs="Calibri"/>
          <w:sz w:val="28"/>
          <w:szCs w:val="28"/>
        </w:rPr>
        <w:t>,</w:t>
      </w:r>
      <w:r w:rsidRPr="00940637">
        <w:rPr>
          <w:rFonts w:cs="Calibri"/>
          <w:sz w:val="28"/>
          <w:szCs w:val="28"/>
        </w:rPr>
        <w:t xml:space="preserve"> which is in addition to or different from what is normally made available in a mainstream school</w:t>
      </w:r>
      <w:r w:rsidR="006A5397" w:rsidRPr="00940637">
        <w:rPr>
          <w:rFonts w:cs="Calibri"/>
          <w:sz w:val="28"/>
          <w:szCs w:val="28"/>
        </w:rPr>
        <w:t>,</w:t>
      </w:r>
      <w:r w:rsidRPr="00940637">
        <w:rPr>
          <w:rFonts w:cs="Calibri"/>
          <w:sz w:val="28"/>
          <w:szCs w:val="28"/>
        </w:rPr>
        <w:t xml:space="preserve"> is considered Additional Learning Provision. ALP will of course be an enhancement of what is </w:t>
      </w:r>
      <w:r w:rsidR="006A5397" w:rsidRPr="00940637">
        <w:rPr>
          <w:rFonts w:cs="Calibri"/>
          <w:sz w:val="28"/>
          <w:szCs w:val="28"/>
        </w:rPr>
        <w:t>available at an i</w:t>
      </w:r>
      <w:r w:rsidR="00A808B6" w:rsidRPr="00940637">
        <w:rPr>
          <w:rFonts w:cs="Calibri"/>
          <w:sz w:val="28"/>
          <w:szCs w:val="28"/>
        </w:rPr>
        <w:t>nclusive</w:t>
      </w:r>
      <w:r w:rsidRPr="00940637">
        <w:rPr>
          <w:rFonts w:cs="Calibri"/>
          <w:sz w:val="28"/>
          <w:szCs w:val="28"/>
        </w:rPr>
        <w:t xml:space="preserve"> level and will build on highly effective practices in the first place. </w:t>
      </w:r>
    </w:p>
    <w:p w14:paraId="58F9BEA8" w14:textId="42480205" w:rsidR="00A808B6" w:rsidRPr="00940637" w:rsidRDefault="005B506E" w:rsidP="005B506E">
      <w:pPr>
        <w:rPr>
          <w:rFonts w:cs="Calibri"/>
          <w:sz w:val="28"/>
          <w:szCs w:val="28"/>
        </w:rPr>
      </w:pPr>
      <w:r w:rsidRPr="00940637">
        <w:rPr>
          <w:rFonts w:cs="Calibri"/>
          <w:sz w:val="28"/>
          <w:szCs w:val="28"/>
        </w:rPr>
        <w:t xml:space="preserve">In order to have a sustained impact on learning, any ALP needs to be related to whole class teaching. It should not be left to the pupil to make the links between the content of the intervention and the curriculum covered back in the classroom. Given that pupils with ALN are often those who find accessing learning difficult, the integration of the intervention with the mainstream curriculum is vital. Furthermore, the impact of the ALP will need to be monitored in terms of how effective it has been in addressing any skill deficit. Choosing the right ALP for the child and their ALN is of crucial importance. </w:t>
      </w:r>
    </w:p>
    <w:p w14:paraId="1E0A83FE" w14:textId="49482DB3" w:rsidR="00B719F7" w:rsidRPr="00940637" w:rsidRDefault="005B506E" w:rsidP="005B506E">
      <w:pPr>
        <w:rPr>
          <w:rFonts w:cstheme="minorHAnsi"/>
          <w:sz w:val="28"/>
          <w:szCs w:val="28"/>
        </w:rPr>
      </w:pPr>
      <w:r w:rsidRPr="00940637">
        <w:rPr>
          <w:rFonts w:cstheme="minorHAnsi"/>
          <w:sz w:val="28"/>
          <w:szCs w:val="28"/>
        </w:rPr>
        <w:t>It is reasonable to expect a school to provide specific strategies and adult-led interventions to address typical barriers to learning. It would make life much easier if it were possible to prescribe a set of evidence-based ALP for every school. However, the reality is much more complex than that</w:t>
      </w:r>
      <w:r w:rsidR="002923F4" w:rsidRPr="00940637">
        <w:rPr>
          <w:rFonts w:cstheme="minorHAnsi"/>
          <w:sz w:val="28"/>
          <w:szCs w:val="28"/>
        </w:rPr>
        <w:t>,</w:t>
      </w:r>
      <w:r w:rsidRPr="00940637">
        <w:rPr>
          <w:rFonts w:cstheme="minorHAnsi"/>
          <w:sz w:val="28"/>
          <w:szCs w:val="28"/>
        </w:rPr>
        <w:t xml:space="preserve"> as all schools will need to provide the ALP which specifically addresses the identified barriers to learning for its own children and young people. The ALP that a school</w:t>
      </w:r>
      <w:r w:rsidR="006A5397" w:rsidRPr="00940637">
        <w:rPr>
          <w:rFonts w:cstheme="minorHAnsi"/>
          <w:sz w:val="28"/>
          <w:szCs w:val="28"/>
        </w:rPr>
        <w:t xml:space="preserve"> provides will be unique, </w:t>
      </w:r>
      <w:r w:rsidRPr="00940637">
        <w:rPr>
          <w:rFonts w:cstheme="minorHAnsi"/>
          <w:sz w:val="28"/>
          <w:szCs w:val="28"/>
        </w:rPr>
        <w:t xml:space="preserve">contextual and </w:t>
      </w:r>
      <w:r w:rsidR="006A5397" w:rsidRPr="00940637">
        <w:rPr>
          <w:rFonts w:cstheme="minorHAnsi"/>
          <w:sz w:val="28"/>
          <w:szCs w:val="28"/>
        </w:rPr>
        <w:t>will reflect</w:t>
      </w:r>
      <w:r w:rsidRPr="00940637">
        <w:rPr>
          <w:rFonts w:cstheme="minorHAnsi"/>
          <w:sz w:val="28"/>
          <w:szCs w:val="28"/>
        </w:rPr>
        <w:t xml:space="preserve"> the needs of its own community. </w:t>
      </w:r>
    </w:p>
    <w:p w14:paraId="35020EF0" w14:textId="77777777" w:rsidR="00887108" w:rsidRDefault="005B506E" w:rsidP="005B506E">
      <w:pPr>
        <w:rPr>
          <w:rFonts w:cstheme="minorHAnsi"/>
          <w:sz w:val="28"/>
          <w:szCs w:val="28"/>
        </w:rPr>
      </w:pPr>
      <w:r w:rsidRPr="00940637">
        <w:rPr>
          <w:rFonts w:cstheme="minorHAnsi"/>
          <w:sz w:val="28"/>
          <w:szCs w:val="28"/>
        </w:rPr>
        <w:t>Depending upon the school context (size, location, budget), the driving force for improving ALP will be different for each school. For example, this could include a change to c</w:t>
      </w:r>
      <w:r w:rsidR="006A5397" w:rsidRPr="00940637">
        <w:rPr>
          <w:rFonts w:cstheme="minorHAnsi"/>
          <w:sz w:val="28"/>
          <w:szCs w:val="28"/>
        </w:rPr>
        <w:t>urrent or future school cohorts;</w:t>
      </w:r>
      <w:r w:rsidRPr="00940637">
        <w:rPr>
          <w:rFonts w:cstheme="minorHAnsi"/>
          <w:sz w:val="28"/>
          <w:szCs w:val="28"/>
        </w:rPr>
        <w:t xml:space="preserve"> the need to address underperf</w:t>
      </w:r>
      <w:r w:rsidR="006A5397" w:rsidRPr="00940637">
        <w:rPr>
          <w:rFonts w:cstheme="minorHAnsi"/>
          <w:sz w:val="28"/>
          <w:szCs w:val="28"/>
        </w:rPr>
        <w:t xml:space="preserve">ormance of different ALN groups; access to </w:t>
      </w:r>
      <w:r w:rsidRPr="00940637">
        <w:rPr>
          <w:rFonts w:cstheme="minorHAnsi"/>
          <w:sz w:val="28"/>
          <w:szCs w:val="28"/>
        </w:rPr>
        <w:t>expertise in different ways</w:t>
      </w:r>
      <w:r w:rsidR="006A5397" w:rsidRPr="00940637">
        <w:rPr>
          <w:rFonts w:cstheme="minorHAnsi"/>
          <w:sz w:val="28"/>
          <w:szCs w:val="28"/>
        </w:rPr>
        <w:t>;</w:t>
      </w:r>
      <w:r w:rsidRPr="00940637">
        <w:rPr>
          <w:rFonts w:cstheme="minorHAnsi"/>
          <w:sz w:val="28"/>
          <w:szCs w:val="28"/>
        </w:rPr>
        <w:t xml:space="preserve"> or a decision to take a fresh look at what is happening in school. Consequently, it will be the role of </w:t>
      </w:r>
      <w:r w:rsidR="007D3542">
        <w:rPr>
          <w:rFonts w:cstheme="minorHAnsi"/>
          <w:sz w:val="28"/>
          <w:szCs w:val="28"/>
        </w:rPr>
        <w:t xml:space="preserve">the </w:t>
      </w:r>
      <w:r w:rsidR="006A5397" w:rsidRPr="00940637">
        <w:rPr>
          <w:rFonts w:cstheme="minorHAnsi"/>
          <w:sz w:val="28"/>
          <w:szCs w:val="28"/>
        </w:rPr>
        <w:t>ALNCo</w:t>
      </w:r>
      <w:r w:rsidRPr="00940637">
        <w:rPr>
          <w:rFonts w:cstheme="minorHAnsi"/>
          <w:sz w:val="28"/>
          <w:szCs w:val="28"/>
        </w:rPr>
        <w:t xml:space="preserve">, in conjunction with the </w:t>
      </w:r>
      <w:r w:rsidR="007D3542">
        <w:rPr>
          <w:rFonts w:cstheme="minorHAnsi"/>
          <w:sz w:val="28"/>
          <w:szCs w:val="28"/>
        </w:rPr>
        <w:t xml:space="preserve">SLT </w:t>
      </w:r>
      <w:r w:rsidRPr="00940637">
        <w:rPr>
          <w:rFonts w:cstheme="minorHAnsi"/>
          <w:sz w:val="28"/>
          <w:szCs w:val="28"/>
        </w:rPr>
        <w:t xml:space="preserve">and the support of the LA, </w:t>
      </w:r>
      <w:r w:rsidR="00AF28DC" w:rsidRPr="006F1EDC">
        <w:rPr>
          <w:rFonts w:cstheme="minorHAnsi"/>
          <w:sz w:val="28"/>
          <w:szCs w:val="28"/>
        </w:rPr>
        <w:t>to advise, support and challenge the systems and processes of the education setting</w:t>
      </w:r>
      <w:r w:rsidR="00AF28DC" w:rsidRPr="006F1EDC">
        <w:rPr>
          <w:rFonts w:cstheme="minorHAnsi"/>
          <w:b/>
          <w:bCs/>
          <w:sz w:val="28"/>
          <w:szCs w:val="28"/>
        </w:rPr>
        <w:t xml:space="preserve"> </w:t>
      </w:r>
      <w:r w:rsidRPr="00940637">
        <w:rPr>
          <w:rFonts w:cstheme="minorHAnsi"/>
          <w:sz w:val="28"/>
          <w:szCs w:val="28"/>
        </w:rPr>
        <w:t xml:space="preserve">to establish what educational provision needs to be in place to support their learners with ALN.  </w:t>
      </w:r>
    </w:p>
    <w:p w14:paraId="201EE20A" w14:textId="28CB7377" w:rsidR="00A808B6" w:rsidRPr="006F1EDC" w:rsidRDefault="00D45FB4" w:rsidP="005B506E">
      <w:pPr>
        <w:rPr>
          <w:rFonts w:cstheme="minorHAnsi"/>
          <w:sz w:val="28"/>
          <w:szCs w:val="28"/>
        </w:rPr>
      </w:pPr>
      <w:r w:rsidRPr="006F1EDC">
        <w:rPr>
          <w:rFonts w:cstheme="minorHAnsi"/>
          <w:sz w:val="28"/>
          <w:szCs w:val="28"/>
        </w:rPr>
        <w:lastRenderedPageBreak/>
        <w:t xml:space="preserve">Annual </w:t>
      </w:r>
      <w:r w:rsidR="00A718FC" w:rsidRPr="006F1EDC">
        <w:rPr>
          <w:rFonts w:cstheme="minorHAnsi"/>
          <w:sz w:val="28"/>
          <w:szCs w:val="28"/>
        </w:rPr>
        <w:t>LA ‘Plan and Review’</w:t>
      </w:r>
      <w:r w:rsidRPr="006F1EDC">
        <w:rPr>
          <w:rFonts w:cstheme="minorHAnsi"/>
          <w:sz w:val="28"/>
          <w:szCs w:val="28"/>
        </w:rPr>
        <w:t xml:space="preserve"> facilitate th</w:t>
      </w:r>
      <w:r w:rsidR="00887108" w:rsidRPr="006F1EDC">
        <w:rPr>
          <w:rFonts w:cstheme="minorHAnsi"/>
          <w:sz w:val="28"/>
          <w:szCs w:val="28"/>
        </w:rPr>
        <w:t>e above</w:t>
      </w:r>
      <w:r w:rsidRPr="006F1EDC">
        <w:rPr>
          <w:rFonts w:cstheme="minorHAnsi"/>
          <w:sz w:val="28"/>
          <w:szCs w:val="28"/>
        </w:rPr>
        <w:t xml:space="preserve"> process, </w:t>
      </w:r>
      <w:r w:rsidR="001C5228" w:rsidRPr="006F1EDC">
        <w:rPr>
          <w:rFonts w:cstheme="minorHAnsi"/>
          <w:sz w:val="28"/>
          <w:szCs w:val="28"/>
        </w:rPr>
        <w:t xml:space="preserve">providing </w:t>
      </w:r>
      <w:r w:rsidR="00A718FC" w:rsidRPr="006F1EDC">
        <w:rPr>
          <w:rFonts w:cstheme="minorHAnsi"/>
          <w:sz w:val="28"/>
          <w:szCs w:val="28"/>
        </w:rPr>
        <w:t xml:space="preserve">schools </w:t>
      </w:r>
      <w:r w:rsidR="001C5228" w:rsidRPr="006F1EDC">
        <w:rPr>
          <w:rFonts w:cstheme="minorHAnsi"/>
          <w:sz w:val="28"/>
          <w:szCs w:val="28"/>
        </w:rPr>
        <w:t xml:space="preserve">with the opportunity </w:t>
      </w:r>
      <w:r w:rsidR="00A718FC" w:rsidRPr="006F1EDC">
        <w:rPr>
          <w:rFonts w:cstheme="minorHAnsi"/>
          <w:sz w:val="28"/>
          <w:szCs w:val="28"/>
        </w:rPr>
        <w:t>to reflect on their current</w:t>
      </w:r>
      <w:r w:rsidR="001C5228" w:rsidRPr="006F1EDC">
        <w:rPr>
          <w:rFonts w:cstheme="minorHAnsi"/>
          <w:sz w:val="28"/>
          <w:szCs w:val="28"/>
        </w:rPr>
        <w:t xml:space="preserve"> level of</w:t>
      </w:r>
      <w:r w:rsidR="00A718FC" w:rsidRPr="006F1EDC">
        <w:rPr>
          <w:rFonts w:cstheme="minorHAnsi"/>
          <w:sz w:val="28"/>
          <w:szCs w:val="28"/>
        </w:rPr>
        <w:t xml:space="preserve"> ALN</w:t>
      </w:r>
      <w:r w:rsidR="00994BF3" w:rsidRPr="006F1EDC">
        <w:rPr>
          <w:rFonts w:cstheme="minorHAnsi"/>
          <w:sz w:val="28"/>
          <w:szCs w:val="28"/>
        </w:rPr>
        <w:t xml:space="preserve">, the </w:t>
      </w:r>
      <w:r w:rsidR="003F0AD5" w:rsidRPr="006F1EDC">
        <w:rPr>
          <w:rFonts w:cstheme="minorHAnsi"/>
          <w:sz w:val="28"/>
          <w:szCs w:val="28"/>
        </w:rPr>
        <w:t>ALP in place</w:t>
      </w:r>
      <w:r w:rsidR="00AA5AEE" w:rsidRPr="006F1EDC">
        <w:rPr>
          <w:rFonts w:cstheme="minorHAnsi"/>
          <w:sz w:val="28"/>
          <w:szCs w:val="28"/>
        </w:rPr>
        <w:t xml:space="preserve">, and what needs to be done to </w:t>
      </w:r>
      <w:r w:rsidR="00EB530B" w:rsidRPr="006F1EDC">
        <w:rPr>
          <w:rFonts w:cstheme="minorHAnsi"/>
          <w:sz w:val="28"/>
          <w:szCs w:val="28"/>
        </w:rPr>
        <w:t xml:space="preserve">further </w:t>
      </w:r>
      <w:r w:rsidR="00AA5AEE" w:rsidRPr="006F1EDC">
        <w:rPr>
          <w:rFonts w:cstheme="minorHAnsi"/>
          <w:sz w:val="28"/>
          <w:szCs w:val="28"/>
        </w:rPr>
        <w:t xml:space="preserve">improve outcomes and progress for learners with ALN. </w:t>
      </w:r>
      <w:r w:rsidR="00887108" w:rsidRPr="006F1EDC">
        <w:rPr>
          <w:rFonts w:cstheme="minorHAnsi"/>
          <w:sz w:val="28"/>
          <w:szCs w:val="28"/>
        </w:rPr>
        <w:t>In addition</w:t>
      </w:r>
      <w:r w:rsidR="00AA5AEE" w:rsidRPr="006F1EDC">
        <w:rPr>
          <w:rFonts w:cstheme="minorHAnsi"/>
          <w:sz w:val="28"/>
          <w:szCs w:val="28"/>
        </w:rPr>
        <w:t xml:space="preserve">, </w:t>
      </w:r>
      <w:r w:rsidR="00EB530B" w:rsidRPr="006F1EDC">
        <w:rPr>
          <w:rFonts w:cstheme="minorHAnsi"/>
          <w:sz w:val="28"/>
          <w:szCs w:val="28"/>
        </w:rPr>
        <w:t>there is</w:t>
      </w:r>
      <w:r w:rsidR="00D058CF" w:rsidRPr="006F1EDC">
        <w:rPr>
          <w:rFonts w:cstheme="minorHAnsi"/>
          <w:sz w:val="28"/>
          <w:szCs w:val="28"/>
        </w:rPr>
        <w:t xml:space="preserve"> also</w:t>
      </w:r>
      <w:r w:rsidR="00EB530B" w:rsidRPr="006F1EDC">
        <w:rPr>
          <w:rFonts w:cstheme="minorHAnsi"/>
          <w:sz w:val="28"/>
          <w:szCs w:val="28"/>
        </w:rPr>
        <w:t xml:space="preserve"> an ALN Self-Evaluation Framework </w:t>
      </w:r>
      <w:r w:rsidR="00B812C9" w:rsidRPr="006F1EDC">
        <w:rPr>
          <w:rFonts w:cstheme="minorHAnsi"/>
          <w:sz w:val="28"/>
          <w:szCs w:val="28"/>
        </w:rPr>
        <w:t xml:space="preserve">available to schools, based on the </w:t>
      </w:r>
      <w:r w:rsidR="00B812C9" w:rsidRPr="00507425">
        <w:rPr>
          <w:rFonts w:cstheme="minorHAnsi"/>
          <w:i/>
          <w:iCs/>
          <w:sz w:val="28"/>
          <w:szCs w:val="28"/>
        </w:rPr>
        <w:t xml:space="preserve">ESTYN Supplementary Guidance: </w:t>
      </w:r>
      <w:r w:rsidR="0074353D" w:rsidRPr="00507425">
        <w:rPr>
          <w:rFonts w:cstheme="minorHAnsi"/>
          <w:i/>
          <w:iCs/>
          <w:sz w:val="28"/>
          <w:szCs w:val="28"/>
        </w:rPr>
        <w:t>Additional Learning Needs Autumn 2024</w:t>
      </w:r>
      <w:r w:rsidR="006F1EDC">
        <w:rPr>
          <w:rFonts w:cstheme="minorHAnsi"/>
          <w:sz w:val="28"/>
          <w:szCs w:val="28"/>
        </w:rPr>
        <w:t xml:space="preserve">, </w:t>
      </w:r>
      <w:r w:rsidR="00824AC7" w:rsidRPr="006F1EDC">
        <w:rPr>
          <w:rFonts w:cstheme="minorHAnsi"/>
          <w:sz w:val="28"/>
          <w:szCs w:val="28"/>
        </w:rPr>
        <w:t xml:space="preserve">which can be used to </w:t>
      </w:r>
      <w:r w:rsidR="00D058CF" w:rsidRPr="006F1EDC">
        <w:rPr>
          <w:rFonts w:cstheme="minorHAnsi"/>
          <w:sz w:val="28"/>
          <w:szCs w:val="28"/>
        </w:rPr>
        <w:t xml:space="preserve">support schools in evaluating specific aspects of their own provision. </w:t>
      </w:r>
    </w:p>
    <w:p w14:paraId="2DEABC96" w14:textId="427839E4" w:rsidR="00A808B6" w:rsidRPr="00887108" w:rsidRDefault="005B506E" w:rsidP="00A808B6">
      <w:pPr>
        <w:rPr>
          <w:rFonts w:cstheme="minorHAnsi"/>
          <w:sz w:val="28"/>
          <w:szCs w:val="28"/>
        </w:rPr>
      </w:pPr>
      <w:r w:rsidRPr="00940637">
        <w:rPr>
          <w:rFonts w:cstheme="minorHAnsi"/>
          <w:sz w:val="28"/>
          <w:szCs w:val="28"/>
        </w:rPr>
        <w:t>Although it is not possible, and neither should it be, to dictate to schools what and how much ALP sh</w:t>
      </w:r>
      <w:r w:rsidR="006A5397" w:rsidRPr="00940637">
        <w:rPr>
          <w:rFonts w:cstheme="minorHAnsi"/>
          <w:sz w:val="28"/>
          <w:szCs w:val="28"/>
        </w:rPr>
        <w:t xml:space="preserve">ould be provided, it is </w:t>
      </w:r>
      <w:r w:rsidRPr="00940637">
        <w:rPr>
          <w:rFonts w:cstheme="minorHAnsi"/>
          <w:sz w:val="28"/>
          <w:szCs w:val="28"/>
        </w:rPr>
        <w:t xml:space="preserve">possible to agree on minimum standards. </w:t>
      </w:r>
      <w:bookmarkStart w:id="0" w:name="_Hlk64530524"/>
      <w:r w:rsidRPr="00940637">
        <w:rPr>
          <w:rFonts w:cstheme="minorHAnsi"/>
          <w:sz w:val="28"/>
          <w:szCs w:val="28"/>
        </w:rPr>
        <w:t>Every school should expect, in exercising its functions under the ALNET Act and adhering to its underlying principle of inclusive education, to take all reasonable s</w:t>
      </w:r>
      <w:r w:rsidR="006A5397" w:rsidRPr="00940637">
        <w:rPr>
          <w:rFonts w:cstheme="minorHAnsi"/>
          <w:sz w:val="28"/>
          <w:szCs w:val="28"/>
        </w:rPr>
        <w:t xml:space="preserve">teps to secure provision which will remove </w:t>
      </w:r>
      <w:r w:rsidRPr="00940637">
        <w:rPr>
          <w:rFonts w:cstheme="minorHAnsi"/>
          <w:sz w:val="28"/>
          <w:szCs w:val="28"/>
        </w:rPr>
        <w:t xml:space="preserve">barriers to learning. </w:t>
      </w:r>
      <w:bookmarkEnd w:id="0"/>
    </w:p>
    <w:p w14:paraId="52333D8D" w14:textId="0C14BE30" w:rsidR="00E858DB" w:rsidRPr="00887108" w:rsidRDefault="00A808B6" w:rsidP="005B506E">
      <w:pPr>
        <w:rPr>
          <w:rFonts w:cs="Calibri"/>
          <w:sz w:val="28"/>
          <w:szCs w:val="28"/>
        </w:rPr>
      </w:pPr>
      <w:r w:rsidRPr="00940637">
        <w:rPr>
          <w:rFonts w:cs="Calibri"/>
          <w:sz w:val="28"/>
          <w:szCs w:val="28"/>
        </w:rPr>
        <w:t>Where a school considers the need to increase its capacity to pr</w:t>
      </w:r>
      <w:r w:rsidR="006A5397" w:rsidRPr="00940637">
        <w:rPr>
          <w:rFonts w:cs="Calibri"/>
          <w:sz w:val="28"/>
          <w:szCs w:val="28"/>
        </w:rPr>
        <w:t xml:space="preserve">ovide ALP to remove </w:t>
      </w:r>
      <w:r w:rsidRPr="00940637">
        <w:rPr>
          <w:rFonts w:cs="Calibri"/>
          <w:sz w:val="28"/>
          <w:szCs w:val="28"/>
        </w:rPr>
        <w:t xml:space="preserve">barriers to learning, it will have access to a range of specialist support through the LA’s Local Offer of Support and its wider partners, including health professionals. </w:t>
      </w:r>
    </w:p>
    <w:p w14:paraId="4400A568" w14:textId="77777777" w:rsidR="006F1EDC" w:rsidRDefault="006F1EDC" w:rsidP="5DFCED32"/>
    <w:p w14:paraId="1E595FF9" w14:textId="77777777" w:rsidR="006F1EDC" w:rsidRDefault="006F1EDC" w:rsidP="5DFCED32"/>
    <w:p w14:paraId="16C23E51" w14:textId="201956C0" w:rsidR="00565F3B" w:rsidRPr="00940637" w:rsidRDefault="00565F3B" w:rsidP="5DFCED32">
      <w:pPr>
        <w:rPr>
          <w:rFonts w:cstheme="minorHAnsi"/>
          <w:b/>
          <w:color w:val="0070C0"/>
          <w:sz w:val="28"/>
          <w:szCs w:val="28"/>
        </w:rPr>
      </w:pPr>
      <w:r w:rsidRPr="00940637">
        <w:rPr>
          <w:rFonts w:cstheme="minorHAnsi"/>
          <w:b/>
          <w:color w:val="0070C0"/>
          <w:sz w:val="28"/>
          <w:szCs w:val="28"/>
        </w:rPr>
        <w:t>Roles and Responsibilities in school</w:t>
      </w:r>
    </w:p>
    <w:p w14:paraId="1BD3F134" w14:textId="77777777" w:rsidR="006F1EDC" w:rsidRDefault="006F1EDC" w:rsidP="00565F3B">
      <w:pPr>
        <w:keepNext/>
        <w:keepLines/>
        <w:spacing w:before="40" w:after="0" w:line="240" w:lineRule="auto"/>
        <w:outlineLvl w:val="1"/>
        <w:rPr>
          <w:rFonts w:eastAsiaTheme="majorEastAsia" w:cstheme="minorHAnsi"/>
          <w:b/>
          <w:bCs/>
          <w:color w:val="000000" w:themeColor="text1"/>
          <w:sz w:val="28"/>
          <w:szCs w:val="28"/>
        </w:rPr>
      </w:pPr>
      <w:bookmarkStart w:id="1" w:name="_Toc76489798"/>
    </w:p>
    <w:p w14:paraId="2DA3402D" w14:textId="65C39910" w:rsidR="00565F3B" w:rsidRDefault="00565F3B" w:rsidP="00565F3B">
      <w:pPr>
        <w:keepNext/>
        <w:keepLines/>
        <w:spacing w:before="40" w:after="0" w:line="240" w:lineRule="auto"/>
        <w:outlineLvl w:val="1"/>
        <w:rPr>
          <w:rFonts w:eastAsiaTheme="majorEastAsia" w:cstheme="minorHAnsi"/>
          <w:b/>
          <w:bCs/>
          <w:color w:val="000000" w:themeColor="text1"/>
          <w:sz w:val="28"/>
          <w:szCs w:val="28"/>
        </w:rPr>
      </w:pPr>
      <w:r w:rsidRPr="00940637">
        <w:rPr>
          <w:rFonts w:eastAsiaTheme="majorEastAsia" w:cstheme="minorHAnsi"/>
          <w:b/>
          <w:bCs/>
          <w:color w:val="000000" w:themeColor="text1"/>
          <w:sz w:val="28"/>
          <w:szCs w:val="28"/>
        </w:rPr>
        <w:t>Role of the Governing Body</w:t>
      </w:r>
      <w:bookmarkEnd w:id="1"/>
      <w:r w:rsidRPr="00940637">
        <w:rPr>
          <w:rFonts w:eastAsiaTheme="majorEastAsia" w:cstheme="minorHAnsi"/>
          <w:b/>
          <w:bCs/>
          <w:color w:val="000000" w:themeColor="text1"/>
          <w:sz w:val="28"/>
          <w:szCs w:val="28"/>
        </w:rPr>
        <w:t xml:space="preserve"> </w:t>
      </w:r>
    </w:p>
    <w:p w14:paraId="5FD3AF51" w14:textId="77777777" w:rsidR="00DC2CBF" w:rsidRPr="00940637" w:rsidRDefault="00DC2CBF" w:rsidP="00565F3B">
      <w:pPr>
        <w:keepNext/>
        <w:keepLines/>
        <w:spacing w:before="40" w:after="0" w:line="240" w:lineRule="auto"/>
        <w:outlineLvl w:val="1"/>
        <w:rPr>
          <w:rFonts w:eastAsiaTheme="majorEastAsia" w:cstheme="minorHAnsi"/>
          <w:b/>
          <w:bCs/>
          <w:color w:val="000000" w:themeColor="text1"/>
          <w:sz w:val="28"/>
          <w:szCs w:val="28"/>
        </w:rPr>
      </w:pPr>
    </w:p>
    <w:p w14:paraId="6AE1BA10" w14:textId="77777777" w:rsidR="00B719F7" w:rsidRPr="00940637" w:rsidRDefault="00565F3B" w:rsidP="00565F3B">
      <w:pPr>
        <w:rPr>
          <w:rFonts w:eastAsia="Arial" w:cstheme="minorHAnsi"/>
          <w:sz w:val="28"/>
          <w:szCs w:val="28"/>
        </w:rPr>
      </w:pPr>
      <w:r w:rsidRPr="00940637">
        <w:rPr>
          <w:rFonts w:eastAsia="Arial" w:cstheme="minorHAnsi"/>
          <w:sz w:val="28"/>
          <w:szCs w:val="28"/>
        </w:rPr>
        <w:t xml:space="preserve">The Additional Learning Needs and Education Tribunal </w:t>
      </w:r>
      <w:r w:rsidR="006A5397" w:rsidRPr="00940637">
        <w:rPr>
          <w:rFonts w:eastAsia="Arial" w:cstheme="minorHAnsi"/>
          <w:sz w:val="28"/>
          <w:szCs w:val="28"/>
        </w:rPr>
        <w:t>Wales (2018) Act</w:t>
      </w:r>
      <w:r w:rsidRPr="00940637">
        <w:rPr>
          <w:rFonts w:eastAsia="Arial" w:cstheme="minorHAnsi"/>
          <w:sz w:val="28"/>
          <w:szCs w:val="28"/>
        </w:rPr>
        <w:t>, specifies that the Governing Body has overall responsibili</w:t>
      </w:r>
      <w:r w:rsidR="00E858DB" w:rsidRPr="00940637">
        <w:rPr>
          <w:rFonts w:eastAsia="Arial" w:cstheme="minorHAnsi"/>
          <w:sz w:val="28"/>
          <w:szCs w:val="28"/>
        </w:rPr>
        <w:t>ty for deciding whether or not c</w:t>
      </w:r>
      <w:r w:rsidRPr="00940637">
        <w:rPr>
          <w:rFonts w:eastAsia="Arial" w:cstheme="minorHAnsi"/>
          <w:sz w:val="28"/>
          <w:szCs w:val="28"/>
        </w:rPr>
        <w:t>hildren and young people have ALN</w:t>
      </w:r>
      <w:r w:rsidR="00E858DB" w:rsidRPr="00940637">
        <w:rPr>
          <w:rFonts w:eastAsia="Arial" w:cstheme="minorHAnsi"/>
          <w:sz w:val="28"/>
          <w:szCs w:val="28"/>
        </w:rPr>
        <w:t xml:space="preserve"> and where relevant, to prepare and maintain the IDP.</w:t>
      </w:r>
    </w:p>
    <w:p w14:paraId="70ABEF18" w14:textId="77777777" w:rsidR="00B719F7" w:rsidRDefault="00B719F7" w:rsidP="00565F3B">
      <w:pPr>
        <w:rPr>
          <w:rFonts w:cstheme="minorHAnsi"/>
          <w:b/>
          <w:bCs/>
          <w:sz w:val="28"/>
          <w:szCs w:val="28"/>
        </w:rPr>
      </w:pPr>
    </w:p>
    <w:p w14:paraId="262BA699" w14:textId="77777777" w:rsidR="006F1EDC" w:rsidRDefault="006F1EDC" w:rsidP="00565F3B">
      <w:pPr>
        <w:rPr>
          <w:rFonts w:cstheme="minorHAnsi"/>
          <w:b/>
          <w:bCs/>
          <w:sz w:val="28"/>
          <w:szCs w:val="28"/>
        </w:rPr>
      </w:pPr>
    </w:p>
    <w:p w14:paraId="523784E1" w14:textId="77777777" w:rsidR="006F1EDC" w:rsidRDefault="006F1EDC" w:rsidP="00565F3B">
      <w:pPr>
        <w:rPr>
          <w:rFonts w:cstheme="minorHAnsi"/>
          <w:b/>
          <w:bCs/>
          <w:sz w:val="28"/>
          <w:szCs w:val="28"/>
        </w:rPr>
      </w:pPr>
    </w:p>
    <w:p w14:paraId="6D44B1EA" w14:textId="77777777" w:rsidR="006F1EDC" w:rsidRDefault="006F1EDC" w:rsidP="00565F3B">
      <w:pPr>
        <w:rPr>
          <w:rFonts w:cstheme="minorHAnsi"/>
          <w:b/>
          <w:bCs/>
          <w:sz w:val="28"/>
          <w:szCs w:val="28"/>
        </w:rPr>
      </w:pPr>
    </w:p>
    <w:p w14:paraId="2C96676C" w14:textId="77777777" w:rsidR="006F1EDC" w:rsidRDefault="006F1EDC" w:rsidP="00565F3B">
      <w:pPr>
        <w:rPr>
          <w:rFonts w:cstheme="minorHAnsi"/>
          <w:b/>
          <w:bCs/>
          <w:sz w:val="28"/>
          <w:szCs w:val="28"/>
        </w:rPr>
      </w:pPr>
    </w:p>
    <w:p w14:paraId="243446B4" w14:textId="77777777" w:rsidR="006F1EDC" w:rsidRPr="00940637" w:rsidRDefault="006F1EDC" w:rsidP="00565F3B">
      <w:pPr>
        <w:rPr>
          <w:rFonts w:cstheme="minorHAnsi"/>
          <w:b/>
          <w:bCs/>
          <w:sz w:val="28"/>
          <w:szCs w:val="28"/>
        </w:rPr>
      </w:pPr>
    </w:p>
    <w:p w14:paraId="0F007285" w14:textId="77777777" w:rsidR="00565F3B" w:rsidRPr="00940637" w:rsidRDefault="00565F3B" w:rsidP="6C4FA1F0">
      <w:pPr>
        <w:pBdr>
          <w:top w:val="single" w:sz="4" w:space="1" w:color="auto"/>
          <w:left w:val="single" w:sz="4" w:space="4" w:color="auto"/>
          <w:bottom w:val="single" w:sz="4" w:space="1" w:color="auto"/>
          <w:right w:val="single" w:sz="4" w:space="4" w:color="auto"/>
        </w:pBdr>
        <w:jc w:val="center"/>
        <w:rPr>
          <w:rFonts w:eastAsiaTheme="minorEastAsia"/>
          <w:b/>
          <w:i/>
          <w:color w:val="0070C0"/>
          <w:sz w:val="28"/>
          <w:szCs w:val="28"/>
          <w:lang w:eastAsia="en-GB"/>
        </w:rPr>
      </w:pPr>
      <w:r w:rsidRPr="00940637">
        <w:rPr>
          <w:rFonts w:eastAsiaTheme="minorEastAsia"/>
          <w:b/>
          <w:i/>
          <w:color w:val="0070C0"/>
          <w:kern w:val="24"/>
          <w:sz w:val="28"/>
          <w:szCs w:val="28"/>
          <w:lang w:eastAsia="en-GB"/>
        </w:rPr>
        <w:lastRenderedPageBreak/>
        <w:t>Where it is brought to the attention of, or otherwise appears to, the governing body of a maintained school in Wales that a child or young person who is a registered pupil at the school may have additional learning needs, it must decide whether the child or young person</w:t>
      </w:r>
      <w:r w:rsidR="00191C66" w:rsidRPr="00940637">
        <w:rPr>
          <w:rFonts w:eastAsiaTheme="minorEastAsia"/>
          <w:b/>
          <w:i/>
          <w:color w:val="0070C0"/>
          <w:kern w:val="24"/>
          <w:sz w:val="28"/>
          <w:szCs w:val="28"/>
          <w:lang w:eastAsia="en-GB"/>
        </w:rPr>
        <w:t xml:space="preserve"> has additional learning needs.</w:t>
      </w:r>
    </w:p>
    <w:p w14:paraId="1F36031A" w14:textId="77777777" w:rsidR="00565F3B" w:rsidRPr="00940637" w:rsidRDefault="00565F3B" w:rsidP="6C4FA1F0">
      <w:pPr>
        <w:pBdr>
          <w:top w:val="single" w:sz="4" w:space="1" w:color="auto"/>
          <w:left w:val="single" w:sz="4" w:space="4" w:color="auto"/>
          <w:bottom w:val="single" w:sz="4" w:space="1" w:color="auto"/>
          <w:right w:val="single" w:sz="4" w:space="4" w:color="auto"/>
        </w:pBdr>
        <w:jc w:val="center"/>
        <w:rPr>
          <w:rFonts w:eastAsiaTheme="minorEastAsia"/>
          <w:b/>
          <w:i/>
          <w:color w:val="0070C0"/>
          <w:sz w:val="28"/>
          <w:szCs w:val="28"/>
          <w:lang w:eastAsia="en-GB"/>
        </w:rPr>
      </w:pPr>
      <w:r w:rsidRPr="00940637">
        <w:rPr>
          <w:rFonts w:eastAsiaTheme="minorEastAsia"/>
          <w:b/>
          <w:i/>
          <w:color w:val="0070C0"/>
          <w:kern w:val="24"/>
          <w:sz w:val="28"/>
          <w:szCs w:val="28"/>
          <w:lang w:eastAsia="en-GB"/>
        </w:rPr>
        <w:t>If a governing body decides under section 11 that a child or young person has add</w:t>
      </w:r>
      <w:r w:rsidR="00191C66" w:rsidRPr="00940637">
        <w:rPr>
          <w:rFonts w:eastAsiaTheme="minorEastAsia"/>
          <w:b/>
          <w:i/>
          <w:color w:val="0070C0"/>
          <w:kern w:val="24"/>
          <w:sz w:val="28"/>
          <w:szCs w:val="28"/>
          <w:lang w:eastAsia="en-GB"/>
        </w:rPr>
        <w:t>itional learning needs, it must:</w:t>
      </w:r>
    </w:p>
    <w:p w14:paraId="7621CB6B" w14:textId="77777777" w:rsidR="00565F3B" w:rsidRPr="00940637" w:rsidRDefault="00191C66" w:rsidP="6C4FA1F0">
      <w:pPr>
        <w:pBdr>
          <w:top w:val="single" w:sz="4" w:space="1" w:color="auto"/>
          <w:left w:val="single" w:sz="4" w:space="4" w:color="auto"/>
          <w:bottom w:val="single" w:sz="4" w:space="1" w:color="auto"/>
          <w:right w:val="single" w:sz="4" w:space="4" w:color="auto"/>
        </w:pBdr>
        <w:jc w:val="center"/>
        <w:rPr>
          <w:rFonts w:eastAsiaTheme="minorEastAsia"/>
          <w:b/>
          <w:i/>
          <w:color w:val="0070C0"/>
          <w:sz w:val="28"/>
          <w:szCs w:val="28"/>
          <w:lang w:eastAsia="en-GB"/>
        </w:rPr>
      </w:pPr>
      <w:r w:rsidRPr="00940637">
        <w:rPr>
          <w:rFonts w:eastAsiaTheme="minorEastAsia"/>
          <w:b/>
          <w:i/>
          <w:color w:val="0070C0"/>
          <w:kern w:val="24"/>
          <w:sz w:val="28"/>
          <w:szCs w:val="28"/>
          <w:lang w:eastAsia="en-GB"/>
        </w:rPr>
        <w:t xml:space="preserve">a) </w:t>
      </w:r>
      <w:r w:rsidR="00565F3B" w:rsidRPr="00940637">
        <w:rPr>
          <w:rFonts w:eastAsiaTheme="minorEastAsia"/>
          <w:b/>
          <w:i/>
          <w:color w:val="0070C0"/>
          <w:kern w:val="24"/>
          <w:sz w:val="28"/>
          <w:szCs w:val="28"/>
          <w:lang w:eastAsia="en-GB"/>
        </w:rPr>
        <w:t>prepare an individual development plan for him or her, unless any of the circumstances in subsection (2) apply, and</w:t>
      </w:r>
    </w:p>
    <w:p w14:paraId="0985B2F3" w14:textId="77777777" w:rsidR="00565F3B" w:rsidRPr="00940637" w:rsidRDefault="00191C66" w:rsidP="6C4FA1F0">
      <w:pPr>
        <w:pBdr>
          <w:top w:val="single" w:sz="4" w:space="1" w:color="auto"/>
          <w:left w:val="single" w:sz="4" w:space="4" w:color="auto"/>
          <w:bottom w:val="single" w:sz="4" w:space="1" w:color="auto"/>
          <w:right w:val="single" w:sz="4" w:space="4" w:color="auto"/>
        </w:pBdr>
        <w:jc w:val="center"/>
        <w:rPr>
          <w:rFonts w:eastAsiaTheme="minorEastAsia"/>
          <w:b/>
          <w:i/>
          <w:color w:val="0070C0"/>
          <w:kern w:val="24"/>
          <w:sz w:val="28"/>
          <w:szCs w:val="28"/>
          <w:lang w:eastAsia="en-GB"/>
        </w:rPr>
      </w:pPr>
      <w:r w:rsidRPr="00940637">
        <w:rPr>
          <w:rFonts w:eastAsiaTheme="minorEastAsia"/>
          <w:b/>
          <w:i/>
          <w:color w:val="0070C0"/>
          <w:kern w:val="24"/>
          <w:sz w:val="28"/>
          <w:szCs w:val="28"/>
          <w:lang w:eastAsia="en-GB"/>
        </w:rPr>
        <w:t xml:space="preserve">b) </w:t>
      </w:r>
      <w:r w:rsidR="00565F3B" w:rsidRPr="00940637">
        <w:rPr>
          <w:rFonts w:eastAsiaTheme="minorEastAsia"/>
          <w:b/>
          <w:i/>
          <w:color w:val="0070C0"/>
          <w:kern w:val="24"/>
          <w:sz w:val="28"/>
          <w:szCs w:val="28"/>
          <w:lang w:eastAsia="en-GB"/>
        </w:rPr>
        <w:t xml:space="preserve">maintain the plan, unless the circumstances in paragraph (b) or (d) of subsection (2) apply. </w:t>
      </w:r>
      <w:r w:rsidR="00565F3B" w:rsidRPr="00940637">
        <w:rPr>
          <w:rFonts w:eastAsiaTheme="minorEastAsia"/>
          <w:b/>
          <w:i/>
          <w:color w:val="0070C0"/>
          <w:kern w:val="24"/>
          <w:sz w:val="28"/>
          <w:szCs w:val="28"/>
        </w:rPr>
        <w:t>(Additional Learnin</w:t>
      </w:r>
      <w:r w:rsidRPr="00940637">
        <w:rPr>
          <w:rFonts w:eastAsiaTheme="minorEastAsia"/>
          <w:b/>
          <w:i/>
          <w:color w:val="0070C0"/>
          <w:kern w:val="24"/>
          <w:sz w:val="28"/>
          <w:szCs w:val="28"/>
        </w:rPr>
        <w:t>g Needs and Education Tribunal Wales</w:t>
      </w:r>
      <w:r w:rsidR="00565F3B" w:rsidRPr="00940637">
        <w:rPr>
          <w:rFonts w:eastAsiaTheme="minorEastAsia"/>
          <w:b/>
          <w:i/>
          <w:color w:val="0070C0"/>
          <w:kern w:val="24"/>
          <w:sz w:val="28"/>
          <w:szCs w:val="28"/>
        </w:rPr>
        <w:t xml:space="preserve"> Act 2018)</w:t>
      </w:r>
    </w:p>
    <w:p w14:paraId="692EB71E" w14:textId="77777777" w:rsidR="00565F3B" w:rsidRPr="00940637" w:rsidRDefault="00565F3B" w:rsidP="00565F3B">
      <w:pPr>
        <w:spacing w:after="0" w:line="240" w:lineRule="auto"/>
        <w:rPr>
          <w:rFonts w:ascii="Arial" w:eastAsiaTheme="minorEastAsia" w:hAnsi="Arial" w:cs="Arial"/>
          <w:color w:val="000000" w:themeColor="text1"/>
          <w:kern w:val="24"/>
          <w:sz w:val="24"/>
          <w:szCs w:val="24"/>
          <w:lang w:eastAsia="en-GB"/>
        </w:rPr>
      </w:pPr>
    </w:p>
    <w:p w14:paraId="4033E57F" w14:textId="77777777" w:rsidR="006A5397" w:rsidRPr="00940637" w:rsidRDefault="006A5397" w:rsidP="00565F3B">
      <w:pPr>
        <w:spacing w:after="0" w:line="240" w:lineRule="auto"/>
        <w:rPr>
          <w:rFonts w:ascii="Arial" w:eastAsiaTheme="minorEastAsia" w:hAnsi="Arial" w:cs="Arial"/>
          <w:color w:val="000000" w:themeColor="text1"/>
          <w:kern w:val="24"/>
          <w:sz w:val="24"/>
          <w:szCs w:val="24"/>
          <w:lang w:eastAsia="en-GB"/>
        </w:rPr>
      </w:pPr>
    </w:p>
    <w:p w14:paraId="21F80CAF" w14:textId="77777777" w:rsidR="00565F3B" w:rsidRPr="00940637" w:rsidRDefault="00565F3B" w:rsidP="00565F3B">
      <w:pPr>
        <w:spacing w:after="0" w:line="240" w:lineRule="auto"/>
        <w:rPr>
          <w:rFonts w:eastAsia="Times New Roman" w:cstheme="minorHAnsi"/>
          <w:sz w:val="28"/>
          <w:szCs w:val="28"/>
          <w:lang w:eastAsia="en-GB"/>
        </w:rPr>
      </w:pPr>
      <w:r w:rsidRPr="00940637">
        <w:rPr>
          <w:rFonts w:eastAsia="Arial" w:cstheme="minorHAnsi"/>
          <w:color w:val="000000" w:themeColor="text1"/>
          <w:sz w:val="28"/>
          <w:szCs w:val="28"/>
          <w:lang w:eastAsia="en-GB"/>
        </w:rPr>
        <w:t>This responsibi</w:t>
      </w:r>
      <w:r w:rsidR="006A5397" w:rsidRPr="00940637">
        <w:rPr>
          <w:rFonts w:eastAsia="Arial" w:cstheme="minorHAnsi"/>
          <w:color w:val="000000" w:themeColor="text1"/>
          <w:sz w:val="28"/>
          <w:szCs w:val="28"/>
          <w:lang w:eastAsia="en-GB"/>
        </w:rPr>
        <w:t>lity, as is the case with most Governing B</w:t>
      </w:r>
      <w:r w:rsidRPr="00940637">
        <w:rPr>
          <w:rFonts w:eastAsia="Arial" w:cstheme="minorHAnsi"/>
          <w:color w:val="000000" w:themeColor="text1"/>
          <w:sz w:val="28"/>
          <w:szCs w:val="28"/>
          <w:lang w:eastAsia="en-GB"/>
        </w:rPr>
        <w:t>ody functions should be carried out with the aim of taking a broadly strategic role.</w:t>
      </w:r>
      <w:r w:rsidRPr="00940637">
        <w:rPr>
          <w:rFonts w:eastAsia="Times New Roman" w:cstheme="minorHAnsi"/>
          <w:sz w:val="28"/>
          <w:szCs w:val="28"/>
          <w:lang w:eastAsia="en-GB"/>
        </w:rPr>
        <w:t xml:space="preserve"> </w:t>
      </w:r>
      <w:r w:rsidRPr="00940637">
        <w:rPr>
          <w:rFonts w:eastAsia="Arial" w:cstheme="minorHAnsi"/>
          <w:color w:val="000000" w:themeColor="text1"/>
          <w:sz w:val="28"/>
          <w:szCs w:val="28"/>
          <w:lang w:eastAsia="en-GB"/>
        </w:rPr>
        <w:t>A strategic role means that the G</w:t>
      </w:r>
      <w:r w:rsidR="00191C66" w:rsidRPr="00940637">
        <w:rPr>
          <w:rFonts w:eastAsia="Arial" w:cstheme="minorHAnsi"/>
          <w:color w:val="000000" w:themeColor="text1"/>
          <w:sz w:val="28"/>
          <w:szCs w:val="28"/>
          <w:lang w:eastAsia="en-GB"/>
        </w:rPr>
        <w:t xml:space="preserve">overning </w:t>
      </w:r>
      <w:r w:rsidRPr="00940637">
        <w:rPr>
          <w:rFonts w:eastAsia="Arial" w:cstheme="minorHAnsi"/>
          <w:color w:val="000000" w:themeColor="text1"/>
          <w:sz w:val="28"/>
          <w:szCs w:val="28"/>
          <w:lang w:eastAsia="en-GB"/>
        </w:rPr>
        <w:t>B</w:t>
      </w:r>
      <w:r w:rsidR="00191C66" w:rsidRPr="00940637">
        <w:rPr>
          <w:rFonts w:eastAsia="Arial" w:cstheme="minorHAnsi"/>
          <w:color w:val="000000" w:themeColor="text1"/>
          <w:sz w:val="28"/>
          <w:szCs w:val="28"/>
          <w:lang w:eastAsia="en-GB"/>
        </w:rPr>
        <w:t>ody</w:t>
      </w:r>
      <w:r w:rsidRPr="00940637">
        <w:rPr>
          <w:rFonts w:eastAsia="Arial" w:cstheme="minorHAnsi"/>
          <w:color w:val="000000" w:themeColor="text1"/>
          <w:sz w:val="28"/>
          <w:szCs w:val="28"/>
          <w:lang w:eastAsia="en-GB"/>
        </w:rPr>
        <w:t xml:space="preserve"> decides how they want the school to carry through that responsibility and establishes a strategic framework for making this happen.</w:t>
      </w:r>
    </w:p>
    <w:p w14:paraId="0309465A" w14:textId="77777777" w:rsidR="00191C66" w:rsidRPr="00940637" w:rsidRDefault="00191C66" w:rsidP="00565F3B">
      <w:pPr>
        <w:spacing w:after="0" w:line="240" w:lineRule="auto"/>
        <w:rPr>
          <w:rFonts w:eastAsia="Arial" w:cstheme="minorHAnsi"/>
          <w:color w:val="000000" w:themeColor="text1"/>
          <w:sz w:val="28"/>
          <w:szCs w:val="28"/>
          <w:lang w:eastAsia="en-GB"/>
        </w:rPr>
      </w:pPr>
    </w:p>
    <w:p w14:paraId="15DC9974" w14:textId="77777777" w:rsidR="00565F3B" w:rsidRPr="00940637" w:rsidRDefault="00191C66" w:rsidP="00565F3B">
      <w:pPr>
        <w:spacing w:after="0" w:line="240" w:lineRule="auto"/>
        <w:rPr>
          <w:rFonts w:eastAsia="Arial" w:cstheme="minorHAnsi"/>
          <w:color w:val="000000" w:themeColor="text1"/>
          <w:sz w:val="28"/>
          <w:szCs w:val="28"/>
          <w:lang w:eastAsia="en-GB"/>
        </w:rPr>
      </w:pPr>
      <w:r w:rsidRPr="00940637">
        <w:rPr>
          <w:rFonts w:eastAsia="Arial" w:cstheme="minorHAnsi"/>
          <w:color w:val="000000" w:themeColor="text1"/>
          <w:sz w:val="28"/>
          <w:szCs w:val="28"/>
          <w:lang w:eastAsia="en-GB"/>
        </w:rPr>
        <w:t>The H</w:t>
      </w:r>
      <w:r w:rsidR="00565F3B" w:rsidRPr="00940637">
        <w:rPr>
          <w:rFonts w:eastAsia="Arial" w:cstheme="minorHAnsi"/>
          <w:color w:val="000000" w:themeColor="text1"/>
          <w:sz w:val="28"/>
          <w:szCs w:val="28"/>
          <w:lang w:eastAsia="en-GB"/>
        </w:rPr>
        <w:t>eadteacher and other members of the schoo</w:t>
      </w:r>
      <w:r w:rsidR="006A5397" w:rsidRPr="00940637">
        <w:rPr>
          <w:rFonts w:eastAsia="Arial" w:cstheme="minorHAnsi"/>
          <w:color w:val="000000" w:themeColor="text1"/>
          <w:sz w:val="28"/>
          <w:szCs w:val="28"/>
          <w:lang w:eastAsia="en-GB"/>
        </w:rPr>
        <w:t xml:space="preserve">l’s leadership team have actual </w:t>
      </w:r>
      <w:r w:rsidR="00565F3B" w:rsidRPr="00940637">
        <w:rPr>
          <w:rFonts w:eastAsia="Arial" w:cstheme="minorHAnsi"/>
          <w:color w:val="000000" w:themeColor="text1"/>
          <w:sz w:val="28"/>
          <w:szCs w:val="28"/>
          <w:lang w:eastAsia="en-GB"/>
        </w:rPr>
        <w:t>responsibility for the management and direction of the school, working within the strategi</w:t>
      </w:r>
      <w:r w:rsidRPr="00940637">
        <w:rPr>
          <w:rFonts w:eastAsia="Arial" w:cstheme="minorHAnsi"/>
          <w:color w:val="000000" w:themeColor="text1"/>
          <w:sz w:val="28"/>
          <w:szCs w:val="28"/>
          <w:lang w:eastAsia="en-GB"/>
        </w:rPr>
        <w:t>c framework established by the Governing Body. The H</w:t>
      </w:r>
      <w:r w:rsidR="00565F3B" w:rsidRPr="00940637">
        <w:rPr>
          <w:rFonts w:eastAsia="Arial" w:cstheme="minorHAnsi"/>
          <w:color w:val="000000" w:themeColor="text1"/>
          <w:sz w:val="28"/>
          <w:szCs w:val="28"/>
          <w:lang w:eastAsia="en-GB"/>
        </w:rPr>
        <w:t xml:space="preserve">eadteacher has direct responsibility for the leadership, management, internal organisation </w:t>
      </w:r>
      <w:r w:rsidRPr="00940637">
        <w:rPr>
          <w:rFonts w:eastAsia="Arial" w:cstheme="minorHAnsi"/>
          <w:color w:val="000000" w:themeColor="text1"/>
          <w:sz w:val="28"/>
          <w:szCs w:val="28"/>
          <w:lang w:eastAsia="en-GB"/>
        </w:rPr>
        <w:t>and control of the school. The H</w:t>
      </w:r>
      <w:r w:rsidR="00565F3B" w:rsidRPr="00940637">
        <w:rPr>
          <w:rFonts w:eastAsia="Arial" w:cstheme="minorHAnsi"/>
          <w:color w:val="000000" w:themeColor="text1"/>
          <w:sz w:val="28"/>
          <w:szCs w:val="28"/>
          <w:lang w:eastAsia="en-GB"/>
        </w:rPr>
        <w:t>ea</w:t>
      </w:r>
      <w:r w:rsidR="006A5397" w:rsidRPr="00940637">
        <w:rPr>
          <w:rFonts w:eastAsia="Arial" w:cstheme="minorHAnsi"/>
          <w:color w:val="000000" w:themeColor="text1"/>
          <w:sz w:val="28"/>
          <w:szCs w:val="28"/>
          <w:lang w:eastAsia="en-GB"/>
        </w:rPr>
        <w:t>dteacher also advises upon the Governing B</w:t>
      </w:r>
      <w:r w:rsidR="00565F3B" w:rsidRPr="00940637">
        <w:rPr>
          <w:rFonts w:eastAsia="Arial" w:cstheme="minorHAnsi"/>
          <w:color w:val="000000" w:themeColor="text1"/>
          <w:sz w:val="28"/>
          <w:szCs w:val="28"/>
          <w:lang w:eastAsia="en-GB"/>
        </w:rPr>
        <w:t xml:space="preserve">ody’s strategic framework in addition to implementing it. </w:t>
      </w:r>
    </w:p>
    <w:p w14:paraId="4AF7B7CE" w14:textId="77777777" w:rsidR="00565F3B" w:rsidRPr="00940637" w:rsidRDefault="00565F3B" w:rsidP="00565F3B">
      <w:pPr>
        <w:spacing w:after="0" w:line="240" w:lineRule="auto"/>
        <w:rPr>
          <w:rFonts w:ascii="Arial" w:eastAsia="Arial" w:hAnsi="Arial" w:cs="Arial"/>
          <w:color w:val="000000" w:themeColor="text1"/>
          <w:sz w:val="24"/>
          <w:szCs w:val="24"/>
          <w:lang w:eastAsia="en-GB"/>
        </w:rPr>
      </w:pPr>
    </w:p>
    <w:p w14:paraId="40FD6DFC" w14:textId="77777777" w:rsidR="00565F3B" w:rsidRPr="00940637" w:rsidRDefault="00565F3B" w:rsidP="00565F3B">
      <w:pPr>
        <w:spacing w:after="0" w:line="240" w:lineRule="auto"/>
        <w:rPr>
          <w:rFonts w:eastAsia="Arial" w:cstheme="minorHAnsi"/>
          <w:color w:val="000000" w:themeColor="text1"/>
          <w:sz w:val="28"/>
          <w:szCs w:val="28"/>
          <w:lang w:eastAsia="en-GB"/>
        </w:rPr>
      </w:pPr>
      <w:r w:rsidRPr="00940637">
        <w:rPr>
          <w:rFonts w:eastAsia="Arial" w:cstheme="minorHAnsi"/>
          <w:color w:val="000000" w:themeColor="text1"/>
          <w:sz w:val="28"/>
          <w:szCs w:val="28"/>
          <w:lang w:eastAsia="en-GB"/>
        </w:rPr>
        <w:t>In this way, the G</w:t>
      </w:r>
      <w:r w:rsidR="00191C66" w:rsidRPr="00940637">
        <w:rPr>
          <w:rFonts w:eastAsia="Arial" w:cstheme="minorHAnsi"/>
          <w:color w:val="000000" w:themeColor="text1"/>
          <w:sz w:val="28"/>
          <w:szCs w:val="28"/>
          <w:lang w:eastAsia="en-GB"/>
        </w:rPr>
        <w:t xml:space="preserve">overning </w:t>
      </w:r>
      <w:r w:rsidRPr="00940637">
        <w:rPr>
          <w:rFonts w:eastAsia="Arial" w:cstheme="minorHAnsi"/>
          <w:color w:val="000000" w:themeColor="text1"/>
          <w:sz w:val="28"/>
          <w:szCs w:val="28"/>
          <w:lang w:eastAsia="en-GB"/>
        </w:rPr>
        <w:t>B</w:t>
      </w:r>
      <w:r w:rsidR="00191C66" w:rsidRPr="00940637">
        <w:rPr>
          <w:rFonts w:eastAsia="Arial" w:cstheme="minorHAnsi"/>
          <w:color w:val="000000" w:themeColor="text1"/>
          <w:sz w:val="28"/>
          <w:szCs w:val="28"/>
          <w:lang w:eastAsia="en-GB"/>
        </w:rPr>
        <w:t>ody</w:t>
      </w:r>
      <w:r w:rsidRPr="00940637">
        <w:rPr>
          <w:rFonts w:eastAsia="Arial" w:cstheme="minorHAnsi"/>
          <w:color w:val="000000" w:themeColor="text1"/>
          <w:sz w:val="28"/>
          <w:szCs w:val="28"/>
          <w:lang w:eastAsia="en-GB"/>
        </w:rPr>
        <w:t xml:space="preserve"> will meet its responsibility for deciding whether children and young people have ALN or not</w:t>
      </w:r>
      <w:r w:rsidR="006A5397" w:rsidRPr="00940637">
        <w:rPr>
          <w:rFonts w:eastAsia="Arial" w:cstheme="minorHAnsi"/>
          <w:color w:val="000000" w:themeColor="text1"/>
          <w:sz w:val="28"/>
          <w:szCs w:val="28"/>
          <w:lang w:eastAsia="en-GB"/>
        </w:rPr>
        <w:t>,</w:t>
      </w:r>
      <w:r w:rsidRPr="00940637">
        <w:rPr>
          <w:rFonts w:eastAsia="Arial" w:cstheme="minorHAnsi"/>
          <w:color w:val="000000" w:themeColor="text1"/>
          <w:sz w:val="28"/>
          <w:szCs w:val="28"/>
          <w:lang w:eastAsia="en-GB"/>
        </w:rPr>
        <w:t xml:space="preserve"> by establishing a strategic framework to ensure that all learners with ALN are identified and ALP is provided to meet their need</w:t>
      </w:r>
      <w:r w:rsidR="000B3284" w:rsidRPr="00940637">
        <w:rPr>
          <w:rFonts w:eastAsia="Arial" w:cstheme="minorHAnsi"/>
          <w:color w:val="000000" w:themeColor="text1"/>
          <w:sz w:val="28"/>
          <w:szCs w:val="28"/>
          <w:lang w:eastAsia="en-GB"/>
        </w:rPr>
        <w:t xml:space="preserve">s. This </w:t>
      </w:r>
      <w:r w:rsidRPr="00940637">
        <w:rPr>
          <w:rFonts w:eastAsia="Arial" w:cstheme="minorHAnsi"/>
          <w:color w:val="000000" w:themeColor="text1"/>
          <w:sz w:val="28"/>
          <w:szCs w:val="28"/>
          <w:lang w:eastAsia="en-GB"/>
        </w:rPr>
        <w:t xml:space="preserve">will </w:t>
      </w:r>
      <w:r w:rsidR="000B3284" w:rsidRPr="00940637">
        <w:rPr>
          <w:rFonts w:eastAsia="Arial" w:cstheme="minorHAnsi"/>
          <w:color w:val="000000" w:themeColor="text1"/>
          <w:sz w:val="28"/>
          <w:szCs w:val="28"/>
          <w:lang w:eastAsia="en-GB"/>
        </w:rPr>
        <w:t xml:space="preserve">then </w:t>
      </w:r>
      <w:r w:rsidR="00191C66" w:rsidRPr="00940637">
        <w:rPr>
          <w:rFonts w:eastAsia="Arial" w:cstheme="minorHAnsi"/>
          <w:color w:val="000000" w:themeColor="text1"/>
          <w:sz w:val="28"/>
          <w:szCs w:val="28"/>
          <w:lang w:eastAsia="en-GB"/>
        </w:rPr>
        <w:t>be outlined within an IDP. The H</w:t>
      </w:r>
      <w:r w:rsidRPr="00940637">
        <w:rPr>
          <w:rFonts w:eastAsia="Arial" w:cstheme="minorHAnsi"/>
          <w:color w:val="000000" w:themeColor="text1"/>
          <w:sz w:val="28"/>
          <w:szCs w:val="28"/>
          <w:lang w:eastAsia="en-GB"/>
        </w:rPr>
        <w:t>eadteacher and S</w:t>
      </w:r>
      <w:r w:rsidR="00191C66" w:rsidRPr="00940637">
        <w:rPr>
          <w:rFonts w:eastAsia="Arial" w:cstheme="minorHAnsi"/>
          <w:color w:val="000000" w:themeColor="text1"/>
          <w:sz w:val="28"/>
          <w:szCs w:val="28"/>
          <w:lang w:eastAsia="en-GB"/>
        </w:rPr>
        <w:t xml:space="preserve">enior </w:t>
      </w:r>
      <w:r w:rsidRPr="00940637">
        <w:rPr>
          <w:rFonts w:eastAsia="Arial" w:cstheme="minorHAnsi"/>
          <w:color w:val="000000" w:themeColor="text1"/>
          <w:sz w:val="28"/>
          <w:szCs w:val="28"/>
          <w:lang w:eastAsia="en-GB"/>
        </w:rPr>
        <w:t>L</w:t>
      </w:r>
      <w:r w:rsidR="00191C66" w:rsidRPr="00940637">
        <w:rPr>
          <w:rFonts w:eastAsia="Arial" w:cstheme="minorHAnsi"/>
          <w:color w:val="000000" w:themeColor="text1"/>
          <w:sz w:val="28"/>
          <w:szCs w:val="28"/>
          <w:lang w:eastAsia="en-GB"/>
        </w:rPr>
        <w:t xml:space="preserve">eadership </w:t>
      </w:r>
      <w:r w:rsidRPr="00940637">
        <w:rPr>
          <w:rFonts w:eastAsia="Arial" w:cstheme="minorHAnsi"/>
          <w:color w:val="000000" w:themeColor="text1"/>
          <w:sz w:val="28"/>
          <w:szCs w:val="28"/>
          <w:lang w:eastAsia="en-GB"/>
        </w:rPr>
        <w:t>T</w:t>
      </w:r>
      <w:r w:rsidR="00191C66" w:rsidRPr="00940637">
        <w:rPr>
          <w:rFonts w:eastAsia="Arial" w:cstheme="minorHAnsi"/>
          <w:color w:val="000000" w:themeColor="text1"/>
          <w:sz w:val="28"/>
          <w:szCs w:val="28"/>
          <w:lang w:eastAsia="en-GB"/>
        </w:rPr>
        <w:t>eam</w:t>
      </w:r>
      <w:r w:rsidRPr="00940637">
        <w:rPr>
          <w:rFonts w:eastAsia="Arial" w:cstheme="minorHAnsi"/>
          <w:color w:val="000000" w:themeColor="text1"/>
          <w:sz w:val="28"/>
          <w:szCs w:val="28"/>
          <w:lang w:eastAsia="en-GB"/>
        </w:rPr>
        <w:t xml:space="preserve"> will develop the systems which will identify those learners as having ALN and will put ALN in place as re</w:t>
      </w:r>
      <w:r w:rsidR="00191C66" w:rsidRPr="00940637">
        <w:rPr>
          <w:rFonts w:eastAsia="Arial" w:cstheme="minorHAnsi"/>
          <w:color w:val="000000" w:themeColor="text1"/>
          <w:sz w:val="28"/>
          <w:szCs w:val="28"/>
          <w:lang w:eastAsia="en-GB"/>
        </w:rPr>
        <w:t>quired. In this endeavour, the H</w:t>
      </w:r>
      <w:r w:rsidRPr="00940637">
        <w:rPr>
          <w:rFonts w:eastAsia="Arial" w:cstheme="minorHAnsi"/>
          <w:color w:val="000000" w:themeColor="text1"/>
          <w:sz w:val="28"/>
          <w:szCs w:val="28"/>
          <w:lang w:eastAsia="en-GB"/>
        </w:rPr>
        <w:t>eadteacher and S</w:t>
      </w:r>
      <w:r w:rsidR="00191C66" w:rsidRPr="00940637">
        <w:rPr>
          <w:rFonts w:eastAsia="Arial" w:cstheme="minorHAnsi"/>
          <w:color w:val="000000" w:themeColor="text1"/>
          <w:sz w:val="28"/>
          <w:szCs w:val="28"/>
          <w:lang w:eastAsia="en-GB"/>
        </w:rPr>
        <w:t xml:space="preserve">enior </w:t>
      </w:r>
      <w:r w:rsidRPr="00940637">
        <w:rPr>
          <w:rFonts w:eastAsia="Arial" w:cstheme="minorHAnsi"/>
          <w:color w:val="000000" w:themeColor="text1"/>
          <w:sz w:val="28"/>
          <w:szCs w:val="28"/>
          <w:lang w:eastAsia="en-GB"/>
        </w:rPr>
        <w:t>L</w:t>
      </w:r>
      <w:r w:rsidR="00191C66" w:rsidRPr="00940637">
        <w:rPr>
          <w:rFonts w:eastAsia="Arial" w:cstheme="minorHAnsi"/>
          <w:color w:val="000000" w:themeColor="text1"/>
          <w:sz w:val="28"/>
          <w:szCs w:val="28"/>
          <w:lang w:eastAsia="en-GB"/>
        </w:rPr>
        <w:t xml:space="preserve">eadership </w:t>
      </w:r>
      <w:r w:rsidRPr="00940637">
        <w:rPr>
          <w:rFonts w:eastAsia="Arial" w:cstheme="minorHAnsi"/>
          <w:color w:val="000000" w:themeColor="text1"/>
          <w:sz w:val="28"/>
          <w:szCs w:val="28"/>
          <w:lang w:eastAsia="en-GB"/>
        </w:rPr>
        <w:t>T</w:t>
      </w:r>
      <w:r w:rsidR="00191C66" w:rsidRPr="00940637">
        <w:rPr>
          <w:rFonts w:eastAsia="Arial" w:cstheme="minorHAnsi"/>
          <w:color w:val="000000" w:themeColor="text1"/>
          <w:sz w:val="28"/>
          <w:szCs w:val="28"/>
          <w:lang w:eastAsia="en-GB"/>
        </w:rPr>
        <w:t>eam will shape the school’s I</w:t>
      </w:r>
      <w:r w:rsidR="000B3284" w:rsidRPr="00940637">
        <w:rPr>
          <w:rFonts w:eastAsia="Arial" w:cstheme="minorHAnsi"/>
          <w:color w:val="000000" w:themeColor="text1"/>
          <w:sz w:val="28"/>
          <w:szCs w:val="28"/>
          <w:lang w:eastAsia="en-GB"/>
        </w:rPr>
        <w:t xml:space="preserve">LP, develop Person Centred Practice and </w:t>
      </w:r>
      <w:proofErr w:type="gramStart"/>
      <w:r w:rsidRPr="00940637">
        <w:rPr>
          <w:rFonts w:eastAsia="Arial" w:cstheme="minorHAnsi"/>
          <w:color w:val="000000" w:themeColor="text1"/>
          <w:sz w:val="28"/>
          <w:szCs w:val="28"/>
          <w:lang w:eastAsia="en-GB"/>
        </w:rPr>
        <w:t>make arrangements</w:t>
      </w:r>
      <w:proofErr w:type="gramEnd"/>
      <w:r w:rsidRPr="00940637">
        <w:rPr>
          <w:rFonts w:eastAsia="Arial" w:cstheme="minorHAnsi"/>
          <w:color w:val="000000" w:themeColor="text1"/>
          <w:sz w:val="28"/>
          <w:szCs w:val="28"/>
          <w:lang w:eastAsia="en-GB"/>
        </w:rPr>
        <w:t xml:space="preserve"> for targeted interventions and specialist input within their</w:t>
      </w:r>
      <w:r w:rsidR="00191C66" w:rsidRPr="00940637">
        <w:rPr>
          <w:rFonts w:eastAsia="Arial" w:cstheme="minorHAnsi"/>
          <w:color w:val="000000" w:themeColor="text1"/>
          <w:sz w:val="28"/>
          <w:szCs w:val="28"/>
          <w:lang w:eastAsia="en-GB"/>
        </w:rPr>
        <w:t xml:space="preserve"> setting. The H</w:t>
      </w:r>
      <w:r w:rsidRPr="00940637">
        <w:rPr>
          <w:rFonts w:eastAsia="Arial" w:cstheme="minorHAnsi"/>
          <w:color w:val="000000" w:themeColor="text1"/>
          <w:sz w:val="28"/>
          <w:szCs w:val="28"/>
          <w:lang w:eastAsia="en-GB"/>
        </w:rPr>
        <w:t>eadteacher will report to the G</w:t>
      </w:r>
      <w:r w:rsidR="00191C66" w:rsidRPr="00940637">
        <w:rPr>
          <w:rFonts w:eastAsia="Arial" w:cstheme="minorHAnsi"/>
          <w:color w:val="000000" w:themeColor="text1"/>
          <w:sz w:val="28"/>
          <w:szCs w:val="28"/>
          <w:lang w:eastAsia="en-GB"/>
        </w:rPr>
        <w:t xml:space="preserve">overning </w:t>
      </w:r>
      <w:r w:rsidRPr="00940637">
        <w:rPr>
          <w:rFonts w:eastAsia="Arial" w:cstheme="minorHAnsi"/>
          <w:color w:val="000000" w:themeColor="text1"/>
          <w:sz w:val="28"/>
          <w:szCs w:val="28"/>
          <w:lang w:eastAsia="en-GB"/>
        </w:rPr>
        <w:t>B</w:t>
      </w:r>
      <w:r w:rsidR="00191C66" w:rsidRPr="00940637">
        <w:rPr>
          <w:rFonts w:eastAsia="Arial" w:cstheme="minorHAnsi"/>
          <w:color w:val="000000" w:themeColor="text1"/>
          <w:sz w:val="28"/>
          <w:szCs w:val="28"/>
          <w:lang w:eastAsia="en-GB"/>
        </w:rPr>
        <w:t>ody</w:t>
      </w:r>
      <w:r w:rsidRPr="00940637">
        <w:rPr>
          <w:rFonts w:eastAsia="Arial" w:cstheme="minorHAnsi"/>
          <w:color w:val="000000" w:themeColor="text1"/>
          <w:sz w:val="28"/>
          <w:szCs w:val="28"/>
          <w:lang w:eastAsia="en-GB"/>
        </w:rPr>
        <w:t xml:space="preserve"> upon the progress of these developments.</w:t>
      </w:r>
    </w:p>
    <w:p w14:paraId="557120CE" w14:textId="77777777" w:rsidR="00565F3B" w:rsidRPr="00940637" w:rsidRDefault="00565F3B" w:rsidP="00565F3B">
      <w:pPr>
        <w:rPr>
          <w:rFonts w:ascii="Arial" w:eastAsia="Calibri" w:hAnsi="Arial" w:cs="Arial"/>
          <w:b/>
          <w:bCs/>
          <w:sz w:val="24"/>
          <w:szCs w:val="24"/>
        </w:rPr>
      </w:pPr>
    </w:p>
    <w:p w14:paraId="70046AE1" w14:textId="77777777" w:rsidR="00191C66" w:rsidRPr="00940637" w:rsidRDefault="00191C66" w:rsidP="00565F3B">
      <w:pPr>
        <w:keepNext/>
        <w:keepLines/>
        <w:spacing w:before="40" w:after="0" w:line="240" w:lineRule="auto"/>
        <w:outlineLvl w:val="1"/>
        <w:rPr>
          <w:rFonts w:eastAsia="Calibri" w:cstheme="minorHAnsi"/>
          <w:b/>
          <w:bCs/>
          <w:color w:val="000000" w:themeColor="text1"/>
          <w:sz w:val="28"/>
          <w:szCs w:val="28"/>
        </w:rPr>
      </w:pPr>
      <w:bookmarkStart w:id="2" w:name="_Toc76489799"/>
    </w:p>
    <w:p w14:paraId="74853717" w14:textId="77777777" w:rsidR="00565F3B" w:rsidRPr="00940637" w:rsidRDefault="00565F3B" w:rsidP="00565F3B">
      <w:pPr>
        <w:keepNext/>
        <w:keepLines/>
        <w:spacing w:before="40" w:after="0" w:line="240" w:lineRule="auto"/>
        <w:outlineLvl w:val="1"/>
        <w:rPr>
          <w:rFonts w:eastAsia="Calibri" w:cstheme="minorHAnsi"/>
          <w:b/>
          <w:bCs/>
          <w:color w:val="000000" w:themeColor="text1"/>
          <w:sz w:val="28"/>
          <w:szCs w:val="28"/>
        </w:rPr>
      </w:pPr>
      <w:r w:rsidRPr="00940637">
        <w:rPr>
          <w:rFonts w:eastAsia="Calibri" w:cstheme="minorHAnsi"/>
          <w:b/>
          <w:bCs/>
          <w:color w:val="000000" w:themeColor="text1"/>
          <w:sz w:val="28"/>
          <w:szCs w:val="28"/>
        </w:rPr>
        <w:t>Role of the Headteacher</w:t>
      </w:r>
      <w:bookmarkEnd w:id="2"/>
      <w:r w:rsidRPr="00940637">
        <w:rPr>
          <w:rFonts w:eastAsia="Calibri" w:cstheme="minorHAnsi"/>
          <w:b/>
          <w:bCs/>
          <w:color w:val="000000" w:themeColor="text1"/>
          <w:sz w:val="28"/>
          <w:szCs w:val="28"/>
        </w:rPr>
        <w:t xml:space="preserve"> </w:t>
      </w:r>
    </w:p>
    <w:p w14:paraId="359F6937" w14:textId="77777777" w:rsidR="00321060" w:rsidRPr="00940637" w:rsidRDefault="00321060" w:rsidP="00565F3B">
      <w:pPr>
        <w:rPr>
          <w:rFonts w:cstheme="minorHAnsi"/>
          <w:sz w:val="28"/>
          <w:szCs w:val="28"/>
        </w:rPr>
      </w:pPr>
    </w:p>
    <w:p w14:paraId="30A4075D" w14:textId="1D8A6757" w:rsidR="00191C66" w:rsidRPr="00425B33" w:rsidRDefault="00565F3B" w:rsidP="00565F3B">
      <w:pPr>
        <w:rPr>
          <w:rFonts w:eastAsia="Calibri" w:cstheme="minorHAnsi"/>
          <w:b/>
          <w:bCs/>
          <w:color w:val="FF0000"/>
          <w:sz w:val="28"/>
          <w:szCs w:val="28"/>
        </w:rPr>
      </w:pPr>
      <w:r w:rsidRPr="006F1EDC">
        <w:rPr>
          <w:rFonts w:eastAsia="Calibri" w:cstheme="minorHAnsi"/>
          <w:sz w:val="28"/>
          <w:szCs w:val="28"/>
        </w:rPr>
        <w:t>The Headteacher has overall resp</w:t>
      </w:r>
      <w:r w:rsidR="000B3284" w:rsidRPr="006F1EDC">
        <w:rPr>
          <w:rFonts w:eastAsia="Calibri" w:cstheme="minorHAnsi"/>
          <w:sz w:val="28"/>
          <w:szCs w:val="28"/>
        </w:rPr>
        <w:t xml:space="preserve">onsibility for implementing </w:t>
      </w:r>
      <w:r w:rsidR="005E51D2" w:rsidRPr="006F1EDC">
        <w:rPr>
          <w:rFonts w:eastAsia="Calibri" w:cstheme="minorHAnsi"/>
          <w:sz w:val="28"/>
          <w:szCs w:val="28"/>
        </w:rPr>
        <w:t xml:space="preserve">the ALNET (Wales) 2018 Act and the accompanying Additional Learning Needs Code for Wales 2021, </w:t>
      </w:r>
      <w:r w:rsidRPr="006F1EDC">
        <w:rPr>
          <w:rFonts w:eastAsia="Calibri" w:cstheme="minorHAnsi"/>
          <w:sz w:val="28"/>
          <w:szCs w:val="28"/>
        </w:rPr>
        <w:t>playing a</w:t>
      </w:r>
      <w:r w:rsidR="000B3284" w:rsidRPr="006F1EDC">
        <w:rPr>
          <w:rFonts w:eastAsia="Calibri" w:cstheme="minorHAnsi"/>
          <w:sz w:val="28"/>
          <w:szCs w:val="28"/>
        </w:rPr>
        <w:t xml:space="preserve"> pivotal role in driving cultural</w:t>
      </w:r>
      <w:r w:rsidRPr="006F1EDC">
        <w:rPr>
          <w:rFonts w:eastAsia="Calibri" w:cstheme="minorHAnsi"/>
          <w:sz w:val="28"/>
          <w:szCs w:val="28"/>
        </w:rPr>
        <w:t xml:space="preserve"> change</w:t>
      </w:r>
      <w:r w:rsidR="00B719F7" w:rsidRPr="006F1EDC">
        <w:rPr>
          <w:rFonts w:eastAsia="Calibri" w:cstheme="minorHAnsi"/>
          <w:sz w:val="28"/>
          <w:szCs w:val="28"/>
        </w:rPr>
        <w:t xml:space="preserve"> and curriculum development</w:t>
      </w:r>
      <w:r w:rsidR="000B3284" w:rsidRPr="006F1EDC">
        <w:rPr>
          <w:rFonts w:eastAsia="Calibri" w:cstheme="minorHAnsi"/>
          <w:sz w:val="28"/>
          <w:szCs w:val="28"/>
        </w:rPr>
        <w:t xml:space="preserve">. Key to this is </w:t>
      </w:r>
      <w:r w:rsidRPr="006F1EDC">
        <w:rPr>
          <w:rFonts w:eastAsia="Calibri" w:cstheme="minorHAnsi"/>
          <w:sz w:val="28"/>
          <w:szCs w:val="28"/>
        </w:rPr>
        <w:t>supporting the ALNCo in engaging</w:t>
      </w:r>
      <w:r w:rsidR="000B3284" w:rsidRPr="006F1EDC">
        <w:rPr>
          <w:rFonts w:eastAsia="Calibri" w:cstheme="minorHAnsi"/>
          <w:sz w:val="28"/>
          <w:szCs w:val="28"/>
        </w:rPr>
        <w:t xml:space="preserve"> the whole teaching community and ensuring</w:t>
      </w:r>
      <w:r w:rsidRPr="006F1EDC">
        <w:rPr>
          <w:rFonts w:eastAsia="Calibri" w:cstheme="minorHAnsi"/>
          <w:sz w:val="28"/>
          <w:szCs w:val="28"/>
        </w:rPr>
        <w:t xml:space="preserve"> ever</w:t>
      </w:r>
      <w:r w:rsidR="000B3284" w:rsidRPr="006F1EDC">
        <w:rPr>
          <w:rFonts w:eastAsia="Calibri" w:cstheme="minorHAnsi"/>
          <w:sz w:val="28"/>
          <w:szCs w:val="28"/>
        </w:rPr>
        <w:t>yone understands that</w:t>
      </w:r>
      <w:r w:rsidRPr="006F1EDC">
        <w:rPr>
          <w:rFonts w:eastAsia="Calibri" w:cstheme="minorHAnsi"/>
          <w:sz w:val="28"/>
          <w:szCs w:val="28"/>
        </w:rPr>
        <w:t xml:space="preserve"> </w:t>
      </w:r>
      <w:r w:rsidR="005E51D2" w:rsidRPr="006F1EDC">
        <w:rPr>
          <w:rFonts w:eastAsia="Calibri" w:cstheme="minorHAnsi"/>
          <w:sz w:val="28"/>
          <w:szCs w:val="28"/>
        </w:rPr>
        <w:t>legislative</w:t>
      </w:r>
      <w:r w:rsidR="005E51D2" w:rsidRPr="006F1EDC">
        <w:rPr>
          <w:rFonts w:eastAsia="Calibri" w:cstheme="minorHAnsi"/>
          <w:b/>
          <w:bCs/>
          <w:sz w:val="28"/>
          <w:szCs w:val="28"/>
        </w:rPr>
        <w:t xml:space="preserve"> </w:t>
      </w:r>
      <w:r w:rsidRPr="00940637">
        <w:rPr>
          <w:rFonts w:eastAsia="Calibri" w:cstheme="minorHAnsi"/>
          <w:color w:val="000000" w:themeColor="text1"/>
          <w:sz w:val="28"/>
          <w:szCs w:val="28"/>
        </w:rPr>
        <w:t>reform is about whole school improvement</w:t>
      </w:r>
      <w:r w:rsidR="000B3284" w:rsidRPr="00940637">
        <w:rPr>
          <w:rFonts w:eastAsia="Calibri" w:cstheme="minorHAnsi"/>
          <w:color w:val="000000" w:themeColor="text1"/>
          <w:sz w:val="28"/>
          <w:szCs w:val="28"/>
        </w:rPr>
        <w:t xml:space="preserve">. In order to achieve this, </w:t>
      </w:r>
      <w:r w:rsidR="000B3284" w:rsidRPr="00940637">
        <w:rPr>
          <w:rFonts w:eastAsia="Calibri" w:cstheme="minorHAnsi"/>
          <w:sz w:val="28"/>
          <w:szCs w:val="28"/>
        </w:rPr>
        <w:t>the ALNCo will be empowered</w:t>
      </w:r>
      <w:r w:rsidRPr="00940637">
        <w:rPr>
          <w:rFonts w:eastAsia="Calibri" w:cstheme="minorHAnsi"/>
          <w:sz w:val="28"/>
          <w:szCs w:val="28"/>
        </w:rPr>
        <w:t xml:space="preserve"> to influence strategic decisions about ALN.</w:t>
      </w:r>
    </w:p>
    <w:p w14:paraId="70CCCE3E" w14:textId="00F02D65" w:rsidR="00191C66" w:rsidRPr="00425B33" w:rsidRDefault="00565F3B" w:rsidP="00565F3B">
      <w:pPr>
        <w:rPr>
          <w:rFonts w:cstheme="minorHAnsi"/>
          <w:b/>
          <w:bCs/>
          <w:sz w:val="28"/>
          <w:szCs w:val="28"/>
        </w:rPr>
      </w:pPr>
      <w:r w:rsidRPr="00940637">
        <w:rPr>
          <w:rFonts w:eastAsia="Calibri" w:cstheme="minorHAnsi"/>
          <w:color w:val="000000" w:themeColor="text1"/>
          <w:sz w:val="28"/>
          <w:szCs w:val="28"/>
        </w:rPr>
        <w:t>The Headteacher drives the understanding that all teachers and education staff are educators of children and young people with ALN, and the ALNCo is the individual</w:t>
      </w:r>
      <w:r w:rsidR="00321060" w:rsidRPr="00940637">
        <w:rPr>
          <w:rFonts w:eastAsia="Calibri" w:cstheme="minorHAnsi"/>
          <w:color w:val="000000" w:themeColor="text1"/>
          <w:sz w:val="28"/>
          <w:szCs w:val="28"/>
        </w:rPr>
        <w:t>,</w:t>
      </w:r>
      <w:r w:rsidRPr="00940637">
        <w:rPr>
          <w:rFonts w:eastAsia="Calibri" w:cstheme="minorHAnsi"/>
          <w:color w:val="000000" w:themeColor="text1"/>
          <w:sz w:val="28"/>
          <w:szCs w:val="28"/>
        </w:rPr>
        <w:t xml:space="preserve"> who at a strategic level</w:t>
      </w:r>
      <w:r w:rsidR="00321060" w:rsidRPr="00940637">
        <w:rPr>
          <w:rFonts w:eastAsia="Calibri" w:cstheme="minorHAnsi"/>
          <w:color w:val="000000" w:themeColor="text1"/>
          <w:sz w:val="28"/>
          <w:szCs w:val="28"/>
        </w:rPr>
        <w:t>,</w:t>
      </w:r>
      <w:r w:rsidRPr="00940637">
        <w:rPr>
          <w:rFonts w:eastAsia="Calibri" w:cstheme="minorHAnsi"/>
          <w:color w:val="000000" w:themeColor="text1"/>
          <w:sz w:val="28"/>
          <w:szCs w:val="28"/>
        </w:rPr>
        <w:t xml:space="preserve"> ensures the needs of all learners with ALN within the education setting are met. </w:t>
      </w:r>
    </w:p>
    <w:p w14:paraId="7C11152F" w14:textId="77777777" w:rsidR="00565F3B" w:rsidRPr="00940637" w:rsidRDefault="00565F3B" w:rsidP="00565F3B">
      <w:pPr>
        <w:rPr>
          <w:rFonts w:eastAsia="Calibri" w:cstheme="minorHAnsi"/>
          <w:color w:val="000000" w:themeColor="text1"/>
          <w:sz w:val="28"/>
          <w:szCs w:val="28"/>
        </w:rPr>
      </w:pPr>
      <w:r w:rsidRPr="00940637">
        <w:rPr>
          <w:rFonts w:eastAsia="Calibri" w:cstheme="minorHAnsi"/>
          <w:color w:val="000000" w:themeColor="text1"/>
          <w:sz w:val="28"/>
          <w:szCs w:val="28"/>
        </w:rPr>
        <w:t xml:space="preserve">The Headteacher must ensure that the ALNCo forms part of the senior leadership </w:t>
      </w:r>
      <w:proofErr w:type="gramStart"/>
      <w:r w:rsidRPr="00940637">
        <w:rPr>
          <w:rFonts w:eastAsia="Calibri" w:cstheme="minorHAnsi"/>
          <w:color w:val="000000" w:themeColor="text1"/>
          <w:sz w:val="28"/>
          <w:szCs w:val="28"/>
        </w:rPr>
        <w:t>team</w:t>
      </w:r>
      <w:r w:rsidR="00321060" w:rsidRPr="00940637">
        <w:rPr>
          <w:rFonts w:eastAsia="Calibri" w:cstheme="minorHAnsi"/>
          <w:color w:val="000000" w:themeColor="text1"/>
          <w:sz w:val="28"/>
          <w:szCs w:val="28"/>
        </w:rPr>
        <w:t>,</w:t>
      </w:r>
      <w:r w:rsidRPr="00940637">
        <w:rPr>
          <w:rFonts w:eastAsia="Calibri" w:cstheme="minorHAnsi"/>
          <w:color w:val="000000" w:themeColor="text1"/>
          <w:sz w:val="28"/>
          <w:szCs w:val="28"/>
        </w:rPr>
        <w:t xml:space="preserve"> or</w:t>
      </w:r>
      <w:proofErr w:type="gramEnd"/>
      <w:r w:rsidRPr="00940637">
        <w:rPr>
          <w:rFonts w:eastAsia="Calibri" w:cstheme="minorHAnsi"/>
          <w:color w:val="000000" w:themeColor="text1"/>
          <w:sz w:val="28"/>
          <w:szCs w:val="28"/>
        </w:rPr>
        <w:t xml:space="preserve"> has a clear line of communicati</w:t>
      </w:r>
      <w:r w:rsidR="00321060" w:rsidRPr="00940637">
        <w:rPr>
          <w:rFonts w:eastAsia="Calibri" w:cstheme="minorHAnsi"/>
          <w:color w:val="000000" w:themeColor="text1"/>
          <w:sz w:val="28"/>
          <w:szCs w:val="28"/>
        </w:rPr>
        <w:t>on to it</w:t>
      </w:r>
      <w:r w:rsidRPr="00940637">
        <w:rPr>
          <w:rFonts w:eastAsia="Calibri" w:cstheme="minorHAnsi"/>
          <w:color w:val="000000" w:themeColor="text1"/>
          <w:sz w:val="28"/>
          <w:szCs w:val="28"/>
        </w:rPr>
        <w:t>. This will support the education setting to plan, manage and deliver its duties and responsibilities in identifying and meeting the needs of children and young people with ALN.</w:t>
      </w:r>
    </w:p>
    <w:p w14:paraId="47C339C5" w14:textId="77777777" w:rsidR="005D24FF" w:rsidRPr="00940637" w:rsidRDefault="005D24FF" w:rsidP="00565F3B">
      <w:pPr>
        <w:keepNext/>
        <w:keepLines/>
        <w:spacing w:before="40" w:after="0" w:line="240" w:lineRule="auto"/>
        <w:outlineLvl w:val="1"/>
        <w:rPr>
          <w:rFonts w:eastAsiaTheme="majorEastAsia" w:cstheme="minorHAnsi"/>
          <w:b/>
          <w:bCs/>
          <w:color w:val="000000" w:themeColor="text1"/>
          <w:sz w:val="28"/>
          <w:szCs w:val="28"/>
        </w:rPr>
      </w:pPr>
      <w:bookmarkStart w:id="3" w:name="_Toc76489800"/>
    </w:p>
    <w:p w14:paraId="278C07D2" w14:textId="77777777" w:rsidR="00565F3B" w:rsidRPr="00940637" w:rsidRDefault="00565F3B" w:rsidP="00565F3B">
      <w:pPr>
        <w:keepNext/>
        <w:keepLines/>
        <w:spacing w:before="40" w:after="0" w:line="240" w:lineRule="auto"/>
        <w:outlineLvl w:val="1"/>
        <w:rPr>
          <w:rFonts w:eastAsiaTheme="majorEastAsia" w:cstheme="minorHAnsi"/>
          <w:b/>
          <w:bCs/>
          <w:color w:val="000000" w:themeColor="text1"/>
          <w:sz w:val="28"/>
          <w:szCs w:val="28"/>
        </w:rPr>
      </w:pPr>
      <w:r w:rsidRPr="00940637">
        <w:rPr>
          <w:rFonts w:eastAsiaTheme="majorEastAsia" w:cstheme="minorHAnsi"/>
          <w:b/>
          <w:bCs/>
          <w:color w:val="000000" w:themeColor="text1"/>
          <w:sz w:val="28"/>
          <w:szCs w:val="28"/>
        </w:rPr>
        <w:t>Role of the ALNCo</w:t>
      </w:r>
      <w:bookmarkEnd w:id="3"/>
    </w:p>
    <w:p w14:paraId="4214C12E" w14:textId="77777777" w:rsidR="00565F3B" w:rsidRPr="00940637" w:rsidRDefault="00565F3B" w:rsidP="00565F3B">
      <w:pPr>
        <w:rPr>
          <w:rFonts w:cstheme="minorHAnsi"/>
          <w:sz w:val="28"/>
          <w:szCs w:val="28"/>
        </w:rPr>
      </w:pPr>
    </w:p>
    <w:p w14:paraId="25BE2820" w14:textId="77777777" w:rsidR="003644DB" w:rsidRDefault="00565F3B" w:rsidP="00565F3B">
      <w:pPr>
        <w:rPr>
          <w:rFonts w:cstheme="minorHAnsi"/>
          <w:sz w:val="28"/>
          <w:szCs w:val="28"/>
        </w:rPr>
      </w:pPr>
      <w:r w:rsidRPr="00940637">
        <w:rPr>
          <w:rFonts w:cstheme="minorHAnsi"/>
          <w:sz w:val="28"/>
          <w:szCs w:val="28"/>
        </w:rPr>
        <w:t>All mainstream maintained schools in Wales must designate a person who will have responsibility for co-ordinating provision for learners of ALN.  That person is known as the Additional Learning Needs Co-ordinator, or ALNCo.</w:t>
      </w:r>
      <w:r w:rsidR="00191C66" w:rsidRPr="00940637">
        <w:rPr>
          <w:rFonts w:cstheme="minorHAnsi"/>
          <w:sz w:val="28"/>
          <w:szCs w:val="28"/>
        </w:rPr>
        <w:t xml:space="preserve"> </w:t>
      </w:r>
      <w:r w:rsidRPr="00940637">
        <w:rPr>
          <w:rFonts w:cstheme="minorHAnsi"/>
          <w:sz w:val="28"/>
          <w:szCs w:val="28"/>
        </w:rPr>
        <w:t>The ALNCo is the individual who at strategic level ensures the needs of all learners with ALN are identified and met</w:t>
      </w:r>
      <w:r w:rsidR="00D557BD">
        <w:rPr>
          <w:rFonts w:cstheme="minorHAnsi"/>
          <w:sz w:val="28"/>
          <w:szCs w:val="28"/>
        </w:rPr>
        <w:t xml:space="preserve">. </w:t>
      </w:r>
    </w:p>
    <w:p w14:paraId="79F47129" w14:textId="7C91F119" w:rsidR="003061BD" w:rsidRPr="006F1EDC" w:rsidRDefault="00D557BD" w:rsidP="00565F3B">
      <w:pPr>
        <w:rPr>
          <w:rFonts w:cstheme="minorHAnsi"/>
          <w:sz w:val="28"/>
          <w:szCs w:val="28"/>
        </w:rPr>
      </w:pPr>
      <w:r w:rsidRPr="006F1EDC">
        <w:rPr>
          <w:rFonts w:cstheme="minorHAnsi"/>
          <w:sz w:val="28"/>
          <w:szCs w:val="28"/>
        </w:rPr>
        <w:t>Critical to achieving th</w:t>
      </w:r>
      <w:r w:rsidR="003644DB" w:rsidRPr="006F1EDC">
        <w:rPr>
          <w:rFonts w:cstheme="minorHAnsi"/>
          <w:sz w:val="28"/>
          <w:szCs w:val="28"/>
        </w:rPr>
        <w:t>e above</w:t>
      </w:r>
      <w:r w:rsidR="004209E4" w:rsidRPr="006F1EDC">
        <w:rPr>
          <w:rFonts w:cstheme="minorHAnsi"/>
          <w:sz w:val="28"/>
          <w:szCs w:val="28"/>
        </w:rPr>
        <w:t xml:space="preserve"> is </w:t>
      </w:r>
      <w:r w:rsidR="00361AAF" w:rsidRPr="006F1EDC">
        <w:rPr>
          <w:rFonts w:cstheme="minorHAnsi"/>
          <w:sz w:val="28"/>
          <w:szCs w:val="28"/>
        </w:rPr>
        <w:t xml:space="preserve">the </w:t>
      </w:r>
      <w:r w:rsidR="00D936F1" w:rsidRPr="006F1EDC">
        <w:rPr>
          <w:rFonts w:cstheme="minorHAnsi"/>
          <w:sz w:val="28"/>
          <w:szCs w:val="28"/>
        </w:rPr>
        <w:t xml:space="preserve">effective </w:t>
      </w:r>
      <w:r w:rsidR="004209E4" w:rsidRPr="006F1EDC">
        <w:rPr>
          <w:rFonts w:cstheme="minorHAnsi"/>
          <w:sz w:val="28"/>
          <w:szCs w:val="28"/>
        </w:rPr>
        <w:t>deploy</w:t>
      </w:r>
      <w:r w:rsidR="00361AAF" w:rsidRPr="006F1EDC">
        <w:rPr>
          <w:rFonts w:cstheme="minorHAnsi"/>
          <w:sz w:val="28"/>
          <w:szCs w:val="28"/>
        </w:rPr>
        <w:t xml:space="preserve">ment </w:t>
      </w:r>
      <w:r w:rsidR="003061BD" w:rsidRPr="006F1EDC">
        <w:rPr>
          <w:rFonts w:cstheme="minorHAnsi"/>
          <w:sz w:val="28"/>
          <w:szCs w:val="28"/>
        </w:rPr>
        <w:t>of staff, ensuring the</w:t>
      </w:r>
      <w:r w:rsidR="00353C5B" w:rsidRPr="006F1EDC">
        <w:rPr>
          <w:rFonts w:cstheme="minorHAnsi"/>
          <w:sz w:val="28"/>
          <w:szCs w:val="28"/>
        </w:rPr>
        <w:t>y are</w:t>
      </w:r>
      <w:r w:rsidR="003061BD" w:rsidRPr="006F1EDC">
        <w:rPr>
          <w:rFonts w:cstheme="minorHAnsi"/>
          <w:sz w:val="28"/>
          <w:szCs w:val="28"/>
        </w:rPr>
        <w:t xml:space="preserve"> well-supported </w:t>
      </w:r>
      <w:r w:rsidR="00353C5B" w:rsidRPr="006F1EDC">
        <w:rPr>
          <w:rFonts w:cstheme="minorHAnsi"/>
          <w:sz w:val="28"/>
          <w:szCs w:val="28"/>
        </w:rPr>
        <w:t>with a</w:t>
      </w:r>
      <w:r w:rsidR="002F7900" w:rsidRPr="006F1EDC">
        <w:rPr>
          <w:rFonts w:cstheme="minorHAnsi"/>
          <w:sz w:val="28"/>
          <w:szCs w:val="28"/>
        </w:rPr>
        <w:t>n appropriate</w:t>
      </w:r>
      <w:r w:rsidR="0039612C" w:rsidRPr="006F1EDC">
        <w:rPr>
          <w:rFonts w:cstheme="minorHAnsi"/>
          <w:sz w:val="28"/>
          <w:szCs w:val="28"/>
        </w:rPr>
        <w:t xml:space="preserve"> and ongoing</w:t>
      </w:r>
      <w:r w:rsidR="002F7900" w:rsidRPr="006F1EDC">
        <w:rPr>
          <w:rFonts w:cstheme="minorHAnsi"/>
          <w:sz w:val="28"/>
          <w:szCs w:val="28"/>
        </w:rPr>
        <w:t xml:space="preserve"> professional learning offer, as well as the </w:t>
      </w:r>
      <w:r w:rsidR="00A4686C" w:rsidRPr="006F1EDC">
        <w:rPr>
          <w:rFonts w:cstheme="minorHAnsi"/>
          <w:sz w:val="28"/>
          <w:szCs w:val="28"/>
        </w:rPr>
        <w:t>sufficient allocation of resources</w:t>
      </w:r>
      <w:r w:rsidR="004D7D77" w:rsidRPr="006F1EDC">
        <w:rPr>
          <w:rFonts w:cstheme="minorHAnsi"/>
          <w:sz w:val="28"/>
          <w:szCs w:val="28"/>
        </w:rPr>
        <w:t xml:space="preserve"> and provision of effective ALP,</w:t>
      </w:r>
      <w:r w:rsidR="003908E7" w:rsidRPr="006F1EDC">
        <w:rPr>
          <w:rFonts w:cstheme="minorHAnsi"/>
          <w:sz w:val="28"/>
          <w:szCs w:val="28"/>
        </w:rPr>
        <w:t xml:space="preserve"> </w:t>
      </w:r>
      <w:r w:rsidR="00D80286" w:rsidRPr="006F1EDC">
        <w:rPr>
          <w:rFonts w:cstheme="minorHAnsi"/>
          <w:sz w:val="28"/>
          <w:szCs w:val="28"/>
        </w:rPr>
        <w:t>which can be demonstrated/ evidenced in terms of impact</w:t>
      </w:r>
      <w:r w:rsidR="00E271E5" w:rsidRPr="006F1EDC">
        <w:rPr>
          <w:rFonts w:cstheme="minorHAnsi"/>
          <w:sz w:val="28"/>
          <w:szCs w:val="28"/>
        </w:rPr>
        <w:t xml:space="preserve"> on learner progress. </w:t>
      </w:r>
      <w:r w:rsidR="009925DD" w:rsidRPr="006F1EDC">
        <w:rPr>
          <w:rFonts w:cstheme="minorHAnsi"/>
          <w:sz w:val="28"/>
          <w:szCs w:val="28"/>
        </w:rPr>
        <w:t xml:space="preserve">As a result, </w:t>
      </w:r>
      <w:r w:rsidR="00A35B1F" w:rsidRPr="006F1EDC">
        <w:rPr>
          <w:rFonts w:cstheme="minorHAnsi"/>
          <w:sz w:val="28"/>
          <w:szCs w:val="28"/>
        </w:rPr>
        <w:t xml:space="preserve">the ALNCo should </w:t>
      </w:r>
      <w:r w:rsidR="005937A4" w:rsidRPr="006F1EDC">
        <w:rPr>
          <w:rFonts w:cstheme="minorHAnsi"/>
          <w:sz w:val="28"/>
          <w:szCs w:val="28"/>
        </w:rPr>
        <w:t xml:space="preserve">be actively involved in decisions around </w:t>
      </w:r>
      <w:r w:rsidR="00951DD5" w:rsidRPr="006F1EDC">
        <w:rPr>
          <w:rFonts w:cstheme="minorHAnsi"/>
          <w:sz w:val="28"/>
          <w:szCs w:val="28"/>
        </w:rPr>
        <w:t xml:space="preserve">the funding </w:t>
      </w:r>
      <w:r w:rsidR="00C16F4A" w:rsidRPr="006F1EDC">
        <w:rPr>
          <w:rFonts w:cstheme="minorHAnsi"/>
          <w:sz w:val="28"/>
          <w:szCs w:val="28"/>
        </w:rPr>
        <w:t>provision for learner</w:t>
      </w:r>
      <w:r w:rsidR="00D37DA1" w:rsidRPr="006F1EDC">
        <w:rPr>
          <w:rFonts w:cstheme="minorHAnsi"/>
          <w:sz w:val="28"/>
          <w:szCs w:val="28"/>
        </w:rPr>
        <w:t>s</w:t>
      </w:r>
      <w:r w:rsidR="00C16F4A" w:rsidRPr="006F1EDC">
        <w:rPr>
          <w:rFonts w:cstheme="minorHAnsi"/>
          <w:sz w:val="28"/>
          <w:szCs w:val="28"/>
        </w:rPr>
        <w:t xml:space="preserve"> with ALN. </w:t>
      </w:r>
    </w:p>
    <w:p w14:paraId="0D7F6C9B" w14:textId="77777777" w:rsidR="00565F3B" w:rsidRPr="00940637" w:rsidRDefault="00565F3B" w:rsidP="00565F3B">
      <w:pPr>
        <w:rPr>
          <w:rFonts w:cstheme="minorHAnsi"/>
          <w:sz w:val="28"/>
          <w:szCs w:val="28"/>
        </w:rPr>
      </w:pPr>
      <w:r w:rsidRPr="00940637">
        <w:rPr>
          <w:rFonts w:cstheme="minorHAnsi"/>
          <w:sz w:val="28"/>
          <w:szCs w:val="28"/>
        </w:rPr>
        <w:t xml:space="preserve">The ALNCo is not expected to be directly involved with the day-to-day process of supporting every learner with ALN; this is the class teacher’s responsibility. </w:t>
      </w:r>
      <w:r w:rsidRPr="00940637">
        <w:rPr>
          <w:rFonts w:cstheme="minorHAnsi"/>
          <w:color w:val="FF0000"/>
          <w:sz w:val="28"/>
          <w:szCs w:val="28"/>
        </w:rPr>
        <w:t xml:space="preserve"> </w:t>
      </w:r>
      <w:r w:rsidRPr="00940637">
        <w:rPr>
          <w:rFonts w:cstheme="minorHAnsi"/>
          <w:sz w:val="28"/>
          <w:szCs w:val="28"/>
        </w:rPr>
        <w:lastRenderedPageBreak/>
        <w:t>All staff who work with children and young people with ALN have a responsibility for ensuring that their needs are identified and met.</w:t>
      </w:r>
    </w:p>
    <w:p w14:paraId="6C763698" w14:textId="77777777" w:rsidR="00321060" w:rsidRPr="00940637" w:rsidRDefault="00321060" w:rsidP="00191C66">
      <w:pPr>
        <w:rPr>
          <w:rFonts w:cstheme="minorHAnsi"/>
          <w:sz w:val="28"/>
          <w:szCs w:val="28"/>
        </w:rPr>
      </w:pPr>
    </w:p>
    <w:p w14:paraId="0E195F94" w14:textId="77777777" w:rsidR="00655787" w:rsidRPr="00940637" w:rsidRDefault="00321060" w:rsidP="00191C66">
      <w:pPr>
        <w:rPr>
          <w:rFonts w:cstheme="minorHAnsi"/>
          <w:b/>
          <w:bCs/>
          <w:color w:val="0070C0"/>
          <w:sz w:val="28"/>
          <w:szCs w:val="28"/>
        </w:rPr>
      </w:pPr>
      <w:r w:rsidRPr="00940637">
        <w:rPr>
          <w:rFonts w:cstheme="minorHAnsi"/>
          <w:b/>
          <w:bCs/>
          <w:color w:val="0070C0"/>
          <w:sz w:val="28"/>
          <w:szCs w:val="28"/>
        </w:rPr>
        <w:t xml:space="preserve">Embedding a Person </w:t>
      </w:r>
      <w:r w:rsidR="1A24D755" w:rsidRPr="00940637">
        <w:rPr>
          <w:rFonts w:cstheme="minorHAnsi"/>
          <w:b/>
          <w:bCs/>
          <w:color w:val="0070C0"/>
          <w:sz w:val="28"/>
          <w:szCs w:val="28"/>
        </w:rPr>
        <w:t xml:space="preserve">Centred Approach </w:t>
      </w:r>
    </w:p>
    <w:p w14:paraId="643A9EA7" w14:textId="0911DAB3" w:rsidR="005D24FF" w:rsidRDefault="2232EFAC" w:rsidP="51A1C0B0">
      <w:pPr>
        <w:rPr>
          <w:rFonts w:cstheme="minorHAnsi"/>
          <w:sz w:val="28"/>
          <w:szCs w:val="28"/>
        </w:rPr>
      </w:pPr>
      <w:r w:rsidRPr="00940637">
        <w:rPr>
          <w:rFonts w:cstheme="minorHAnsi"/>
          <w:sz w:val="28"/>
          <w:szCs w:val="28"/>
        </w:rPr>
        <w:t xml:space="preserve">Embedding parental and pupil involvement is based on extensive </w:t>
      </w:r>
      <w:r w:rsidR="00B719F7" w:rsidRPr="00940637">
        <w:rPr>
          <w:rFonts w:cstheme="minorHAnsi"/>
          <w:sz w:val="28"/>
          <w:szCs w:val="28"/>
        </w:rPr>
        <w:t xml:space="preserve">evidence </w:t>
      </w:r>
      <w:r w:rsidRPr="00940637">
        <w:rPr>
          <w:rFonts w:cstheme="minorHAnsi"/>
          <w:sz w:val="28"/>
          <w:szCs w:val="28"/>
        </w:rPr>
        <w:t>that greater parental and pupil involvement has a dramatic impact on progression, attainment and wider outcomes, as well as improved attendance and behaviour. This is especially relevant for children and young people with ALN, who are already vulnerable pupils.</w:t>
      </w:r>
    </w:p>
    <w:p w14:paraId="4C2A5DF2" w14:textId="77777777" w:rsidR="00507425" w:rsidRPr="00940637" w:rsidRDefault="00507425" w:rsidP="51A1C0B0">
      <w:pPr>
        <w:rPr>
          <w:rFonts w:cstheme="minorHAnsi"/>
          <w:sz w:val="28"/>
          <w:szCs w:val="28"/>
        </w:rPr>
      </w:pPr>
    </w:p>
    <w:p w14:paraId="37E566A7" w14:textId="77777777" w:rsidR="00655787" w:rsidRPr="00940637" w:rsidRDefault="501C7285" w:rsidP="51A1C0B0">
      <w:pPr>
        <w:rPr>
          <w:rFonts w:cstheme="minorHAnsi"/>
          <w:sz w:val="28"/>
          <w:szCs w:val="28"/>
        </w:rPr>
      </w:pPr>
      <w:r w:rsidRPr="00940637">
        <w:rPr>
          <w:rFonts w:cstheme="minorHAnsi"/>
          <w:sz w:val="28"/>
          <w:szCs w:val="28"/>
        </w:rPr>
        <w:t>As a result, the Code makes explicit that:</w:t>
      </w:r>
    </w:p>
    <w:p w14:paraId="769FE36A" w14:textId="77777777" w:rsidR="00655787" w:rsidRPr="00940637" w:rsidRDefault="4AB0074B" w:rsidP="00E858DB">
      <w:pPr>
        <w:pBdr>
          <w:top w:val="single" w:sz="4" w:space="1" w:color="auto"/>
          <w:left w:val="single" w:sz="4" w:space="4" w:color="auto"/>
          <w:bottom w:val="single" w:sz="4" w:space="1" w:color="auto"/>
          <w:right w:val="single" w:sz="4" w:space="4" w:color="auto"/>
        </w:pBdr>
        <w:jc w:val="center"/>
        <w:rPr>
          <w:rFonts w:cstheme="minorHAnsi"/>
          <w:b/>
          <w:i/>
          <w:iCs/>
          <w:color w:val="0070C0"/>
          <w:sz w:val="28"/>
          <w:szCs w:val="28"/>
        </w:rPr>
      </w:pPr>
      <w:r w:rsidRPr="00940637">
        <w:rPr>
          <w:rFonts w:cstheme="minorHAnsi"/>
          <w:b/>
          <w:i/>
          <w:iCs/>
          <w:color w:val="0070C0"/>
          <w:sz w:val="28"/>
          <w:szCs w:val="28"/>
        </w:rPr>
        <w:t>‘</w:t>
      </w:r>
      <w:r w:rsidR="501C7285" w:rsidRPr="00940637">
        <w:rPr>
          <w:rFonts w:cstheme="minorHAnsi"/>
          <w:b/>
          <w:i/>
          <w:iCs/>
          <w:color w:val="0070C0"/>
          <w:sz w:val="28"/>
          <w:szCs w:val="28"/>
        </w:rPr>
        <w:t>A person exercising functions under the Act</w:t>
      </w:r>
      <w:r w:rsidR="1A8D5099" w:rsidRPr="00940637">
        <w:rPr>
          <w:rFonts w:cstheme="minorHAnsi"/>
          <w:b/>
          <w:i/>
          <w:iCs/>
          <w:color w:val="0070C0"/>
          <w:sz w:val="28"/>
          <w:szCs w:val="28"/>
        </w:rPr>
        <w:t>,</w:t>
      </w:r>
      <w:r w:rsidR="501C7285" w:rsidRPr="00940637">
        <w:rPr>
          <w:rFonts w:cstheme="minorHAnsi"/>
          <w:b/>
          <w:i/>
          <w:iCs/>
          <w:color w:val="0070C0"/>
          <w:sz w:val="28"/>
          <w:szCs w:val="28"/>
        </w:rPr>
        <w:t xml:space="preserve"> which relate to an individual</w:t>
      </w:r>
      <w:r w:rsidR="507778C9" w:rsidRPr="00940637">
        <w:rPr>
          <w:rFonts w:cstheme="minorHAnsi"/>
          <w:b/>
          <w:i/>
          <w:iCs/>
          <w:color w:val="0070C0"/>
          <w:sz w:val="28"/>
          <w:szCs w:val="28"/>
        </w:rPr>
        <w:t xml:space="preserve"> c</w:t>
      </w:r>
      <w:r w:rsidR="501C7285" w:rsidRPr="00940637">
        <w:rPr>
          <w:rFonts w:cstheme="minorHAnsi"/>
          <w:b/>
          <w:i/>
          <w:iCs/>
          <w:color w:val="0070C0"/>
          <w:sz w:val="28"/>
          <w:szCs w:val="28"/>
        </w:rPr>
        <w:t>hild or young person, must have regard to:</w:t>
      </w:r>
    </w:p>
    <w:p w14:paraId="6EE45609" w14:textId="77777777" w:rsidR="00655787" w:rsidRPr="00940637" w:rsidRDefault="501C7285" w:rsidP="00E858DB">
      <w:pPr>
        <w:pBdr>
          <w:top w:val="single" w:sz="4" w:space="1" w:color="auto"/>
          <w:left w:val="single" w:sz="4" w:space="4" w:color="auto"/>
          <w:bottom w:val="single" w:sz="4" w:space="1" w:color="auto"/>
          <w:right w:val="single" w:sz="4" w:space="4" w:color="auto"/>
        </w:pBdr>
        <w:jc w:val="center"/>
        <w:rPr>
          <w:rFonts w:cstheme="minorHAnsi"/>
          <w:b/>
          <w:i/>
          <w:iCs/>
          <w:color w:val="0070C0"/>
          <w:sz w:val="28"/>
          <w:szCs w:val="28"/>
        </w:rPr>
      </w:pPr>
      <w:r w:rsidRPr="00940637">
        <w:rPr>
          <w:rFonts w:cstheme="minorHAnsi"/>
          <w:b/>
          <w:i/>
          <w:iCs/>
          <w:color w:val="0070C0"/>
          <w:sz w:val="28"/>
          <w:szCs w:val="28"/>
        </w:rPr>
        <w:t>A) the views, wishes and feelings of the child and the child’s parent, or the young person;</w:t>
      </w:r>
    </w:p>
    <w:p w14:paraId="48C59347" w14:textId="77777777" w:rsidR="00655787" w:rsidRPr="00940637" w:rsidRDefault="501C7285" w:rsidP="00E858DB">
      <w:pPr>
        <w:pBdr>
          <w:top w:val="single" w:sz="4" w:space="1" w:color="auto"/>
          <w:left w:val="single" w:sz="4" w:space="4" w:color="auto"/>
          <w:bottom w:val="single" w:sz="4" w:space="1" w:color="auto"/>
          <w:right w:val="single" w:sz="4" w:space="4" w:color="auto"/>
        </w:pBdr>
        <w:jc w:val="center"/>
        <w:rPr>
          <w:rFonts w:cstheme="minorHAnsi"/>
          <w:b/>
          <w:i/>
          <w:iCs/>
          <w:color w:val="0070C0"/>
          <w:sz w:val="28"/>
          <w:szCs w:val="28"/>
        </w:rPr>
      </w:pPr>
      <w:r w:rsidRPr="00940637">
        <w:rPr>
          <w:rFonts w:cstheme="minorHAnsi"/>
          <w:b/>
          <w:i/>
          <w:iCs/>
          <w:color w:val="0070C0"/>
          <w:sz w:val="28"/>
          <w:szCs w:val="28"/>
        </w:rPr>
        <w:t>B) the importance of the child and the child’s parent or the young person participating as fully as possible in decisions relating to the exercise of the function concerned; and</w:t>
      </w:r>
    </w:p>
    <w:p w14:paraId="5EAFD5F2" w14:textId="24800030" w:rsidR="00655787" w:rsidRPr="00940637" w:rsidRDefault="5A1E0038" w:rsidP="00E858DB">
      <w:pPr>
        <w:pBdr>
          <w:top w:val="single" w:sz="4" w:space="1" w:color="auto"/>
          <w:left w:val="single" w:sz="4" w:space="4" w:color="auto"/>
          <w:bottom w:val="single" w:sz="4" w:space="1" w:color="auto"/>
          <w:right w:val="single" w:sz="4" w:space="4" w:color="auto"/>
        </w:pBdr>
        <w:jc w:val="center"/>
        <w:rPr>
          <w:rFonts w:cstheme="minorHAnsi"/>
          <w:b/>
          <w:i/>
          <w:iCs/>
          <w:color w:val="0070C0"/>
          <w:sz w:val="28"/>
          <w:szCs w:val="28"/>
        </w:rPr>
      </w:pPr>
      <w:r w:rsidRPr="00940637">
        <w:rPr>
          <w:rFonts w:cstheme="minorHAnsi"/>
          <w:b/>
          <w:i/>
          <w:iCs/>
          <w:color w:val="0070C0"/>
          <w:sz w:val="28"/>
          <w:szCs w:val="28"/>
        </w:rPr>
        <w:t>C)</w:t>
      </w:r>
      <w:r w:rsidR="00E858DB" w:rsidRPr="00940637">
        <w:rPr>
          <w:rFonts w:cstheme="minorHAnsi"/>
          <w:b/>
          <w:i/>
          <w:iCs/>
          <w:color w:val="0070C0"/>
          <w:sz w:val="28"/>
          <w:szCs w:val="28"/>
        </w:rPr>
        <w:t xml:space="preserve"> </w:t>
      </w:r>
      <w:r w:rsidRPr="00940637">
        <w:rPr>
          <w:rFonts w:cstheme="minorHAnsi"/>
          <w:b/>
          <w:i/>
          <w:iCs/>
          <w:color w:val="0070C0"/>
          <w:sz w:val="28"/>
          <w:szCs w:val="28"/>
        </w:rPr>
        <w:t xml:space="preserve">the importance of the child and child’s parent or young person </w:t>
      </w:r>
      <w:r w:rsidR="2BC1BDAF" w:rsidRPr="00940637">
        <w:rPr>
          <w:rFonts w:cstheme="minorHAnsi"/>
          <w:b/>
          <w:i/>
          <w:iCs/>
          <w:color w:val="0070C0"/>
          <w:sz w:val="28"/>
          <w:szCs w:val="28"/>
        </w:rPr>
        <w:t>being provided with the information and support necessary to enable participation in those decisions.</w:t>
      </w:r>
    </w:p>
    <w:p w14:paraId="1AAF85E0" w14:textId="77777777" w:rsidR="00655787" w:rsidRPr="00940637" w:rsidRDefault="2BC1BDAF" w:rsidP="00E858DB">
      <w:pPr>
        <w:pBdr>
          <w:top w:val="single" w:sz="4" w:space="1" w:color="auto"/>
          <w:left w:val="single" w:sz="4" w:space="4" w:color="auto"/>
          <w:bottom w:val="single" w:sz="4" w:space="1" w:color="auto"/>
          <w:right w:val="single" w:sz="4" w:space="4" w:color="auto"/>
        </w:pBdr>
        <w:jc w:val="center"/>
        <w:rPr>
          <w:rFonts w:cstheme="minorHAnsi"/>
          <w:b/>
          <w:i/>
          <w:iCs/>
          <w:color w:val="0070C0"/>
          <w:sz w:val="28"/>
          <w:szCs w:val="28"/>
        </w:rPr>
      </w:pPr>
      <w:r w:rsidRPr="00940637">
        <w:rPr>
          <w:rFonts w:cstheme="minorHAnsi"/>
          <w:b/>
          <w:i/>
          <w:iCs/>
          <w:color w:val="0070C0"/>
          <w:sz w:val="28"/>
          <w:szCs w:val="28"/>
        </w:rPr>
        <w:t>This du</w:t>
      </w:r>
      <w:r w:rsidR="00321060" w:rsidRPr="00940637">
        <w:rPr>
          <w:rFonts w:cstheme="minorHAnsi"/>
          <w:b/>
          <w:i/>
          <w:iCs/>
          <w:color w:val="0070C0"/>
          <w:sz w:val="28"/>
          <w:szCs w:val="28"/>
        </w:rPr>
        <w:t xml:space="preserve">ty reflects the ethos of Person </w:t>
      </w:r>
      <w:r w:rsidRPr="00940637">
        <w:rPr>
          <w:rFonts w:cstheme="minorHAnsi"/>
          <w:b/>
          <w:i/>
          <w:iCs/>
          <w:color w:val="0070C0"/>
          <w:sz w:val="28"/>
          <w:szCs w:val="28"/>
        </w:rPr>
        <w:t xml:space="preserve">Centred Practice. </w:t>
      </w:r>
      <w:r w:rsidR="182F6E21" w:rsidRPr="00940637">
        <w:rPr>
          <w:rFonts w:cstheme="minorHAnsi"/>
          <w:b/>
          <w:i/>
          <w:iCs/>
          <w:color w:val="0070C0"/>
          <w:sz w:val="28"/>
          <w:szCs w:val="28"/>
        </w:rPr>
        <w:t>‘</w:t>
      </w:r>
    </w:p>
    <w:p w14:paraId="5AAF977F" w14:textId="77777777" w:rsidR="00E858DB" w:rsidRPr="00940637" w:rsidRDefault="00E858DB" w:rsidP="4B25C1B1">
      <w:pPr>
        <w:rPr>
          <w:rFonts w:cstheme="minorHAnsi"/>
          <w:sz w:val="28"/>
          <w:szCs w:val="28"/>
        </w:rPr>
      </w:pPr>
    </w:p>
    <w:p w14:paraId="1D53DB06" w14:textId="3104FAFF" w:rsidR="00655787" w:rsidRPr="00940637" w:rsidRDefault="2BC1BDAF" w:rsidP="7D829C9E">
      <w:pPr>
        <w:rPr>
          <w:sz w:val="28"/>
          <w:szCs w:val="28"/>
        </w:rPr>
      </w:pPr>
      <w:r w:rsidRPr="00940637">
        <w:rPr>
          <w:sz w:val="28"/>
          <w:szCs w:val="28"/>
        </w:rPr>
        <w:t xml:space="preserve">A range of </w:t>
      </w:r>
      <w:r w:rsidR="366155BD" w:rsidRPr="00940637">
        <w:rPr>
          <w:sz w:val="28"/>
          <w:szCs w:val="28"/>
        </w:rPr>
        <w:t>training and resources is available both locally, regionally and nationally to support practitioners in using Person Centred Practices</w:t>
      </w:r>
      <w:r w:rsidR="00544E8B">
        <w:rPr>
          <w:sz w:val="28"/>
          <w:szCs w:val="28"/>
        </w:rPr>
        <w:t xml:space="preserve"> (PCP)</w:t>
      </w:r>
      <w:r w:rsidR="00B719F7" w:rsidRPr="00940637">
        <w:rPr>
          <w:sz w:val="28"/>
          <w:szCs w:val="28"/>
        </w:rPr>
        <w:t>.</w:t>
      </w:r>
    </w:p>
    <w:p w14:paraId="29958295" w14:textId="1062E39C" w:rsidR="00B719F7" w:rsidRPr="00507425" w:rsidRDefault="00E858DB" w:rsidP="3B5FC96B">
      <w:pPr>
        <w:rPr>
          <w:rFonts w:cstheme="minorHAnsi"/>
          <w:bCs/>
          <w:sz w:val="28"/>
          <w:szCs w:val="28"/>
        </w:rPr>
      </w:pPr>
      <w:r w:rsidRPr="00940637">
        <w:rPr>
          <w:rFonts w:cstheme="minorHAnsi"/>
          <w:bCs/>
          <w:sz w:val="28"/>
          <w:szCs w:val="28"/>
        </w:rPr>
        <w:t xml:space="preserve">All schools in Neath </w:t>
      </w:r>
      <w:r w:rsidR="00BD79F1" w:rsidRPr="00940637">
        <w:rPr>
          <w:rFonts w:cstheme="minorHAnsi"/>
          <w:bCs/>
          <w:sz w:val="28"/>
          <w:szCs w:val="28"/>
        </w:rPr>
        <w:t xml:space="preserve">Port Talbot will have </w:t>
      </w:r>
      <w:r w:rsidR="00B719F7" w:rsidRPr="00940637">
        <w:rPr>
          <w:rFonts w:cstheme="minorHAnsi"/>
          <w:bCs/>
          <w:sz w:val="28"/>
          <w:szCs w:val="28"/>
        </w:rPr>
        <w:t xml:space="preserve">received and will continue to receive ongoing </w:t>
      </w:r>
      <w:r w:rsidRPr="00940637">
        <w:rPr>
          <w:rFonts w:cstheme="minorHAnsi"/>
          <w:bCs/>
          <w:sz w:val="28"/>
          <w:szCs w:val="28"/>
        </w:rPr>
        <w:t xml:space="preserve">training in </w:t>
      </w:r>
      <w:r w:rsidR="00544E8B">
        <w:rPr>
          <w:rFonts w:cstheme="minorHAnsi"/>
          <w:bCs/>
          <w:sz w:val="28"/>
          <w:szCs w:val="28"/>
        </w:rPr>
        <w:t xml:space="preserve">PCP </w:t>
      </w:r>
      <w:r w:rsidRPr="00940637">
        <w:rPr>
          <w:rFonts w:cstheme="minorHAnsi"/>
          <w:bCs/>
          <w:sz w:val="28"/>
          <w:szCs w:val="28"/>
        </w:rPr>
        <w:t>and Outcomes. The LA has developed a wealth of tools and resources that are avail</w:t>
      </w:r>
      <w:r w:rsidR="00B719F7" w:rsidRPr="00940637">
        <w:rPr>
          <w:rFonts w:cstheme="minorHAnsi"/>
          <w:bCs/>
          <w:sz w:val="28"/>
          <w:szCs w:val="28"/>
        </w:rPr>
        <w:t>ab</w:t>
      </w:r>
      <w:r w:rsidRPr="00940637">
        <w:rPr>
          <w:rFonts w:cstheme="minorHAnsi"/>
          <w:bCs/>
          <w:sz w:val="28"/>
          <w:szCs w:val="28"/>
        </w:rPr>
        <w:t xml:space="preserve">le to schools to fulfil their responsibilities as outlined in the Code in relation to adopting a person centred approach. Key to the Neath Port Talbot decision making process is the role of the Person Centred Review (see the Neath Port Talbot ALN ‘Principles’ Document). </w:t>
      </w:r>
    </w:p>
    <w:p w14:paraId="67BF5562" w14:textId="77777777" w:rsidR="00B719F7" w:rsidRPr="00940637" w:rsidRDefault="00B719F7" w:rsidP="3B5FC96B">
      <w:pPr>
        <w:rPr>
          <w:rFonts w:ascii="Calibri" w:hAnsi="Calibri" w:cs="Calibri"/>
        </w:rPr>
      </w:pPr>
    </w:p>
    <w:p w14:paraId="323B86D7" w14:textId="77777777" w:rsidR="00565F3B" w:rsidRPr="00940637" w:rsidRDefault="00E858DB" w:rsidP="00565F3B">
      <w:pPr>
        <w:keepNext/>
        <w:keepLines/>
        <w:spacing w:before="240" w:after="0" w:line="240" w:lineRule="auto"/>
        <w:outlineLvl w:val="0"/>
        <w:rPr>
          <w:rFonts w:eastAsia="Arial" w:cstheme="minorHAnsi"/>
          <w:b/>
          <w:bCs/>
          <w:color w:val="0070C0"/>
          <w:sz w:val="28"/>
          <w:szCs w:val="28"/>
        </w:rPr>
      </w:pPr>
      <w:r w:rsidRPr="00940637">
        <w:rPr>
          <w:rFonts w:eastAsia="Arial" w:cstheme="minorHAnsi"/>
          <w:b/>
          <w:bCs/>
          <w:color w:val="0070C0"/>
          <w:sz w:val="28"/>
          <w:szCs w:val="28"/>
        </w:rPr>
        <w:t>Transition</w:t>
      </w:r>
      <w:r w:rsidR="00565F3B" w:rsidRPr="00940637">
        <w:rPr>
          <w:rFonts w:eastAsia="Arial" w:cstheme="minorHAnsi"/>
          <w:b/>
          <w:bCs/>
          <w:color w:val="0070C0"/>
          <w:sz w:val="28"/>
          <w:szCs w:val="28"/>
        </w:rPr>
        <w:t xml:space="preserve"> </w:t>
      </w:r>
    </w:p>
    <w:p w14:paraId="30B0B1B6" w14:textId="77777777" w:rsidR="00565F3B" w:rsidRPr="00940637" w:rsidRDefault="00565F3B" w:rsidP="00565F3B">
      <w:pPr>
        <w:rPr>
          <w:rFonts w:eastAsia="Arial" w:cstheme="minorHAnsi"/>
          <w:color w:val="000000" w:themeColor="text1"/>
          <w:sz w:val="28"/>
          <w:szCs w:val="28"/>
        </w:rPr>
      </w:pPr>
    </w:p>
    <w:p w14:paraId="059E5129" w14:textId="77777777" w:rsidR="00565F3B" w:rsidRPr="00940637" w:rsidRDefault="00565F3B" w:rsidP="00565F3B">
      <w:pPr>
        <w:rPr>
          <w:rFonts w:eastAsia="Arial" w:cstheme="minorHAnsi"/>
          <w:color w:val="0E0E0E"/>
          <w:sz w:val="28"/>
          <w:szCs w:val="28"/>
        </w:rPr>
      </w:pPr>
      <w:r w:rsidRPr="00940637">
        <w:rPr>
          <w:rFonts w:eastAsia="Arial" w:cstheme="minorHAnsi"/>
          <w:color w:val="0E0E0E"/>
          <w:sz w:val="28"/>
          <w:szCs w:val="28"/>
        </w:rPr>
        <w:t xml:space="preserve">Partners have a critical role in promoting the rights and well-being of children and young people and helping them reach their full potential. They should therefore be committed to work in a manner aligned with the </w:t>
      </w:r>
      <w:proofErr w:type="gramStart"/>
      <w:r w:rsidRPr="00940637">
        <w:rPr>
          <w:rFonts w:eastAsia="Arial" w:cstheme="minorHAnsi"/>
          <w:color w:val="0E0E0E"/>
          <w:sz w:val="28"/>
          <w:szCs w:val="28"/>
        </w:rPr>
        <w:t>Principles</w:t>
      </w:r>
      <w:proofErr w:type="gramEnd"/>
      <w:r w:rsidRPr="00940637">
        <w:rPr>
          <w:rFonts w:eastAsia="Arial" w:cstheme="minorHAnsi"/>
          <w:color w:val="0E0E0E"/>
          <w:sz w:val="28"/>
          <w:szCs w:val="28"/>
        </w:rPr>
        <w:t xml:space="preserve"> below:</w:t>
      </w:r>
    </w:p>
    <w:p w14:paraId="259C54A8" w14:textId="77777777" w:rsidR="00565F3B" w:rsidRPr="00940637" w:rsidRDefault="00565F3B" w:rsidP="0036460B">
      <w:pPr>
        <w:numPr>
          <w:ilvl w:val="0"/>
          <w:numId w:val="7"/>
        </w:numPr>
        <w:spacing w:after="0" w:line="240" w:lineRule="auto"/>
        <w:contextualSpacing/>
        <w:rPr>
          <w:rFonts w:eastAsia="Arial" w:cstheme="minorHAnsi"/>
          <w:color w:val="0E0E0E"/>
          <w:sz w:val="28"/>
          <w:szCs w:val="28"/>
        </w:rPr>
      </w:pPr>
      <w:r w:rsidRPr="00940637">
        <w:rPr>
          <w:rFonts w:eastAsia="Arial" w:cstheme="minorHAnsi"/>
          <w:color w:val="0E0E0E"/>
          <w:sz w:val="28"/>
          <w:szCs w:val="28"/>
        </w:rPr>
        <w:t>Early planning</w:t>
      </w:r>
      <w:r w:rsidR="00BD79F1" w:rsidRPr="00940637">
        <w:rPr>
          <w:rFonts w:eastAsia="Arial" w:cstheme="minorHAnsi"/>
          <w:color w:val="0E0E0E"/>
          <w:sz w:val="28"/>
          <w:szCs w:val="28"/>
        </w:rPr>
        <w:t>.</w:t>
      </w:r>
    </w:p>
    <w:p w14:paraId="796884CC" w14:textId="77777777" w:rsidR="00565F3B" w:rsidRPr="00940637" w:rsidRDefault="00565F3B" w:rsidP="0036460B">
      <w:pPr>
        <w:numPr>
          <w:ilvl w:val="0"/>
          <w:numId w:val="7"/>
        </w:numPr>
        <w:spacing w:after="0" w:line="240" w:lineRule="auto"/>
        <w:contextualSpacing/>
        <w:rPr>
          <w:rFonts w:eastAsia="Arial" w:cstheme="minorHAnsi"/>
          <w:color w:val="0E0E0E"/>
          <w:sz w:val="28"/>
          <w:szCs w:val="28"/>
        </w:rPr>
      </w:pPr>
      <w:r w:rsidRPr="00940637">
        <w:rPr>
          <w:rFonts w:eastAsia="Arial" w:cstheme="minorHAnsi"/>
          <w:color w:val="0E0E0E"/>
          <w:sz w:val="28"/>
          <w:szCs w:val="28"/>
        </w:rPr>
        <w:t>Multi agency collaboration</w:t>
      </w:r>
      <w:r w:rsidR="00BD79F1" w:rsidRPr="00940637">
        <w:rPr>
          <w:rFonts w:eastAsia="Arial" w:cstheme="minorHAnsi"/>
          <w:color w:val="0E0E0E"/>
          <w:sz w:val="28"/>
          <w:szCs w:val="28"/>
        </w:rPr>
        <w:t>.</w:t>
      </w:r>
    </w:p>
    <w:p w14:paraId="39BB8929" w14:textId="77777777" w:rsidR="00565F3B" w:rsidRPr="00940637" w:rsidRDefault="00565F3B" w:rsidP="0036460B">
      <w:pPr>
        <w:numPr>
          <w:ilvl w:val="0"/>
          <w:numId w:val="7"/>
        </w:numPr>
        <w:spacing w:after="0" w:line="240" w:lineRule="auto"/>
        <w:contextualSpacing/>
        <w:rPr>
          <w:rFonts w:eastAsia="Arial" w:cstheme="minorHAnsi"/>
          <w:color w:val="0E0E0E"/>
          <w:sz w:val="28"/>
          <w:szCs w:val="28"/>
        </w:rPr>
      </w:pPr>
      <w:r w:rsidRPr="00940637">
        <w:rPr>
          <w:rFonts w:eastAsia="Arial" w:cstheme="minorHAnsi"/>
          <w:color w:val="0E0E0E"/>
          <w:sz w:val="28"/>
          <w:szCs w:val="28"/>
        </w:rPr>
        <w:t>Good quality communication</w:t>
      </w:r>
      <w:r w:rsidR="00BD79F1" w:rsidRPr="00940637">
        <w:rPr>
          <w:rFonts w:eastAsia="Arial" w:cstheme="minorHAnsi"/>
          <w:color w:val="0E0E0E"/>
          <w:sz w:val="28"/>
          <w:szCs w:val="28"/>
        </w:rPr>
        <w:t>.</w:t>
      </w:r>
    </w:p>
    <w:p w14:paraId="6A89B7E5" w14:textId="77777777" w:rsidR="00565F3B" w:rsidRPr="00940637" w:rsidRDefault="00565F3B" w:rsidP="0036460B">
      <w:pPr>
        <w:numPr>
          <w:ilvl w:val="0"/>
          <w:numId w:val="7"/>
        </w:numPr>
        <w:spacing w:after="0" w:line="240" w:lineRule="auto"/>
        <w:contextualSpacing/>
        <w:rPr>
          <w:rFonts w:eastAsia="Arial" w:cstheme="minorHAnsi"/>
          <w:color w:val="0E0E0E"/>
          <w:sz w:val="28"/>
          <w:szCs w:val="28"/>
        </w:rPr>
      </w:pPr>
      <w:r w:rsidRPr="00940637">
        <w:rPr>
          <w:rFonts w:eastAsia="Arial" w:cstheme="minorHAnsi"/>
          <w:color w:val="0E0E0E"/>
          <w:sz w:val="28"/>
          <w:szCs w:val="28"/>
        </w:rPr>
        <w:t>Promote inclusion.</w:t>
      </w:r>
    </w:p>
    <w:p w14:paraId="4060A967" w14:textId="77777777" w:rsidR="00565F3B" w:rsidRPr="00940637" w:rsidRDefault="00565F3B" w:rsidP="00565F3B">
      <w:pPr>
        <w:ind w:left="1080"/>
        <w:contextualSpacing/>
        <w:rPr>
          <w:rFonts w:eastAsia="Arial" w:cstheme="minorHAnsi"/>
          <w:color w:val="0E0E0E"/>
          <w:sz w:val="28"/>
          <w:szCs w:val="28"/>
        </w:rPr>
      </w:pPr>
    </w:p>
    <w:p w14:paraId="574FACC2" w14:textId="77777777" w:rsidR="00565F3B" w:rsidRPr="00940637" w:rsidRDefault="00565F3B" w:rsidP="00565F3B">
      <w:pPr>
        <w:contextualSpacing/>
        <w:rPr>
          <w:rFonts w:eastAsia="Arial" w:cstheme="minorHAnsi"/>
          <w:color w:val="0E0E0E"/>
          <w:sz w:val="28"/>
          <w:szCs w:val="28"/>
        </w:rPr>
      </w:pPr>
      <w:proofErr w:type="gramStart"/>
      <w:r w:rsidRPr="00940637">
        <w:rPr>
          <w:rFonts w:eastAsia="Arial" w:cstheme="minorHAnsi"/>
          <w:color w:val="0E0E0E"/>
          <w:sz w:val="28"/>
          <w:szCs w:val="28"/>
        </w:rPr>
        <w:t>All of</w:t>
      </w:r>
      <w:proofErr w:type="gramEnd"/>
      <w:r w:rsidRPr="00940637">
        <w:rPr>
          <w:rFonts w:eastAsia="Arial" w:cstheme="minorHAnsi"/>
          <w:color w:val="0E0E0E"/>
          <w:sz w:val="28"/>
          <w:szCs w:val="28"/>
        </w:rPr>
        <w:t xml:space="preserve"> the ab</w:t>
      </w:r>
      <w:r w:rsidR="00BD79F1" w:rsidRPr="00940637">
        <w:rPr>
          <w:rFonts w:eastAsia="Arial" w:cstheme="minorHAnsi"/>
          <w:color w:val="0E0E0E"/>
          <w:sz w:val="28"/>
          <w:szCs w:val="28"/>
        </w:rPr>
        <w:t xml:space="preserve">ove should be underpinned by a </w:t>
      </w:r>
      <w:proofErr w:type="gramStart"/>
      <w:r w:rsidR="00BD79F1" w:rsidRPr="00940637">
        <w:rPr>
          <w:rFonts w:eastAsia="Arial" w:cstheme="minorHAnsi"/>
          <w:color w:val="0E0E0E"/>
          <w:sz w:val="28"/>
          <w:szCs w:val="28"/>
        </w:rPr>
        <w:t>Person C</w:t>
      </w:r>
      <w:r w:rsidRPr="00940637">
        <w:rPr>
          <w:rFonts w:eastAsia="Arial" w:cstheme="minorHAnsi"/>
          <w:color w:val="0E0E0E"/>
          <w:sz w:val="28"/>
          <w:szCs w:val="28"/>
        </w:rPr>
        <w:t>entred</w:t>
      </w:r>
      <w:proofErr w:type="gramEnd"/>
      <w:r w:rsidRPr="00940637">
        <w:rPr>
          <w:rFonts w:eastAsia="Arial" w:cstheme="minorHAnsi"/>
          <w:color w:val="0E0E0E"/>
          <w:sz w:val="28"/>
          <w:szCs w:val="28"/>
        </w:rPr>
        <w:t xml:space="preserve"> approach.</w:t>
      </w:r>
    </w:p>
    <w:p w14:paraId="26A36E3D" w14:textId="77777777" w:rsidR="00565F3B" w:rsidRPr="00940637" w:rsidRDefault="00565F3B" w:rsidP="00565F3B">
      <w:pPr>
        <w:ind w:left="720"/>
        <w:contextualSpacing/>
        <w:rPr>
          <w:rFonts w:eastAsia="Arial" w:cstheme="minorHAnsi"/>
          <w:color w:val="0E0E0E"/>
          <w:sz w:val="28"/>
          <w:szCs w:val="28"/>
        </w:rPr>
      </w:pPr>
    </w:p>
    <w:p w14:paraId="66C8D2E1" w14:textId="77777777" w:rsidR="00565F3B" w:rsidRPr="00940637" w:rsidRDefault="00565F3B" w:rsidP="00B719F7">
      <w:pPr>
        <w:rPr>
          <w:rFonts w:eastAsia="Arial" w:cstheme="minorHAnsi"/>
          <w:color w:val="0E0E0E"/>
          <w:sz w:val="28"/>
          <w:szCs w:val="28"/>
        </w:rPr>
      </w:pPr>
      <w:r w:rsidRPr="00940637">
        <w:rPr>
          <w:rFonts w:eastAsia="Arial" w:cstheme="minorHAnsi"/>
          <w:color w:val="0E0E0E"/>
          <w:sz w:val="28"/>
          <w:szCs w:val="28"/>
        </w:rPr>
        <w:t xml:space="preserve">It is important that transition at key stages must:  </w:t>
      </w:r>
    </w:p>
    <w:p w14:paraId="414EEED6" w14:textId="77777777" w:rsidR="00565F3B" w:rsidRPr="00940637" w:rsidRDefault="00565F3B" w:rsidP="0036460B">
      <w:pPr>
        <w:numPr>
          <w:ilvl w:val="0"/>
          <w:numId w:val="6"/>
        </w:numPr>
        <w:spacing w:after="0" w:line="240" w:lineRule="auto"/>
        <w:contextualSpacing/>
        <w:rPr>
          <w:rFonts w:eastAsiaTheme="minorEastAsia" w:cstheme="minorHAnsi"/>
          <w:color w:val="000000" w:themeColor="text1"/>
          <w:sz w:val="28"/>
          <w:szCs w:val="28"/>
        </w:rPr>
      </w:pPr>
      <w:r w:rsidRPr="00940637">
        <w:rPr>
          <w:rFonts w:eastAsia="Arial" w:cstheme="minorHAnsi"/>
          <w:color w:val="0E0E0E"/>
          <w:sz w:val="28"/>
          <w:szCs w:val="28"/>
        </w:rPr>
        <w:t xml:space="preserve">Be </w:t>
      </w:r>
      <w:r w:rsidRPr="00940637">
        <w:rPr>
          <w:rFonts w:eastAsia="Arial" w:cstheme="minorHAnsi"/>
          <w:sz w:val="28"/>
          <w:szCs w:val="28"/>
        </w:rPr>
        <w:t>d</w:t>
      </w:r>
      <w:hyperlink r:id="rId12" w:anchor="developmentally-appropriate">
        <w:r w:rsidRPr="00940637">
          <w:rPr>
            <w:rFonts w:eastAsia="Arial" w:cstheme="minorHAnsi"/>
            <w:sz w:val="28"/>
            <w:szCs w:val="28"/>
          </w:rPr>
          <w:t>evelopmentally appropriate</w:t>
        </w:r>
      </w:hyperlink>
      <w:r w:rsidRPr="00940637">
        <w:rPr>
          <w:rFonts w:eastAsia="Arial" w:cstheme="minorHAnsi"/>
          <w:sz w:val="28"/>
          <w:szCs w:val="28"/>
        </w:rPr>
        <w:t xml:space="preserve"> </w:t>
      </w:r>
      <w:r w:rsidRPr="00940637">
        <w:rPr>
          <w:rFonts w:eastAsia="Arial" w:cstheme="minorHAnsi"/>
          <w:color w:val="000000" w:themeColor="text1"/>
          <w:sz w:val="28"/>
          <w:szCs w:val="28"/>
        </w:rPr>
        <w:t>and reflect the maturity, cognitive abilities, social and personal circumstances, and communication need</w:t>
      </w:r>
      <w:r w:rsidR="00B719F7" w:rsidRPr="00940637">
        <w:rPr>
          <w:rFonts w:eastAsia="Arial" w:cstheme="minorHAnsi"/>
          <w:color w:val="000000" w:themeColor="text1"/>
          <w:sz w:val="28"/>
          <w:szCs w:val="28"/>
        </w:rPr>
        <w:t>s of the child and young person;</w:t>
      </w:r>
    </w:p>
    <w:p w14:paraId="0C2D4D34" w14:textId="77777777" w:rsidR="00565F3B" w:rsidRPr="00940637" w:rsidRDefault="00565F3B" w:rsidP="0036460B">
      <w:pPr>
        <w:numPr>
          <w:ilvl w:val="0"/>
          <w:numId w:val="6"/>
        </w:numPr>
        <w:spacing w:after="0" w:line="240" w:lineRule="auto"/>
        <w:contextualSpacing/>
        <w:rPr>
          <w:rFonts w:eastAsiaTheme="minorEastAsia" w:cstheme="minorHAnsi"/>
          <w:color w:val="0E0E0E"/>
          <w:sz w:val="28"/>
          <w:szCs w:val="28"/>
        </w:rPr>
      </w:pPr>
      <w:r w:rsidRPr="00940637">
        <w:rPr>
          <w:rFonts w:eastAsia="Arial" w:cstheme="minorHAnsi"/>
          <w:color w:val="0E0E0E"/>
          <w:sz w:val="28"/>
          <w:szCs w:val="28"/>
        </w:rPr>
        <w:t>Capture the holistic needs of the child and young person as they progress through their educ</w:t>
      </w:r>
      <w:r w:rsidR="00B719F7" w:rsidRPr="00940637">
        <w:rPr>
          <w:rFonts w:eastAsia="Arial" w:cstheme="minorHAnsi"/>
          <w:color w:val="0E0E0E"/>
          <w:sz w:val="28"/>
          <w:szCs w:val="28"/>
        </w:rPr>
        <w:t>ation and move into the future; and</w:t>
      </w:r>
    </w:p>
    <w:p w14:paraId="40F785FA" w14:textId="77777777" w:rsidR="00565F3B" w:rsidRPr="00940637" w:rsidRDefault="00565F3B" w:rsidP="0036460B">
      <w:pPr>
        <w:numPr>
          <w:ilvl w:val="0"/>
          <w:numId w:val="6"/>
        </w:numPr>
        <w:spacing w:after="0" w:line="240" w:lineRule="auto"/>
        <w:contextualSpacing/>
        <w:rPr>
          <w:rFonts w:eastAsiaTheme="minorEastAsia" w:cstheme="minorHAnsi"/>
          <w:color w:val="000000" w:themeColor="text1"/>
          <w:sz w:val="28"/>
          <w:szCs w:val="28"/>
        </w:rPr>
      </w:pPr>
      <w:r w:rsidRPr="00940637">
        <w:rPr>
          <w:rFonts w:eastAsia="Arial" w:cstheme="minorHAnsi"/>
          <w:color w:val="000000" w:themeColor="text1"/>
          <w:sz w:val="28"/>
          <w:szCs w:val="28"/>
        </w:rPr>
        <w:t>Be aspirational in terms of the child and young person’s future goals and the outcomes that matter to them.</w:t>
      </w:r>
    </w:p>
    <w:p w14:paraId="72DBA999" w14:textId="77777777" w:rsidR="00565F3B" w:rsidRPr="00940637" w:rsidRDefault="00565F3B" w:rsidP="00565F3B">
      <w:pPr>
        <w:rPr>
          <w:rFonts w:eastAsia="Arial" w:cstheme="minorHAnsi"/>
          <w:color w:val="000000" w:themeColor="text1"/>
          <w:sz w:val="28"/>
          <w:szCs w:val="28"/>
        </w:rPr>
      </w:pPr>
    </w:p>
    <w:p w14:paraId="7006545B" w14:textId="3CC29138" w:rsidR="00BD79F1" w:rsidRPr="00544E8B" w:rsidRDefault="00565F3B" w:rsidP="00565F3B">
      <w:pPr>
        <w:rPr>
          <w:rFonts w:eastAsia="Arial" w:cstheme="minorHAnsi"/>
          <w:strike/>
          <w:color w:val="000000" w:themeColor="text1"/>
          <w:sz w:val="28"/>
          <w:szCs w:val="28"/>
        </w:rPr>
      </w:pPr>
      <w:r w:rsidRPr="00940637">
        <w:rPr>
          <w:rFonts w:eastAsia="Arial" w:cstheme="minorHAnsi"/>
          <w:color w:val="000000" w:themeColor="text1"/>
          <w:sz w:val="28"/>
          <w:szCs w:val="28"/>
        </w:rPr>
        <w:t>To ensure a smooth transition</w:t>
      </w:r>
      <w:r w:rsidR="00BD79F1" w:rsidRPr="00940637">
        <w:rPr>
          <w:rFonts w:eastAsia="Arial" w:cstheme="minorHAnsi"/>
          <w:color w:val="000000" w:themeColor="text1"/>
          <w:sz w:val="28"/>
          <w:szCs w:val="28"/>
        </w:rPr>
        <w:t>,</w:t>
      </w:r>
      <w:r w:rsidRPr="00940637">
        <w:rPr>
          <w:rFonts w:eastAsia="Arial" w:cstheme="minorHAnsi"/>
          <w:color w:val="000000" w:themeColor="text1"/>
          <w:sz w:val="28"/>
          <w:szCs w:val="28"/>
        </w:rPr>
        <w:t xml:space="preserve"> when a child or young person is a</w:t>
      </w:r>
      <w:r w:rsidR="00BD79F1" w:rsidRPr="00940637">
        <w:rPr>
          <w:rFonts w:eastAsia="Arial" w:cstheme="minorHAnsi"/>
          <w:color w:val="000000" w:themeColor="text1"/>
          <w:sz w:val="28"/>
          <w:szCs w:val="28"/>
        </w:rPr>
        <w:t>t a critical stage in their education</w:t>
      </w:r>
      <w:r w:rsidRPr="00940637">
        <w:rPr>
          <w:rFonts w:eastAsia="Arial" w:cstheme="minorHAnsi"/>
          <w:color w:val="000000" w:themeColor="text1"/>
          <w:sz w:val="28"/>
          <w:szCs w:val="28"/>
        </w:rPr>
        <w:t xml:space="preserve">, the relevant body with responsibilities for preparing, considering and maintaining IDPs should plan for these changes well in advance. </w:t>
      </w:r>
      <w:r w:rsidR="00BD79F1" w:rsidRPr="00940637">
        <w:rPr>
          <w:rFonts w:eastAsia="Arial" w:cstheme="minorHAnsi"/>
          <w:color w:val="000000" w:themeColor="text1"/>
          <w:sz w:val="28"/>
          <w:szCs w:val="28"/>
        </w:rPr>
        <w:t xml:space="preserve">The Neath Port Talbot Inclusion Team is able to offer support and advice to schools and parents / carers in relation to facilitating key transitions for children and young people with ALN. </w:t>
      </w:r>
    </w:p>
    <w:p w14:paraId="422BC70C" w14:textId="77777777" w:rsidR="00985C98" w:rsidRDefault="00985C98" w:rsidP="00565F3B">
      <w:pPr>
        <w:rPr>
          <w:rFonts w:eastAsia="Arial" w:cstheme="minorHAnsi"/>
          <w:color w:val="000000" w:themeColor="text1"/>
          <w:sz w:val="28"/>
          <w:szCs w:val="28"/>
        </w:rPr>
      </w:pPr>
    </w:p>
    <w:p w14:paraId="32A7A178" w14:textId="7940B34F" w:rsidR="00565F3B" w:rsidRPr="00940637" w:rsidRDefault="00565F3B" w:rsidP="00565F3B">
      <w:pPr>
        <w:rPr>
          <w:rFonts w:eastAsia="Arial" w:cstheme="minorHAnsi"/>
          <w:color w:val="000000" w:themeColor="text1"/>
          <w:sz w:val="28"/>
          <w:szCs w:val="28"/>
        </w:rPr>
      </w:pPr>
      <w:r w:rsidRPr="00940637">
        <w:rPr>
          <w:rFonts w:eastAsia="Arial" w:cstheme="minorHAnsi"/>
          <w:color w:val="000000" w:themeColor="text1"/>
          <w:sz w:val="28"/>
          <w:szCs w:val="28"/>
        </w:rPr>
        <w:t xml:space="preserve">Consideration should be given to </w:t>
      </w:r>
      <w:r w:rsidR="00BD79F1" w:rsidRPr="00940637">
        <w:rPr>
          <w:rFonts w:eastAsia="Arial" w:cstheme="minorHAnsi"/>
          <w:color w:val="000000" w:themeColor="text1"/>
          <w:sz w:val="28"/>
          <w:szCs w:val="28"/>
        </w:rPr>
        <w:t xml:space="preserve">Children who are Looked After </w:t>
      </w:r>
      <w:r w:rsidRPr="00940637">
        <w:rPr>
          <w:rFonts w:eastAsia="Arial" w:cstheme="minorHAnsi"/>
          <w:color w:val="000000" w:themeColor="text1"/>
          <w:sz w:val="28"/>
          <w:szCs w:val="28"/>
        </w:rPr>
        <w:t>in managing transitions in conjunction with the Education Coordinator for Children</w:t>
      </w:r>
      <w:r w:rsidR="00B848D8">
        <w:rPr>
          <w:rFonts w:eastAsia="Arial" w:cstheme="minorHAnsi"/>
          <w:color w:val="000000" w:themeColor="text1"/>
          <w:sz w:val="28"/>
          <w:szCs w:val="28"/>
        </w:rPr>
        <w:t xml:space="preserve"> who are Looked After (CLA). </w:t>
      </w:r>
    </w:p>
    <w:p w14:paraId="63EA55A7" w14:textId="77777777" w:rsidR="3B5FC96B" w:rsidRPr="00940637" w:rsidRDefault="3B5FC96B" w:rsidP="3B5FC96B">
      <w:pPr>
        <w:rPr>
          <w:rFonts w:ascii="Calibri" w:hAnsi="Calibri" w:cs="Calibri"/>
        </w:rPr>
      </w:pPr>
    </w:p>
    <w:p w14:paraId="2FE4D870" w14:textId="77777777" w:rsidR="3B5FC96B" w:rsidRPr="00940637" w:rsidRDefault="3B5FC96B" w:rsidP="3B5FC96B">
      <w:pPr>
        <w:rPr>
          <w:rFonts w:ascii="Calibri" w:hAnsi="Calibri" w:cs="Calibri"/>
        </w:rPr>
      </w:pPr>
    </w:p>
    <w:p w14:paraId="79500252" w14:textId="77777777" w:rsidR="3B5FC96B" w:rsidRPr="00940637" w:rsidRDefault="3B5FC96B" w:rsidP="7D829C9E">
      <w:pPr>
        <w:rPr>
          <w:rFonts w:ascii="Calibri" w:hAnsi="Calibri" w:cs="Calibri"/>
        </w:rPr>
      </w:pPr>
    </w:p>
    <w:p w14:paraId="0D76087E" w14:textId="77777777" w:rsidR="3B5FC96B" w:rsidRPr="00940637" w:rsidRDefault="3B5FC96B" w:rsidP="7D829C9E">
      <w:pPr>
        <w:rPr>
          <w:rFonts w:ascii="Calibri" w:hAnsi="Calibri" w:cs="Calibri"/>
        </w:rPr>
      </w:pPr>
    </w:p>
    <w:p w14:paraId="44288F29" w14:textId="52ABE422" w:rsidR="00332A69" w:rsidRPr="00940637" w:rsidRDefault="00332A69" w:rsidP="7D829C9E"/>
    <w:p w14:paraId="3BA62B96" w14:textId="0537B928" w:rsidR="00332A69" w:rsidRPr="00940637" w:rsidRDefault="00332A69" w:rsidP="7D829C9E"/>
    <w:p w14:paraId="7BD1184C" w14:textId="77777777" w:rsidR="00950BC0" w:rsidRPr="00940637" w:rsidRDefault="00950BC0" w:rsidP="7D829C9E">
      <w:pPr>
        <w:rPr>
          <w:rFonts w:ascii="Calibri" w:hAnsi="Calibri" w:cs="Calibri"/>
          <w:b/>
          <w:bCs/>
          <w:color w:val="0070C0"/>
          <w:sz w:val="28"/>
          <w:szCs w:val="28"/>
        </w:rPr>
      </w:pPr>
    </w:p>
    <w:p w14:paraId="1F9E0AA8" w14:textId="77777777" w:rsidR="00950BC0" w:rsidRPr="00940637" w:rsidRDefault="00950BC0" w:rsidP="7D829C9E">
      <w:pPr>
        <w:rPr>
          <w:rFonts w:ascii="Calibri" w:hAnsi="Calibri" w:cs="Calibri"/>
          <w:b/>
          <w:bCs/>
          <w:color w:val="0070C0"/>
          <w:sz w:val="28"/>
          <w:szCs w:val="28"/>
        </w:rPr>
      </w:pPr>
    </w:p>
    <w:p w14:paraId="0D0B8A01" w14:textId="77777777" w:rsidR="00B719F7" w:rsidRPr="00940637" w:rsidRDefault="00B719F7" w:rsidP="7D829C9E">
      <w:pPr>
        <w:rPr>
          <w:rFonts w:ascii="Calibri" w:hAnsi="Calibri" w:cs="Calibri"/>
          <w:b/>
          <w:bCs/>
          <w:color w:val="0070C0"/>
          <w:sz w:val="28"/>
          <w:szCs w:val="28"/>
        </w:rPr>
      </w:pPr>
    </w:p>
    <w:p w14:paraId="0EB9F9F8" w14:textId="77777777" w:rsidR="00B719F7" w:rsidRPr="00940637" w:rsidRDefault="00B719F7" w:rsidP="7D829C9E">
      <w:pPr>
        <w:rPr>
          <w:rFonts w:ascii="Calibri" w:hAnsi="Calibri" w:cs="Calibri"/>
          <w:b/>
          <w:bCs/>
          <w:color w:val="0070C0"/>
          <w:sz w:val="28"/>
          <w:szCs w:val="28"/>
        </w:rPr>
      </w:pPr>
    </w:p>
    <w:p w14:paraId="0FB75C04" w14:textId="77777777" w:rsidR="00B719F7" w:rsidRPr="00940637" w:rsidRDefault="00B719F7" w:rsidP="7D829C9E">
      <w:pPr>
        <w:rPr>
          <w:rFonts w:ascii="Calibri" w:hAnsi="Calibri" w:cs="Calibri"/>
          <w:b/>
          <w:bCs/>
          <w:color w:val="0070C0"/>
          <w:sz w:val="28"/>
          <w:szCs w:val="28"/>
        </w:rPr>
      </w:pPr>
    </w:p>
    <w:p w14:paraId="0851AC6B" w14:textId="77777777" w:rsidR="00B719F7" w:rsidRPr="00940637" w:rsidRDefault="00B719F7" w:rsidP="7D829C9E">
      <w:pPr>
        <w:rPr>
          <w:rFonts w:ascii="Calibri" w:hAnsi="Calibri" w:cs="Calibri"/>
          <w:b/>
          <w:bCs/>
          <w:color w:val="0070C0"/>
          <w:sz w:val="28"/>
          <w:szCs w:val="28"/>
        </w:rPr>
      </w:pPr>
    </w:p>
    <w:p w14:paraId="405049BB" w14:textId="77777777" w:rsidR="00B719F7" w:rsidRPr="00940637" w:rsidRDefault="00B719F7" w:rsidP="7D829C9E">
      <w:pPr>
        <w:rPr>
          <w:rFonts w:ascii="Calibri" w:hAnsi="Calibri" w:cs="Calibri"/>
          <w:b/>
          <w:bCs/>
          <w:color w:val="0070C0"/>
          <w:sz w:val="28"/>
          <w:szCs w:val="28"/>
        </w:rPr>
      </w:pPr>
    </w:p>
    <w:p w14:paraId="63296200" w14:textId="77777777" w:rsidR="00B719F7" w:rsidRPr="00940637" w:rsidRDefault="00B719F7" w:rsidP="7D829C9E">
      <w:pPr>
        <w:rPr>
          <w:rFonts w:ascii="Calibri" w:hAnsi="Calibri" w:cs="Calibri"/>
          <w:b/>
          <w:bCs/>
          <w:color w:val="0070C0"/>
          <w:sz w:val="28"/>
          <w:szCs w:val="28"/>
        </w:rPr>
      </w:pPr>
    </w:p>
    <w:p w14:paraId="45A17663" w14:textId="77777777" w:rsidR="00B719F7" w:rsidRPr="00940637" w:rsidRDefault="00B719F7" w:rsidP="7D829C9E">
      <w:pPr>
        <w:rPr>
          <w:rFonts w:ascii="Calibri" w:hAnsi="Calibri" w:cs="Calibri"/>
          <w:b/>
          <w:bCs/>
          <w:color w:val="0070C0"/>
          <w:sz w:val="28"/>
          <w:szCs w:val="28"/>
        </w:rPr>
      </w:pPr>
    </w:p>
    <w:p w14:paraId="5E478C61" w14:textId="77777777" w:rsidR="00B719F7" w:rsidRPr="00940637" w:rsidRDefault="00B719F7" w:rsidP="7D829C9E">
      <w:pPr>
        <w:rPr>
          <w:rFonts w:ascii="Calibri" w:hAnsi="Calibri" w:cs="Calibri"/>
          <w:b/>
          <w:bCs/>
          <w:color w:val="0070C0"/>
          <w:sz w:val="28"/>
          <w:szCs w:val="28"/>
        </w:rPr>
      </w:pPr>
    </w:p>
    <w:p w14:paraId="79E14BF6" w14:textId="77777777" w:rsidR="00B719F7" w:rsidRPr="00940637" w:rsidRDefault="00B719F7" w:rsidP="7D829C9E">
      <w:pPr>
        <w:rPr>
          <w:rFonts w:ascii="Calibri" w:hAnsi="Calibri" w:cs="Calibri"/>
          <w:b/>
          <w:bCs/>
          <w:color w:val="0070C0"/>
          <w:sz w:val="28"/>
          <w:szCs w:val="28"/>
        </w:rPr>
      </w:pPr>
    </w:p>
    <w:p w14:paraId="532C1DB1" w14:textId="77777777" w:rsidR="00B719F7" w:rsidRPr="00940637" w:rsidRDefault="00B719F7" w:rsidP="7D829C9E">
      <w:pPr>
        <w:rPr>
          <w:rFonts w:ascii="Calibri" w:hAnsi="Calibri" w:cs="Calibri"/>
          <w:b/>
          <w:bCs/>
          <w:color w:val="0070C0"/>
          <w:sz w:val="28"/>
          <w:szCs w:val="28"/>
        </w:rPr>
      </w:pPr>
    </w:p>
    <w:p w14:paraId="5E7BFCEB" w14:textId="77777777" w:rsidR="00B719F7" w:rsidRPr="00940637" w:rsidRDefault="00B719F7" w:rsidP="7D829C9E">
      <w:pPr>
        <w:rPr>
          <w:rFonts w:ascii="Calibri" w:hAnsi="Calibri" w:cs="Calibri"/>
          <w:b/>
          <w:bCs/>
          <w:color w:val="0070C0"/>
          <w:sz w:val="28"/>
          <w:szCs w:val="28"/>
        </w:rPr>
      </w:pPr>
    </w:p>
    <w:p w14:paraId="55A2B99B" w14:textId="77777777" w:rsidR="00B719F7" w:rsidRPr="00940637" w:rsidRDefault="00B719F7" w:rsidP="7D829C9E">
      <w:pPr>
        <w:rPr>
          <w:rFonts w:ascii="Calibri" w:hAnsi="Calibri" w:cs="Calibri"/>
          <w:b/>
          <w:bCs/>
          <w:color w:val="0070C0"/>
          <w:sz w:val="28"/>
          <w:szCs w:val="28"/>
        </w:rPr>
      </w:pPr>
    </w:p>
    <w:p w14:paraId="5EB76146" w14:textId="77777777" w:rsidR="00B719F7" w:rsidRPr="00940637" w:rsidRDefault="00B719F7" w:rsidP="7D829C9E">
      <w:pPr>
        <w:rPr>
          <w:rFonts w:ascii="Calibri" w:hAnsi="Calibri" w:cs="Calibri"/>
          <w:b/>
          <w:bCs/>
          <w:color w:val="0070C0"/>
          <w:sz w:val="28"/>
          <w:szCs w:val="28"/>
        </w:rPr>
      </w:pPr>
    </w:p>
    <w:p w14:paraId="3C1B9ED6" w14:textId="4037B619" w:rsidR="00B719F7" w:rsidRPr="00940637" w:rsidRDefault="00B719F7" w:rsidP="7D829C9E">
      <w:pPr>
        <w:rPr>
          <w:rFonts w:ascii="Calibri" w:hAnsi="Calibri" w:cs="Calibri"/>
          <w:b/>
          <w:bCs/>
          <w:color w:val="0070C0"/>
          <w:sz w:val="28"/>
          <w:szCs w:val="28"/>
        </w:rPr>
      </w:pPr>
    </w:p>
    <w:p w14:paraId="3451BF77" w14:textId="77777777" w:rsidR="00332A69" w:rsidRPr="00940637" w:rsidRDefault="00332A69" w:rsidP="7D829C9E">
      <w:pPr>
        <w:rPr>
          <w:rFonts w:ascii="Calibri" w:hAnsi="Calibri" w:cs="Calibri"/>
          <w:b/>
          <w:bCs/>
          <w:color w:val="0070C0"/>
          <w:sz w:val="28"/>
          <w:szCs w:val="28"/>
        </w:rPr>
      </w:pPr>
    </w:p>
    <w:sectPr w:rsidR="00332A69" w:rsidRPr="0094063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AD30" w14:textId="77777777" w:rsidR="00DB0D1B" w:rsidRDefault="00DB0D1B" w:rsidP="00422B17">
      <w:pPr>
        <w:spacing w:after="0" w:line="240" w:lineRule="auto"/>
      </w:pPr>
      <w:r>
        <w:separator/>
      </w:r>
    </w:p>
  </w:endnote>
  <w:endnote w:type="continuationSeparator" w:id="0">
    <w:p w14:paraId="75E1CCF8" w14:textId="77777777" w:rsidR="00DB0D1B" w:rsidRDefault="00DB0D1B" w:rsidP="0042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DC22" w14:textId="77777777" w:rsidR="00283B30" w:rsidRDefault="00283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70296"/>
      <w:docPartObj>
        <w:docPartGallery w:val="Page Numbers (Bottom of Page)"/>
        <w:docPartUnique/>
      </w:docPartObj>
    </w:sdtPr>
    <w:sdtEndPr>
      <w:rPr>
        <w:noProof/>
      </w:rPr>
    </w:sdtEndPr>
    <w:sdtContent>
      <w:p w14:paraId="75EEFF1E" w14:textId="70084276" w:rsidR="005739D1" w:rsidRDefault="005739D1">
        <w:pPr>
          <w:pStyle w:val="Footer"/>
          <w:jc w:val="right"/>
        </w:pPr>
        <w:r>
          <w:fldChar w:fldCharType="begin"/>
        </w:r>
        <w:r>
          <w:instrText xml:space="preserve"> PAGE   \* MERGEFORMAT </w:instrText>
        </w:r>
        <w:r>
          <w:fldChar w:fldCharType="separate"/>
        </w:r>
        <w:r w:rsidR="006C0D54">
          <w:rPr>
            <w:noProof/>
          </w:rPr>
          <w:t>28</w:t>
        </w:r>
        <w:r>
          <w:rPr>
            <w:noProof/>
          </w:rPr>
          <w:fldChar w:fldCharType="end"/>
        </w:r>
      </w:p>
    </w:sdtContent>
  </w:sdt>
  <w:p w14:paraId="6CBE2193" w14:textId="77777777" w:rsidR="005739D1" w:rsidRDefault="0057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223B" w14:textId="77777777" w:rsidR="00283B30" w:rsidRDefault="0028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86685" w14:textId="77777777" w:rsidR="00DB0D1B" w:rsidRDefault="00DB0D1B" w:rsidP="00422B17">
      <w:pPr>
        <w:spacing w:after="0" w:line="240" w:lineRule="auto"/>
      </w:pPr>
      <w:r>
        <w:separator/>
      </w:r>
    </w:p>
  </w:footnote>
  <w:footnote w:type="continuationSeparator" w:id="0">
    <w:p w14:paraId="5EC9394F" w14:textId="77777777" w:rsidR="00DB0D1B" w:rsidRDefault="00DB0D1B" w:rsidP="0042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AAE6" w14:textId="77777777" w:rsidR="00283B30" w:rsidRDefault="00283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2D3C" w14:textId="77777777" w:rsidR="005739D1" w:rsidRDefault="005739D1">
    <w:pPr>
      <w:pStyle w:val="Header"/>
    </w:pPr>
  </w:p>
  <w:p w14:paraId="7CB83607" w14:textId="77777777" w:rsidR="005739D1" w:rsidRDefault="0057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A022" w14:textId="77777777" w:rsidR="00283B30" w:rsidRDefault="00283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6B4"/>
    <w:multiLevelType w:val="hybridMultilevel"/>
    <w:tmpl w:val="B7F6F888"/>
    <w:lvl w:ilvl="0" w:tplc="4318805E">
      <w:start w:val="1"/>
      <w:numFmt w:val="bullet"/>
      <w:lvlText w:val="·"/>
      <w:lvlJc w:val="left"/>
      <w:pPr>
        <w:ind w:left="720" w:hanging="360"/>
      </w:pPr>
      <w:rPr>
        <w:rFonts w:ascii="Symbol" w:hAnsi="Symbol" w:hint="default"/>
      </w:rPr>
    </w:lvl>
    <w:lvl w:ilvl="1" w:tplc="397EE93A">
      <w:start w:val="1"/>
      <w:numFmt w:val="bullet"/>
      <w:lvlText w:val="o"/>
      <w:lvlJc w:val="left"/>
      <w:pPr>
        <w:ind w:left="1440" w:hanging="360"/>
      </w:pPr>
      <w:rPr>
        <w:rFonts w:ascii="Courier New" w:hAnsi="Courier New" w:hint="default"/>
      </w:rPr>
    </w:lvl>
    <w:lvl w:ilvl="2" w:tplc="FFD08146">
      <w:start w:val="1"/>
      <w:numFmt w:val="bullet"/>
      <w:lvlText w:val=""/>
      <w:lvlJc w:val="left"/>
      <w:pPr>
        <w:ind w:left="2160" w:hanging="360"/>
      </w:pPr>
      <w:rPr>
        <w:rFonts w:ascii="Wingdings" w:hAnsi="Wingdings" w:hint="default"/>
      </w:rPr>
    </w:lvl>
    <w:lvl w:ilvl="3" w:tplc="03C27DF0">
      <w:start w:val="1"/>
      <w:numFmt w:val="bullet"/>
      <w:lvlText w:val=""/>
      <w:lvlJc w:val="left"/>
      <w:pPr>
        <w:ind w:left="2880" w:hanging="360"/>
      </w:pPr>
      <w:rPr>
        <w:rFonts w:ascii="Symbol" w:hAnsi="Symbol" w:hint="default"/>
      </w:rPr>
    </w:lvl>
    <w:lvl w:ilvl="4" w:tplc="CDE68802">
      <w:start w:val="1"/>
      <w:numFmt w:val="bullet"/>
      <w:lvlText w:val="o"/>
      <w:lvlJc w:val="left"/>
      <w:pPr>
        <w:ind w:left="3600" w:hanging="360"/>
      </w:pPr>
      <w:rPr>
        <w:rFonts w:ascii="Courier New" w:hAnsi="Courier New" w:hint="default"/>
      </w:rPr>
    </w:lvl>
    <w:lvl w:ilvl="5" w:tplc="415E128E">
      <w:start w:val="1"/>
      <w:numFmt w:val="bullet"/>
      <w:lvlText w:val=""/>
      <w:lvlJc w:val="left"/>
      <w:pPr>
        <w:ind w:left="4320" w:hanging="360"/>
      </w:pPr>
      <w:rPr>
        <w:rFonts w:ascii="Wingdings" w:hAnsi="Wingdings" w:hint="default"/>
      </w:rPr>
    </w:lvl>
    <w:lvl w:ilvl="6" w:tplc="51384A4C">
      <w:start w:val="1"/>
      <w:numFmt w:val="bullet"/>
      <w:lvlText w:val=""/>
      <w:lvlJc w:val="left"/>
      <w:pPr>
        <w:ind w:left="5040" w:hanging="360"/>
      </w:pPr>
      <w:rPr>
        <w:rFonts w:ascii="Symbol" w:hAnsi="Symbol" w:hint="default"/>
      </w:rPr>
    </w:lvl>
    <w:lvl w:ilvl="7" w:tplc="C1FA4B96">
      <w:start w:val="1"/>
      <w:numFmt w:val="bullet"/>
      <w:lvlText w:val="o"/>
      <w:lvlJc w:val="left"/>
      <w:pPr>
        <w:ind w:left="5760" w:hanging="360"/>
      </w:pPr>
      <w:rPr>
        <w:rFonts w:ascii="Courier New" w:hAnsi="Courier New" w:hint="default"/>
      </w:rPr>
    </w:lvl>
    <w:lvl w:ilvl="8" w:tplc="26C2523C">
      <w:start w:val="1"/>
      <w:numFmt w:val="bullet"/>
      <w:lvlText w:val=""/>
      <w:lvlJc w:val="left"/>
      <w:pPr>
        <w:ind w:left="6480" w:hanging="360"/>
      </w:pPr>
      <w:rPr>
        <w:rFonts w:ascii="Wingdings" w:hAnsi="Wingdings" w:hint="default"/>
      </w:rPr>
    </w:lvl>
  </w:abstractNum>
  <w:abstractNum w:abstractNumId="1" w15:restartNumberingAfterBreak="0">
    <w:nsid w:val="0BC251DB"/>
    <w:multiLevelType w:val="hybridMultilevel"/>
    <w:tmpl w:val="E90E5730"/>
    <w:lvl w:ilvl="0" w:tplc="367A6018">
      <w:start w:val="1"/>
      <w:numFmt w:val="bullet"/>
      <w:lvlText w:val="·"/>
      <w:lvlJc w:val="left"/>
      <w:pPr>
        <w:ind w:left="720" w:hanging="360"/>
      </w:pPr>
      <w:rPr>
        <w:rFonts w:ascii="Symbol" w:hAnsi="Symbol" w:hint="default"/>
      </w:rPr>
    </w:lvl>
    <w:lvl w:ilvl="1" w:tplc="CF50E774">
      <w:start w:val="1"/>
      <w:numFmt w:val="bullet"/>
      <w:lvlText w:val="o"/>
      <w:lvlJc w:val="left"/>
      <w:pPr>
        <w:ind w:left="1440" w:hanging="360"/>
      </w:pPr>
      <w:rPr>
        <w:rFonts w:ascii="Courier New" w:hAnsi="Courier New" w:hint="default"/>
      </w:rPr>
    </w:lvl>
    <w:lvl w:ilvl="2" w:tplc="0C8EE560">
      <w:start w:val="1"/>
      <w:numFmt w:val="bullet"/>
      <w:lvlText w:val=""/>
      <w:lvlJc w:val="left"/>
      <w:pPr>
        <w:ind w:left="2160" w:hanging="360"/>
      </w:pPr>
      <w:rPr>
        <w:rFonts w:ascii="Wingdings" w:hAnsi="Wingdings" w:hint="default"/>
      </w:rPr>
    </w:lvl>
    <w:lvl w:ilvl="3" w:tplc="3D8C8DAA">
      <w:start w:val="1"/>
      <w:numFmt w:val="bullet"/>
      <w:lvlText w:val=""/>
      <w:lvlJc w:val="left"/>
      <w:pPr>
        <w:ind w:left="2880" w:hanging="360"/>
      </w:pPr>
      <w:rPr>
        <w:rFonts w:ascii="Symbol" w:hAnsi="Symbol" w:hint="default"/>
      </w:rPr>
    </w:lvl>
    <w:lvl w:ilvl="4" w:tplc="4314AE9A">
      <w:start w:val="1"/>
      <w:numFmt w:val="bullet"/>
      <w:lvlText w:val="o"/>
      <w:lvlJc w:val="left"/>
      <w:pPr>
        <w:ind w:left="3600" w:hanging="360"/>
      </w:pPr>
      <w:rPr>
        <w:rFonts w:ascii="Courier New" w:hAnsi="Courier New" w:hint="default"/>
      </w:rPr>
    </w:lvl>
    <w:lvl w:ilvl="5" w:tplc="DA162926">
      <w:start w:val="1"/>
      <w:numFmt w:val="bullet"/>
      <w:lvlText w:val=""/>
      <w:lvlJc w:val="left"/>
      <w:pPr>
        <w:ind w:left="4320" w:hanging="360"/>
      </w:pPr>
      <w:rPr>
        <w:rFonts w:ascii="Wingdings" w:hAnsi="Wingdings" w:hint="default"/>
      </w:rPr>
    </w:lvl>
    <w:lvl w:ilvl="6" w:tplc="071ADD7C">
      <w:start w:val="1"/>
      <w:numFmt w:val="bullet"/>
      <w:lvlText w:val=""/>
      <w:lvlJc w:val="left"/>
      <w:pPr>
        <w:ind w:left="5040" w:hanging="360"/>
      </w:pPr>
      <w:rPr>
        <w:rFonts w:ascii="Symbol" w:hAnsi="Symbol" w:hint="default"/>
      </w:rPr>
    </w:lvl>
    <w:lvl w:ilvl="7" w:tplc="5C18816C">
      <w:start w:val="1"/>
      <w:numFmt w:val="bullet"/>
      <w:lvlText w:val="o"/>
      <w:lvlJc w:val="left"/>
      <w:pPr>
        <w:ind w:left="5760" w:hanging="360"/>
      </w:pPr>
      <w:rPr>
        <w:rFonts w:ascii="Courier New" w:hAnsi="Courier New" w:hint="default"/>
      </w:rPr>
    </w:lvl>
    <w:lvl w:ilvl="8" w:tplc="6F24173E">
      <w:start w:val="1"/>
      <w:numFmt w:val="bullet"/>
      <w:lvlText w:val=""/>
      <w:lvlJc w:val="left"/>
      <w:pPr>
        <w:ind w:left="6480" w:hanging="360"/>
      </w:pPr>
      <w:rPr>
        <w:rFonts w:ascii="Wingdings" w:hAnsi="Wingdings" w:hint="default"/>
      </w:rPr>
    </w:lvl>
  </w:abstractNum>
  <w:abstractNum w:abstractNumId="2" w15:restartNumberingAfterBreak="0">
    <w:nsid w:val="11AB1126"/>
    <w:multiLevelType w:val="hybridMultilevel"/>
    <w:tmpl w:val="0D10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EE613B"/>
    <w:multiLevelType w:val="hybridMultilevel"/>
    <w:tmpl w:val="05DACAD2"/>
    <w:lvl w:ilvl="0" w:tplc="5418A48E">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3662F37"/>
    <w:multiLevelType w:val="hybridMultilevel"/>
    <w:tmpl w:val="F7F0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DA21DE"/>
    <w:multiLevelType w:val="hybridMultilevel"/>
    <w:tmpl w:val="5632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336BF"/>
    <w:multiLevelType w:val="hybridMultilevel"/>
    <w:tmpl w:val="5EBCD4B6"/>
    <w:lvl w:ilvl="0" w:tplc="08090001">
      <w:start w:val="1"/>
      <w:numFmt w:val="bullet"/>
      <w:lvlText w:val=""/>
      <w:lvlJc w:val="left"/>
      <w:pPr>
        <w:ind w:left="720" w:hanging="360"/>
      </w:pPr>
      <w:rPr>
        <w:rFonts w:ascii="Symbol" w:hAnsi="Symbol" w:hint="default"/>
      </w:rPr>
    </w:lvl>
    <w:lvl w:ilvl="1" w:tplc="45B48A0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277F4"/>
    <w:multiLevelType w:val="hybridMultilevel"/>
    <w:tmpl w:val="360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D37DC"/>
    <w:multiLevelType w:val="hybridMultilevel"/>
    <w:tmpl w:val="6D62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A3599A"/>
    <w:multiLevelType w:val="hybridMultilevel"/>
    <w:tmpl w:val="F9B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F0AE9"/>
    <w:multiLevelType w:val="hybridMultilevel"/>
    <w:tmpl w:val="F8466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D50276"/>
    <w:multiLevelType w:val="hybridMultilevel"/>
    <w:tmpl w:val="23FE4DD6"/>
    <w:lvl w:ilvl="0" w:tplc="59102AFE">
      <w:start w:val="1"/>
      <w:numFmt w:val="bullet"/>
      <w:lvlText w:val=""/>
      <w:lvlJc w:val="left"/>
      <w:pPr>
        <w:ind w:left="1080" w:hanging="360"/>
      </w:pPr>
      <w:rPr>
        <w:rFonts w:ascii="Symbol" w:hAnsi="Symbol" w:hint="default"/>
      </w:rPr>
    </w:lvl>
    <w:lvl w:ilvl="1" w:tplc="DC7044BE">
      <w:start w:val="1"/>
      <w:numFmt w:val="bullet"/>
      <w:lvlText w:val="o"/>
      <w:lvlJc w:val="left"/>
      <w:pPr>
        <w:ind w:left="1800" w:hanging="360"/>
      </w:pPr>
      <w:rPr>
        <w:rFonts w:ascii="Courier New" w:hAnsi="Courier New" w:hint="default"/>
      </w:rPr>
    </w:lvl>
    <w:lvl w:ilvl="2" w:tplc="B032F274">
      <w:start w:val="1"/>
      <w:numFmt w:val="bullet"/>
      <w:lvlText w:val=""/>
      <w:lvlJc w:val="left"/>
      <w:pPr>
        <w:ind w:left="2520" w:hanging="360"/>
      </w:pPr>
      <w:rPr>
        <w:rFonts w:ascii="Wingdings" w:hAnsi="Wingdings" w:hint="default"/>
      </w:rPr>
    </w:lvl>
    <w:lvl w:ilvl="3" w:tplc="019AC2CA">
      <w:start w:val="1"/>
      <w:numFmt w:val="bullet"/>
      <w:lvlText w:val=""/>
      <w:lvlJc w:val="left"/>
      <w:pPr>
        <w:ind w:left="3240" w:hanging="360"/>
      </w:pPr>
      <w:rPr>
        <w:rFonts w:ascii="Symbol" w:hAnsi="Symbol" w:hint="default"/>
      </w:rPr>
    </w:lvl>
    <w:lvl w:ilvl="4" w:tplc="5A3C4C78">
      <w:start w:val="1"/>
      <w:numFmt w:val="bullet"/>
      <w:lvlText w:val="o"/>
      <w:lvlJc w:val="left"/>
      <w:pPr>
        <w:ind w:left="3960" w:hanging="360"/>
      </w:pPr>
      <w:rPr>
        <w:rFonts w:ascii="Courier New" w:hAnsi="Courier New" w:hint="default"/>
      </w:rPr>
    </w:lvl>
    <w:lvl w:ilvl="5" w:tplc="F716C098">
      <w:start w:val="1"/>
      <w:numFmt w:val="bullet"/>
      <w:lvlText w:val=""/>
      <w:lvlJc w:val="left"/>
      <w:pPr>
        <w:ind w:left="4680" w:hanging="360"/>
      </w:pPr>
      <w:rPr>
        <w:rFonts w:ascii="Wingdings" w:hAnsi="Wingdings" w:hint="default"/>
      </w:rPr>
    </w:lvl>
    <w:lvl w:ilvl="6" w:tplc="104A29E4">
      <w:start w:val="1"/>
      <w:numFmt w:val="bullet"/>
      <w:lvlText w:val=""/>
      <w:lvlJc w:val="left"/>
      <w:pPr>
        <w:ind w:left="5400" w:hanging="360"/>
      </w:pPr>
      <w:rPr>
        <w:rFonts w:ascii="Symbol" w:hAnsi="Symbol" w:hint="default"/>
      </w:rPr>
    </w:lvl>
    <w:lvl w:ilvl="7" w:tplc="7FA2F3FC">
      <w:start w:val="1"/>
      <w:numFmt w:val="bullet"/>
      <w:lvlText w:val="o"/>
      <w:lvlJc w:val="left"/>
      <w:pPr>
        <w:ind w:left="6120" w:hanging="360"/>
      </w:pPr>
      <w:rPr>
        <w:rFonts w:ascii="Courier New" w:hAnsi="Courier New" w:hint="default"/>
      </w:rPr>
    </w:lvl>
    <w:lvl w:ilvl="8" w:tplc="C882D60E">
      <w:start w:val="1"/>
      <w:numFmt w:val="bullet"/>
      <w:lvlText w:val=""/>
      <w:lvlJc w:val="left"/>
      <w:pPr>
        <w:ind w:left="6840" w:hanging="360"/>
      </w:pPr>
      <w:rPr>
        <w:rFonts w:ascii="Wingdings" w:hAnsi="Wingdings" w:hint="default"/>
      </w:rPr>
    </w:lvl>
  </w:abstractNum>
  <w:abstractNum w:abstractNumId="12" w15:restartNumberingAfterBreak="0">
    <w:nsid w:val="5A6468DD"/>
    <w:multiLevelType w:val="hybridMultilevel"/>
    <w:tmpl w:val="76C4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F71AC"/>
    <w:multiLevelType w:val="hybridMultilevel"/>
    <w:tmpl w:val="4242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B54B1"/>
    <w:multiLevelType w:val="hybridMultilevel"/>
    <w:tmpl w:val="95D0C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F4EF8"/>
    <w:multiLevelType w:val="hybridMultilevel"/>
    <w:tmpl w:val="78C8F07E"/>
    <w:lvl w:ilvl="0" w:tplc="DA80FA20">
      <w:start w:val="1"/>
      <w:numFmt w:val="bullet"/>
      <w:lvlText w:val=""/>
      <w:lvlJc w:val="left"/>
      <w:pPr>
        <w:ind w:left="502" w:hanging="360"/>
      </w:pPr>
      <w:rPr>
        <w:rFonts w:ascii="Symbol" w:hAnsi="Symbol" w:hint="default"/>
        <w:color w:val="0070C0"/>
      </w:rPr>
    </w:lvl>
    <w:lvl w:ilvl="1" w:tplc="CE566248">
      <w:start w:val="1"/>
      <w:numFmt w:val="bullet"/>
      <w:lvlText w:val="o"/>
      <w:lvlJc w:val="left"/>
      <w:pPr>
        <w:ind w:left="1222" w:hanging="360"/>
      </w:pPr>
      <w:rPr>
        <w:rFonts w:ascii="Courier New" w:hAnsi="Courier New" w:hint="default"/>
      </w:rPr>
    </w:lvl>
    <w:lvl w:ilvl="2" w:tplc="011E21CC">
      <w:start w:val="1"/>
      <w:numFmt w:val="bullet"/>
      <w:lvlText w:val=""/>
      <w:lvlJc w:val="left"/>
      <w:pPr>
        <w:ind w:left="1942" w:hanging="360"/>
      </w:pPr>
      <w:rPr>
        <w:rFonts w:ascii="Wingdings" w:hAnsi="Wingdings" w:hint="default"/>
      </w:rPr>
    </w:lvl>
    <w:lvl w:ilvl="3" w:tplc="D2E05224">
      <w:start w:val="1"/>
      <w:numFmt w:val="bullet"/>
      <w:lvlText w:val=""/>
      <w:lvlJc w:val="left"/>
      <w:pPr>
        <w:ind w:left="2662" w:hanging="360"/>
      </w:pPr>
      <w:rPr>
        <w:rFonts w:ascii="Symbol" w:hAnsi="Symbol" w:hint="default"/>
      </w:rPr>
    </w:lvl>
    <w:lvl w:ilvl="4" w:tplc="9050DAC2">
      <w:start w:val="1"/>
      <w:numFmt w:val="bullet"/>
      <w:lvlText w:val="o"/>
      <w:lvlJc w:val="left"/>
      <w:pPr>
        <w:ind w:left="3382" w:hanging="360"/>
      </w:pPr>
      <w:rPr>
        <w:rFonts w:ascii="Courier New" w:hAnsi="Courier New" w:hint="default"/>
      </w:rPr>
    </w:lvl>
    <w:lvl w:ilvl="5" w:tplc="047417E4">
      <w:start w:val="1"/>
      <w:numFmt w:val="bullet"/>
      <w:lvlText w:val=""/>
      <w:lvlJc w:val="left"/>
      <w:pPr>
        <w:ind w:left="4102" w:hanging="360"/>
      </w:pPr>
      <w:rPr>
        <w:rFonts w:ascii="Wingdings" w:hAnsi="Wingdings" w:hint="default"/>
      </w:rPr>
    </w:lvl>
    <w:lvl w:ilvl="6" w:tplc="C472C954">
      <w:start w:val="1"/>
      <w:numFmt w:val="bullet"/>
      <w:lvlText w:val=""/>
      <w:lvlJc w:val="left"/>
      <w:pPr>
        <w:ind w:left="4822" w:hanging="360"/>
      </w:pPr>
      <w:rPr>
        <w:rFonts w:ascii="Symbol" w:hAnsi="Symbol" w:hint="default"/>
      </w:rPr>
    </w:lvl>
    <w:lvl w:ilvl="7" w:tplc="37D2FFBA">
      <w:start w:val="1"/>
      <w:numFmt w:val="bullet"/>
      <w:lvlText w:val="o"/>
      <w:lvlJc w:val="left"/>
      <w:pPr>
        <w:ind w:left="5542" w:hanging="360"/>
      </w:pPr>
      <w:rPr>
        <w:rFonts w:ascii="Courier New" w:hAnsi="Courier New" w:hint="default"/>
      </w:rPr>
    </w:lvl>
    <w:lvl w:ilvl="8" w:tplc="14BA6876">
      <w:start w:val="1"/>
      <w:numFmt w:val="bullet"/>
      <w:lvlText w:val=""/>
      <w:lvlJc w:val="left"/>
      <w:pPr>
        <w:ind w:left="6262" w:hanging="360"/>
      </w:pPr>
      <w:rPr>
        <w:rFonts w:ascii="Wingdings" w:hAnsi="Wingdings" w:hint="default"/>
      </w:rPr>
    </w:lvl>
  </w:abstractNum>
  <w:abstractNum w:abstractNumId="16" w15:restartNumberingAfterBreak="0">
    <w:nsid w:val="783F6DCC"/>
    <w:multiLevelType w:val="hybridMultilevel"/>
    <w:tmpl w:val="51802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470FD3"/>
    <w:multiLevelType w:val="hybridMultilevel"/>
    <w:tmpl w:val="8560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4516D"/>
    <w:multiLevelType w:val="hybridMultilevel"/>
    <w:tmpl w:val="065E8682"/>
    <w:lvl w:ilvl="0" w:tplc="95649B28">
      <w:start w:val="1"/>
      <w:numFmt w:val="bullet"/>
      <w:lvlText w:val=""/>
      <w:lvlJc w:val="left"/>
      <w:pPr>
        <w:ind w:left="720" w:hanging="360"/>
      </w:pPr>
      <w:rPr>
        <w:rFonts w:ascii="Symbol" w:hAnsi="Symbol" w:hint="default"/>
        <w:color w:val="0070C0"/>
      </w:rPr>
    </w:lvl>
    <w:lvl w:ilvl="1" w:tplc="29785E3C">
      <w:start w:val="1"/>
      <w:numFmt w:val="bullet"/>
      <w:lvlText w:val="o"/>
      <w:lvlJc w:val="left"/>
      <w:pPr>
        <w:ind w:left="1440" w:hanging="360"/>
      </w:pPr>
      <w:rPr>
        <w:rFonts w:ascii="Courier New" w:hAnsi="Courier New" w:hint="default"/>
      </w:rPr>
    </w:lvl>
    <w:lvl w:ilvl="2" w:tplc="C1381EF8">
      <w:start w:val="1"/>
      <w:numFmt w:val="bullet"/>
      <w:lvlText w:val=""/>
      <w:lvlJc w:val="left"/>
      <w:pPr>
        <w:ind w:left="2160" w:hanging="360"/>
      </w:pPr>
      <w:rPr>
        <w:rFonts w:ascii="Wingdings" w:hAnsi="Wingdings" w:hint="default"/>
      </w:rPr>
    </w:lvl>
    <w:lvl w:ilvl="3" w:tplc="75D4D298">
      <w:start w:val="1"/>
      <w:numFmt w:val="bullet"/>
      <w:lvlText w:val=""/>
      <w:lvlJc w:val="left"/>
      <w:pPr>
        <w:ind w:left="2880" w:hanging="360"/>
      </w:pPr>
      <w:rPr>
        <w:rFonts w:ascii="Symbol" w:hAnsi="Symbol" w:hint="default"/>
      </w:rPr>
    </w:lvl>
    <w:lvl w:ilvl="4" w:tplc="C5D29D5C">
      <w:start w:val="1"/>
      <w:numFmt w:val="bullet"/>
      <w:lvlText w:val="o"/>
      <w:lvlJc w:val="left"/>
      <w:pPr>
        <w:ind w:left="3600" w:hanging="360"/>
      </w:pPr>
      <w:rPr>
        <w:rFonts w:ascii="Courier New" w:hAnsi="Courier New" w:hint="default"/>
      </w:rPr>
    </w:lvl>
    <w:lvl w:ilvl="5" w:tplc="6CD836F0">
      <w:start w:val="1"/>
      <w:numFmt w:val="bullet"/>
      <w:lvlText w:val=""/>
      <w:lvlJc w:val="left"/>
      <w:pPr>
        <w:ind w:left="4320" w:hanging="360"/>
      </w:pPr>
      <w:rPr>
        <w:rFonts w:ascii="Wingdings" w:hAnsi="Wingdings" w:hint="default"/>
      </w:rPr>
    </w:lvl>
    <w:lvl w:ilvl="6" w:tplc="FF620CFC">
      <w:start w:val="1"/>
      <w:numFmt w:val="bullet"/>
      <w:lvlText w:val=""/>
      <w:lvlJc w:val="left"/>
      <w:pPr>
        <w:ind w:left="5040" w:hanging="360"/>
      </w:pPr>
      <w:rPr>
        <w:rFonts w:ascii="Symbol" w:hAnsi="Symbol" w:hint="default"/>
      </w:rPr>
    </w:lvl>
    <w:lvl w:ilvl="7" w:tplc="6E9A9FDE">
      <w:start w:val="1"/>
      <w:numFmt w:val="bullet"/>
      <w:lvlText w:val="o"/>
      <w:lvlJc w:val="left"/>
      <w:pPr>
        <w:ind w:left="5760" w:hanging="360"/>
      </w:pPr>
      <w:rPr>
        <w:rFonts w:ascii="Courier New" w:hAnsi="Courier New" w:hint="default"/>
      </w:rPr>
    </w:lvl>
    <w:lvl w:ilvl="8" w:tplc="81200FCC">
      <w:start w:val="1"/>
      <w:numFmt w:val="bullet"/>
      <w:lvlText w:val=""/>
      <w:lvlJc w:val="left"/>
      <w:pPr>
        <w:ind w:left="6480" w:hanging="360"/>
      </w:pPr>
      <w:rPr>
        <w:rFonts w:ascii="Wingdings" w:hAnsi="Wingdings" w:hint="default"/>
      </w:rPr>
    </w:lvl>
  </w:abstractNum>
  <w:abstractNum w:abstractNumId="19" w15:restartNumberingAfterBreak="0">
    <w:nsid w:val="7BE55A37"/>
    <w:multiLevelType w:val="hybridMultilevel"/>
    <w:tmpl w:val="620A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250433">
    <w:abstractNumId w:val="1"/>
  </w:num>
  <w:num w:numId="2" w16cid:durableId="183177476">
    <w:abstractNumId w:val="0"/>
  </w:num>
  <w:num w:numId="3" w16cid:durableId="1822649139">
    <w:abstractNumId w:val="18"/>
  </w:num>
  <w:num w:numId="4" w16cid:durableId="2061584986">
    <w:abstractNumId w:val="15"/>
  </w:num>
  <w:num w:numId="5" w16cid:durableId="835000131">
    <w:abstractNumId w:val="17"/>
  </w:num>
  <w:num w:numId="6" w16cid:durableId="1899319754">
    <w:abstractNumId w:val="11"/>
  </w:num>
  <w:num w:numId="7" w16cid:durableId="583146514">
    <w:abstractNumId w:val="2"/>
  </w:num>
  <w:num w:numId="8" w16cid:durableId="2027097745">
    <w:abstractNumId w:val="16"/>
  </w:num>
  <w:num w:numId="9" w16cid:durableId="1307470973">
    <w:abstractNumId w:val="3"/>
  </w:num>
  <w:num w:numId="10" w16cid:durableId="1319530681">
    <w:abstractNumId w:val="4"/>
  </w:num>
  <w:num w:numId="11" w16cid:durableId="166754317">
    <w:abstractNumId w:val="10"/>
  </w:num>
  <w:num w:numId="12" w16cid:durableId="1391542602">
    <w:abstractNumId w:val="6"/>
  </w:num>
  <w:num w:numId="13" w16cid:durableId="2104303031">
    <w:abstractNumId w:val="9"/>
  </w:num>
  <w:num w:numId="14" w16cid:durableId="446431551">
    <w:abstractNumId w:val="5"/>
  </w:num>
  <w:num w:numId="15" w16cid:durableId="858589202">
    <w:abstractNumId w:val="19"/>
  </w:num>
  <w:num w:numId="16" w16cid:durableId="1812944493">
    <w:abstractNumId w:val="7"/>
  </w:num>
  <w:num w:numId="17" w16cid:durableId="417602485">
    <w:abstractNumId w:val="14"/>
  </w:num>
  <w:num w:numId="18" w16cid:durableId="390420766">
    <w:abstractNumId w:val="8"/>
  </w:num>
  <w:num w:numId="19" w16cid:durableId="1260063304">
    <w:abstractNumId w:val="13"/>
  </w:num>
  <w:num w:numId="20" w16cid:durableId="18001059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DC"/>
    <w:rsid w:val="00001AFB"/>
    <w:rsid w:val="00006E1F"/>
    <w:rsid w:val="0000FA59"/>
    <w:rsid w:val="00015B62"/>
    <w:rsid w:val="00024299"/>
    <w:rsid w:val="00025F67"/>
    <w:rsid w:val="000341D0"/>
    <w:rsid w:val="00034743"/>
    <w:rsid w:val="000448AC"/>
    <w:rsid w:val="000473FB"/>
    <w:rsid w:val="00053E1A"/>
    <w:rsid w:val="000609B6"/>
    <w:rsid w:val="00061B0B"/>
    <w:rsid w:val="000647EC"/>
    <w:rsid w:val="00065F77"/>
    <w:rsid w:val="000714CF"/>
    <w:rsid w:val="00081DFC"/>
    <w:rsid w:val="00087AD2"/>
    <w:rsid w:val="00091480"/>
    <w:rsid w:val="0009154C"/>
    <w:rsid w:val="000915A9"/>
    <w:rsid w:val="0009200D"/>
    <w:rsid w:val="00092E13"/>
    <w:rsid w:val="000A382E"/>
    <w:rsid w:val="000A587F"/>
    <w:rsid w:val="000A7F60"/>
    <w:rsid w:val="000B0626"/>
    <w:rsid w:val="000B11B9"/>
    <w:rsid w:val="000B3284"/>
    <w:rsid w:val="000B580F"/>
    <w:rsid w:val="000B5CEE"/>
    <w:rsid w:val="000B7B89"/>
    <w:rsid w:val="000D0812"/>
    <w:rsid w:val="000D4B04"/>
    <w:rsid w:val="000D4D2E"/>
    <w:rsid w:val="000D5F8D"/>
    <w:rsid w:val="000F2B8A"/>
    <w:rsid w:val="000F5F21"/>
    <w:rsid w:val="00101B23"/>
    <w:rsid w:val="001057EE"/>
    <w:rsid w:val="001100F5"/>
    <w:rsid w:val="00117416"/>
    <w:rsid w:val="00120D32"/>
    <w:rsid w:val="00120FB1"/>
    <w:rsid w:val="00121F53"/>
    <w:rsid w:val="00122F89"/>
    <w:rsid w:val="00124529"/>
    <w:rsid w:val="001259B7"/>
    <w:rsid w:val="00126D79"/>
    <w:rsid w:val="001273D2"/>
    <w:rsid w:val="00137BC1"/>
    <w:rsid w:val="00137CA8"/>
    <w:rsid w:val="001406FA"/>
    <w:rsid w:val="001434BC"/>
    <w:rsid w:val="00147975"/>
    <w:rsid w:val="0015159F"/>
    <w:rsid w:val="00151BAE"/>
    <w:rsid w:val="00153A9F"/>
    <w:rsid w:val="001556B6"/>
    <w:rsid w:val="00162B6F"/>
    <w:rsid w:val="00163AFD"/>
    <w:rsid w:val="00164E5E"/>
    <w:rsid w:val="001650E3"/>
    <w:rsid w:val="001718B4"/>
    <w:rsid w:val="00174398"/>
    <w:rsid w:val="00174B80"/>
    <w:rsid w:val="00175448"/>
    <w:rsid w:val="00176747"/>
    <w:rsid w:val="00180EE8"/>
    <w:rsid w:val="0018791D"/>
    <w:rsid w:val="0018796D"/>
    <w:rsid w:val="0019093F"/>
    <w:rsid w:val="00191C66"/>
    <w:rsid w:val="001979FF"/>
    <w:rsid w:val="001A047B"/>
    <w:rsid w:val="001C1EAA"/>
    <w:rsid w:val="001C4E32"/>
    <w:rsid w:val="001C5228"/>
    <w:rsid w:val="001D5CEB"/>
    <w:rsid w:val="001E3FC5"/>
    <w:rsid w:val="001E44DA"/>
    <w:rsid w:val="001E6726"/>
    <w:rsid w:val="001F1B5F"/>
    <w:rsid w:val="001F4AD9"/>
    <w:rsid w:val="001F7E7B"/>
    <w:rsid w:val="00201510"/>
    <w:rsid w:val="002116A9"/>
    <w:rsid w:val="0021183E"/>
    <w:rsid w:val="00211B08"/>
    <w:rsid w:val="00215007"/>
    <w:rsid w:val="002156A3"/>
    <w:rsid w:val="00216A7F"/>
    <w:rsid w:val="00217789"/>
    <w:rsid w:val="002263B3"/>
    <w:rsid w:val="00230BD8"/>
    <w:rsid w:val="002369DE"/>
    <w:rsid w:val="00241EB7"/>
    <w:rsid w:val="00242719"/>
    <w:rsid w:val="00242ACC"/>
    <w:rsid w:val="002430B9"/>
    <w:rsid w:val="0025478C"/>
    <w:rsid w:val="002549A7"/>
    <w:rsid w:val="00255D4E"/>
    <w:rsid w:val="00271C16"/>
    <w:rsid w:val="00271DC6"/>
    <w:rsid w:val="0027406A"/>
    <w:rsid w:val="00283B30"/>
    <w:rsid w:val="002858A1"/>
    <w:rsid w:val="00290710"/>
    <w:rsid w:val="002923F4"/>
    <w:rsid w:val="00297335"/>
    <w:rsid w:val="002A7E5D"/>
    <w:rsid w:val="002B1037"/>
    <w:rsid w:val="002C0D39"/>
    <w:rsid w:val="002C245C"/>
    <w:rsid w:val="002C28C5"/>
    <w:rsid w:val="002C389B"/>
    <w:rsid w:val="002D0CC8"/>
    <w:rsid w:val="002D1136"/>
    <w:rsid w:val="002E1D67"/>
    <w:rsid w:val="002E30EC"/>
    <w:rsid w:val="002E3837"/>
    <w:rsid w:val="002E4306"/>
    <w:rsid w:val="002E4A47"/>
    <w:rsid w:val="002E5D38"/>
    <w:rsid w:val="002E6E4A"/>
    <w:rsid w:val="002F255A"/>
    <w:rsid w:val="002F38B4"/>
    <w:rsid w:val="002F3DA8"/>
    <w:rsid w:val="002F5300"/>
    <w:rsid w:val="002F7900"/>
    <w:rsid w:val="00303FA4"/>
    <w:rsid w:val="003061BD"/>
    <w:rsid w:val="003063F4"/>
    <w:rsid w:val="0030659E"/>
    <w:rsid w:val="00310EFE"/>
    <w:rsid w:val="00311787"/>
    <w:rsid w:val="00321060"/>
    <w:rsid w:val="00323CA5"/>
    <w:rsid w:val="00323EB5"/>
    <w:rsid w:val="00332A69"/>
    <w:rsid w:val="00332B6A"/>
    <w:rsid w:val="00336763"/>
    <w:rsid w:val="0034215D"/>
    <w:rsid w:val="00343EBD"/>
    <w:rsid w:val="003451BA"/>
    <w:rsid w:val="00345697"/>
    <w:rsid w:val="00351CF9"/>
    <w:rsid w:val="00353C5B"/>
    <w:rsid w:val="003545E9"/>
    <w:rsid w:val="00356452"/>
    <w:rsid w:val="00361721"/>
    <w:rsid w:val="00361AAF"/>
    <w:rsid w:val="00362D5F"/>
    <w:rsid w:val="003644DB"/>
    <w:rsid w:val="0036460B"/>
    <w:rsid w:val="00364799"/>
    <w:rsid w:val="00365E73"/>
    <w:rsid w:val="00366861"/>
    <w:rsid w:val="00377F1A"/>
    <w:rsid w:val="00380897"/>
    <w:rsid w:val="00381F7C"/>
    <w:rsid w:val="0038207C"/>
    <w:rsid w:val="003838DD"/>
    <w:rsid w:val="00384349"/>
    <w:rsid w:val="003908E7"/>
    <w:rsid w:val="00392333"/>
    <w:rsid w:val="003932AB"/>
    <w:rsid w:val="00394891"/>
    <w:rsid w:val="0039612C"/>
    <w:rsid w:val="003A7172"/>
    <w:rsid w:val="003B1B73"/>
    <w:rsid w:val="003B3A52"/>
    <w:rsid w:val="003C3438"/>
    <w:rsid w:val="003C4E6B"/>
    <w:rsid w:val="003D070E"/>
    <w:rsid w:val="003D0B84"/>
    <w:rsid w:val="003D5AAF"/>
    <w:rsid w:val="003D5F33"/>
    <w:rsid w:val="003D6DF9"/>
    <w:rsid w:val="003D7364"/>
    <w:rsid w:val="003D7AAA"/>
    <w:rsid w:val="003E3339"/>
    <w:rsid w:val="003E7F12"/>
    <w:rsid w:val="003F0AD5"/>
    <w:rsid w:val="003F107D"/>
    <w:rsid w:val="003F5280"/>
    <w:rsid w:val="003F6CFF"/>
    <w:rsid w:val="00400CA0"/>
    <w:rsid w:val="00401D6C"/>
    <w:rsid w:val="00406B98"/>
    <w:rsid w:val="0041047C"/>
    <w:rsid w:val="00414D13"/>
    <w:rsid w:val="004176DA"/>
    <w:rsid w:val="004209E4"/>
    <w:rsid w:val="0042182A"/>
    <w:rsid w:val="004223D9"/>
    <w:rsid w:val="00422B17"/>
    <w:rsid w:val="00423C95"/>
    <w:rsid w:val="00424F6F"/>
    <w:rsid w:val="00425B33"/>
    <w:rsid w:val="0042748C"/>
    <w:rsid w:val="00432CC9"/>
    <w:rsid w:val="004344C5"/>
    <w:rsid w:val="00442D8A"/>
    <w:rsid w:val="00443175"/>
    <w:rsid w:val="0044337A"/>
    <w:rsid w:val="004433BC"/>
    <w:rsid w:val="00447F59"/>
    <w:rsid w:val="00461D13"/>
    <w:rsid w:val="00465058"/>
    <w:rsid w:val="00471284"/>
    <w:rsid w:val="00483B3A"/>
    <w:rsid w:val="00493CA9"/>
    <w:rsid w:val="004A757A"/>
    <w:rsid w:val="004C1243"/>
    <w:rsid w:val="004C2D34"/>
    <w:rsid w:val="004C385B"/>
    <w:rsid w:val="004C3DA2"/>
    <w:rsid w:val="004C5136"/>
    <w:rsid w:val="004D7D77"/>
    <w:rsid w:val="004E3287"/>
    <w:rsid w:val="004E4B3D"/>
    <w:rsid w:val="004E6358"/>
    <w:rsid w:val="004F2F38"/>
    <w:rsid w:val="004F427F"/>
    <w:rsid w:val="004F6A2B"/>
    <w:rsid w:val="0050068D"/>
    <w:rsid w:val="005030D5"/>
    <w:rsid w:val="00503BB9"/>
    <w:rsid w:val="00507425"/>
    <w:rsid w:val="00512319"/>
    <w:rsid w:val="0051298B"/>
    <w:rsid w:val="00512A93"/>
    <w:rsid w:val="00513130"/>
    <w:rsid w:val="005155B4"/>
    <w:rsid w:val="00517E10"/>
    <w:rsid w:val="0052335D"/>
    <w:rsid w:val="00531196"/>
    <w:rsid w:val="00532A5A"/>
    <w:rsid w:val="00532D97"/>
    <w:rsid w:val="00535F31"/>
    <w:rsid w:val="005364BA"/>
    <w:rsid w:val="005426EA"/>
    <w:rsid w:val="005440FB"/>
    <w:rsid w:val="00544E8B"/>
    <w:rsid w:val="00551B54"/>
    <w:rsid w:val="0055210E"/>
    <w:rsid w:val="00556098"/>
    <w:rsid w:val="0056432C"/>
    <w:rsid w:val="00565F3B"/>
    <w:rsid w:val="00567E38"/>
    <w:rsid w:val="005739D1"/>
    <w:rsid w:val="005747B0"/>
    <w:rsid w:val="00576F8F"/>
    <w:rsid w:val="00577210"/>
    <w:rsid w:val="00582B02"/>
    <w:rsid w:val="005856F8"/>
    <w:rsid w:val="005937A4"/>
    <w:rsid w:val="005A1E6D"/>
    <w:rsid w:val="005A293F"/>
    <w:rsid w:val="005A4672"/>
    <w:rsid w:val="005A4A98"/>
    <w:rsid w:val="005A53CA"/>
    <w:rsid w:val="005A7704"/>
    <w:rsid w:val="005B126E"/>
    <w:rsid w:val="005B16FD"/>
    <w:rsid w:val="005B1D22"/>
    <w:rsid w:val="005B506E"/>
    <w:rsid w:val="005B6449"/>
    <w:rsid w:val="005B7B9C"/>
    <w:rsid w:val="005C1036"/>
    <w:rsid w:val="005C1E24"/>
    <w:rsid w:val="005C5D9A"/>
    <w:rsid w:val="005C5F00"/>
    <w:rsid w:val="005C7CC3"/>
    <w:rsid w:val="005D0AF5"/>
    <w:rsid w:val="005D1C11"/>
    <w:rsid w:val="005D24FF"/>
    <w:rsid w:val="005D2AC9"/>
    <w:rsid w:val="005D4815"/>
    <w:rsid w:val="005D58A0"/>
    <w:rsid w:val="005D613C"/>
    <w:rsid w:val="005D726D"/>
    <w:rsid w:val="005E3644"/>
    <w:rsid w:val="005E3A07"/>
    <w:rsid w:val="005E51D2"/>
    <w:rsid w:val="005E7928"/>
    <w:rsid w:val="005F2A16"/>
    <w:rsid w:val="005F54A3"/>
    <w:rsid w:val="005F68B0"/>
    <w:rsid w:val="005F6F43"/>
    <w:rsid w:val="006008C2"/>
    <w:rsid w:val="00604F19"/>
    <w:rsid w:val="00610B29"/>
    <w:rsid w:val="00616FEB"/>
    <w:rsid w:val="006215D3"/>
    <w:rsid w:val="00622293"/>
    <w:rsid w:val="0062404F"/>
    <w:rsid w:val="0062424D"/>
    <w:rsid w:val="00627131"/>
    <w:rsid w:val="00627B6C"/>
    <w:rsid w:val="00631F61"/>
    <w:rsid w:val="00632C06"/>
    <w:rsid w:val="00634614"/>
    <w:rsid w:val="0063540C"/>
    <w:rsid w:val="006360D8"/>
    <w:rsid w:val="0064370D"/>
    <w:rsid w:val="006455AA"/>
    <w:rsid w:val="00646E25"/>
    <w:rsid w:val="00655787"/>
    <w:rsid w:val="00656509"/>
    <w:rsid w:val="00660CB4"/>
    <w:rsid w:val="0066127A"/>
    <w:rsid w:val="00665497"/>
    <w:rsid w:val="0066631A"/>
    <w:rsid w:val="00672859"/>
    <w:rsid w:val="006746A5"/>
    <w:rsid w:val="00685299"/>
    <w:rsid w:val="00690984"/>
    <w:rsid w:val="00694316"/>
    <w:rsid w:val="006A021C"/>
    <w:rsid w:val="006A15F6"/>
    <w:rsid w:val="006A3AF6"/>
    <w:rsid w:val="006A5397"/>
    <w:rsid w:val="006A73D1"/>
    <w:rsid w:val="006B49C6"/>
    <w:rsid w:val="006B4EB5"/>
    <w:rsid w:val="006B55B7"/>
    <w:rsid w:val="006C0D54"/>
    <w:rsid w:val="006C36A0"/>
    <w:rsid w:val="006C497A"/>
    <w:rsid w:val="006C5161"/>
    <w:rsid w:val="006C5A09"/>
    <w:rsid w:val="006D3596"/>
    <w:rsid w:val="006E111E"/>
    <w:rsid w:val="006E1E30"/>
    <w:rsid w:val="006E6429"/>
    <w:rsid w:val="006E774A"/>
    <w:rsid w:val="006F1A8D"/>
    <w:rsid w:val="006F1EDC"/>
    <w:rsid w:val="006F273F"/>
    <w:rsid w:val="006F2E30"/>
    <w:rsid w:val="006F59DE"/>
    <w:rsid w:val="006F652A"/>
    <w:rsid w:val="006F78BA"/>
    <w:rsid w:val="00700EAE"/>
    <w:rsid w:val="0070447D"/>
    <w:rsid w:val="00705E61"/>
    <w:rsid w:val="00707CC0"/>
    <w:rsid w:val="007144B7"/>
    <w:rsid w:val="00717203"/>
    <w:rsid w:val="007239EA"/>
    <w:rsid w:val="0073112C"/>
    <w:rsid w:val="00734217"/>
    <w:rsid w:val="0074353D"/>
    <w:rsid w:val="00752E86"/>
    <w:rsid w:val="00755DB0"/>
    <w:rsid w:val="007672D2"/>
    <w:rsid w:val="00767BA5"/>
    <w:rsid w:val="0076A225"/>
    <w:rsid w:val="00773EB3"/>
    <w:rsid w:val="007764E7"/>
    <w:rsid w:val="0077711F"/>
    <w:rsid w:val="00777384"/>
    <w:rsid w:val="00781B60"/>
    <w:rsid w:val="00781FA0"/>
    <w:rsid w:val="007821BC"/>
    <w:rsid w:val="00786AC6"/>
    <w:rsid w:val="007871BF"/>
    <w:rsid w:val="0078F472"/>
    <w:rsid w:val="00791BA5"/>
    <w:rsid w:val="00794068"/>
    <w:rsid w:val="007A0AC9"/>
    <w:rsid w:val="007A0D46"/>
    <w:rsid w:val="007A596C"/>
    <w:rsid w:val="007A7BA9"/>
    <w:rsid w:val="007B179F"/>
    <w:rsid w:val="007B1EE9"/>
    <w:rsid w:val="007B2CB3"/>
    <w:rsid w:val="007B441E"/>
    <w:rsid w:val="007B693C"/>
    <w:rsid w:val="007B6A22"/>
    <w:rsid w:val="007B7469"/>
    <w:rsid w:val="007C1D81"/>
    <w:rsid w:val="007C3CF0"/>
    <w:rsid w:val="007C6C47"/>
    <w:rsid w:val="007C79C2"/>
    <w:rsid w:val="007D3542"/>
    <w:rsid w:val="007D4DDE"/>
    <w:rsid w:val="007E084E"/>
    <w:rsid w:val="007E7DD0"/>
    <w:rsid w:val="007F4A72"/>
    <w:rsid w:val="007F7BB1"/>
    <w:rsid w:val="007F7D62"/>
    <w:rsid w:val="00800339"/>
    <w:rsid w:val="00802A30"/>
    <w:rsid w:val="00802A96"/>
    <w:rsid w:val="00805759"/>
    <w:rsid w:val="00810581"/>
    <w:rsid w:val="00814250"/>
    <w:rsid w:val="0081451F"/>
    <w:rsid w:val="00815986"/>
    <w:rsid w:val="00815DC6"/>
    <w:rsid w:val="00815E9E"/>
    <w:rsid w:val="0082273E"/>
    <w:rsid w:val="00824AC7"/>
    <w:rsid w:val="008341A4"/>
    <w:rsid w:val="00843ACA"/>
    <w:rsid w:val="00845ABF"/>
    <w:rsid w:val="00846C3A"/>
    <w:rsid w:val="008560C0"/>
    <w:rsid w:val="008601DA"/>
    <w:rsid w:val="008619BA"/>
    <w:rsid w:val="008622CF"/>
    <w:rsid w:val="00865EFF"/>
    <w:rsid w:val="0087304A"/>
    <w:rsid w:val="0087B07C"/>
    <w:rsid w:val="008869BA"/>
    <w:rsid w:val="00887108"/>
    <w:rsid w:val="00897047"/>
    <w:rsid w:val="008A1093"/>
    <w:rsid w:val="008A1C1A"/>
    <w:rsid w:val="008A31BB"/>
    <w:rsid w:val="008B03DB"/>
    <w:rsid w:val="008B2243"/>
    <w:rsid w:val="008B7FFB"/>
    <w:rsid w:val="008D1A6C"/>
    <w:rsid w:val="008D401E"/>
    <w:rsid w:val="008E165B"/>
    <w:rsid w:val="008E4AF0"/>
    <w:rsid w:val="008E55CA"/>
    <w:rsid w:val="008F3C73"/>
    <w:rsid w:val="008F4AF6"/>
    <w:rsid w:val="008F5F34"/>
    <w:rsid w:val="00904EF7"/>
    <w:rsid w:val="00904F58"/>
    <w:rsid w:val="009054C8"/>
    <w:rsid w:val="009160B3"/>
    <w:rsid w:val="00916317"/>
    <w:rsid w:val="0091711E"/>
    <w:rsid w:val="0091A5B4"/>
    <w:rsid w:val="009231E2"/>
    <w:rsid w:val="00923FA1"/>
    <w:rsid w:val="009273E1"/>
    <w:rsid w:val="0093038E"/>
    <w:rsid w:val="00930BC7"/>
    <w:rsid w:val="0093481F"/>
    <w:rsid w:val="00940637"/>
    <w:rsid w:val="00942E1E"/>
    <w:rsid w:val="009454EA"/>
    <w:rsid w:val="009462BE"/>
    <w:rsid w:val="00950BC0"/>
    <w:rsid w:val="00951883"/>
    <w:rsid w:val="00951DD5"/>
    <w:rsid w:val="00952A65"/>
    <w:rsid w:val="0095426F"/>
    <w:rsid w:val="00957C91"/>
    <w:rsid w:val="00957F4E"/>
    <w:rsid w:val="00960023"/>
    <w:rsid w:val="009609EE"/>
    <w:rsid w:val="00961B2E"/>
    <w:rsid w:val="00974D1B"/>
    <w:rsid w:val="00974FCC"/>
    <w:rsid w:val="00980319"/>
    <w:rsid w:val="009844B7"/>
    <w:rsid w:val="00985C98"/>
    <w:rsid w:val="00987D1F"/>
    <w:rsid w:val="009925DD"/>
    <w:rsid w:val="00994BF3"/>
    <w:rsid w:val="009952F6"/>
    <w:rsid w:val="00996570"/>
    <w:rsid w:val="009A0A4D"/>
    <w:rsid w:val="009A5DDA"/>
    <w:rsid w:val="009A6F9F"/>
    <w:rsid w:val="009B15BC"/>
    <w:rsid w:val="009B56CF"/>
    <w:rsid w:val="009C6FA4"/>
    <w:rsid w:val="009D0137"/>
    <w:rsid w:val="009D4D23"/>
    <w:rsid w:val="009D5173"/>
    <w:rsid w:val="009D553E"/>
    <w:rsid w:val="009D56B7"/>
    <w:rsid w:val="009D6D95"/>
    <w:rsid w:val="009E366C"/>
    <w:rsid w:val="009E3DF6"/>
    <w:rsid w:val="009E625D"/>
    <w:rsid w:val="009E70C3"/>
    <w:rsid w:val="00A07CE3"/>
    <w:rsid w:val="00A12131"/>
    <w:rsid w:val="00A1357B"/>
    <w:rsid w:val="00A139D3"/>
    <w:rsid w:val="00A1438F"/>
    <w:rsid w:val="00A15E68"/>
    <w:rsid w:val="00A23A17"/>
    <w:rsid w:val="00A24B28"/>
    <w:rsid w:val="00A2CAC6"/>
    <w:rsid w:val="00A337F0"/>
    <w:rsid w:val="00A35B1F"/>
    <w:rsid w:val="00A3672B"/>
    <w:rsid w:val="00A376A0"/>
    <w:rsid w:val="00A40F35"/>
    <w:rsid w:val="00A45640"/>
    <w:rsid w:val="00A4686C"/>
    <w:rsid w:val="00A47400"/>
    <w:rsid w:val="00A52351"/>
    <w:rsid w:val="00A54108"/>
    <w:rsid w:val="00A62300"/>
    <w:rsid w:val="00A6282B"/>
    <w:rsid w:val="00A65963"/>
    <w:rsid w:val="00A676F1"/>
    <w:rsid w:val="00A70EC6"/>
    <w:rsid w:val="00A718FC"/>
    <w:rsid w:val="00A72378"/>
    <w:rsid w:val="00A74584"/>
    <w:rsid w:val="00A76029"/>
    <w:rsid w:val="00A76915"/>
    <w:rsid w:val="00A808B6"/>
    <w:rsid w:val="00A80C17"/>
    <w:rsid w:val="00A81B3A"/>
    <w:rsid w:val="00A82AB1"/>
    <w:rsid w:val="00A835FA"/>
    <w:rsid w:val="00A845F6"/>
    <w:rsid w:val="00A906C5"/>
    <w:rsid w:val="00A909D0"/>
    <w:rsid w:val="00A92EDC"/>
    <w:rsid w:val="00A95875"/>
    <w:rsid w:val="00AA181D"/>
    <w:rsid w:val="00AA3BA7"/>
    <w:rsid w:val="00AA5AEE"/>
    <w:rsid w:val="00AA6317"/>
    <w:rsid w:val="00AB6D03"/>
    <w:rsid w:val="00AC03F7"/>
    <w:rsid w:val="00AC2B05"/>
    <w:rsid w:val="00AC51AF"/>
    <w:rsid w:val="00AC62F0"/>
    <w:rsid w:val="00AD3661"/>
    <w:rsid w:val="00AD5305"/>
    <w:rsid w:val="00AD5957"/>
    <w:rsid w:val="00AE2A74"/>
    <w:rsid w:val="00AF28DC"/>
    <w:rsid w:val="00AF306C"/>
    <w:rsid w:val="00AF3417"/>
    <w:rsid w:val="00AF3486"/>
    <w:rsid w:val="00AF6B11"/>
    <w:rsid w:val="00B03E87"/>
    <w:rsid w:val="00B12085"/>
    <w:rsid w:val="00B125EF"/>
    <w:rsid w:val="00B15409"/>
    <w:rsid w:val="00B15E88"/>
    <w:rsid w:val="00B16109"/>
    <w:rsid w:val="00B21452"/>
    <w:rsid w:val="00B2171F"/>
    <w:rsid w:val="00B22A17"/>
    <w:rsid w:val="00B23C5A"/>
    <w:rsid w:val="00B37868"/>
    <w:rsid w:val="00B4476C"/>
    <w:rsid w:val="00B45E35"/>
    <w:rsid w:val="00B476C2"/>
    <w:rsid w:val="00B5439D"/>
    <w:rsid w:val="00B55437"/>
    <w:rsid w:val="00B56FE7"/>
    <w:rsid w:val="00B5721A"/>
    <w:rsid w:val="00B613F1"/>
    <w:rsid w:val="00B65D27"/>
    <w:rsid w:val="00B65E91"/>
    <w:rsid w:val="00B71745"/>
    <w:rsid w:val="00B719F7"/>
    <w:rsid w:val="00B72226"/>
    <w:rsid w:val="00B746E1"/>
    <w:rsid w:val="00B76936"/>
    <w:rsid w:val="00B77069"/>
    <w:rsid w:val="00B8047B"/>
    <w:rsid w:val="00B812C9"/>
    <w:rsid w:val="00B828BE"/>
    <w:rsid w:val="00B83015"/>
    <w:rsid w:val="00B848D8"/>
    <w:rsid w:val="00B926E8"/>
    <w:rsid w:val="00B9367B"/>
    <w:rsid w:val="00BA003D"/>
    <w:rsid w:val="00BA0923"/>
    <w:rsid w:val="00BA118F"/>
    <w:rsid w:val="00BA19FC"/>
    <w:rsid w:val="00BA1A20"/>
    <w:rsid w:val="00BA5272"/>
    <w:rsid w:val="00BA563A"/>
    <w:rsid w:val="00BB49C3"/>
    <w:rsid w:val="00BB5FDE"/>
    <w:rsid w:val="00BB63B8"/>
    <w:rsid w:val="00BC08B2"/>
    <w:rsid w:val="00BC1B45"/>
    <w:rsid w:val="00BC5A22"/>
    <w:rsid w:val="00BC5A27"/>
    <w:rsid w:val="00BC5DB4"/>
    <w:rsid w:val="00BC67F6"/>
    <w:rsid w:val="00BD219C"/>
    <w:rsid w:val="00BD4806"/>
    <w:rsid w:val="00BD5622"/>
    <w:rsid w:val="00BD69C7"/>
    <w:rsid w:val="00BD6EFB"/>
    <w:rsid w:val="00BD763C"/>
    <w:rsid w:val="00BD769D"/>
    <w:rsid w:val="00BD79F1"/>
    <w:rsid w:val="00BE0DB8"/>
    <w:rsid w:val="00BE1DE1"/>
    <w:rsid w:val="00BE50BD"/>
    <w:rsid w:val="00BE5DE0"/>
    <w:rsid w:val="00BF53B3"/>
    <w:rsid w:val="00C0043D"/>
    <w:rsid w:val="00C1127D"/>
    <w:rsid w:val="00C14002"/>
    <w:rsid w:val="00C14DDD"/>
    <w:rsid w:val="00C1529A"/>
    <w:rsid w:val="00C15FFA"/>
    <w:rsid w:val="00C16F4A"/>
    <w:rsid w:val="00C1710D"/>
    <w:rsid w:val="00C20430"/>
    <w:rsid w:val="00C20A1C"/>
    <w:rsid w:val="00C22C3E"/>
    <w:rsid w:val="00C25D97"/>
    <w:rsid w:val="00C26001"/>
    <w:rsid w:val="00C26B29"/>
    <w:rsid w:val="00C30DAA"/>
    <w:rsid w:val="00C31AFB"/>
    <w:rsid w:val="00C40ADD"/>
    <w:rsid w:val="00C44121"/>
    <w:rsid w:val="00C46E08"/>
    <w:rsid w:val="00C4787A"/>
    <w:rsid w:val="00C5218A"/>
    <w:rsid w:val="00C579E5"/>
    <w:rsid w:val="00C57C64"/>
    <w:rsid w:val="00C601BF"/>
    <w:rsid w:val="00C60E50"/>
    <w:rsid w:val="00C62AB5"/>
    <w:rsid w:val="00C64BFC"/>
    <w:rsid w:val="00C65433"/>
    <w:rsid w:val="00C65E95"/>
    <w:rsid w:val="00C67725"/>
    <w:rsid w:val="00C77A2E"/>
    <w:rsid w:val="00C77D6E"/>
    <w:rsid w:val="00C80058"/>
    <w:rsid w:val="00C81CCF"/>
    <w:rsid w:val="00C879C1"/>
    <w:rsid w:val="00C93392"/>
    <w:rsid w:val="00C9417F"/>
    <w:rsid w:val="00C94803"/>
    <w:rsid w:val="00CA7007"/>
    <w:rsid w:val="00CB2E97"/>
    <w:rsid w:val="00CB3A22"/>
    <w:rsid w:val="00CB3E9D"/>
    <w:rsid w:val="00CB432F"/>
    <w:rsid w:val="00CC2FD0"/>
    <w:rsid w:val="00CC3062"/>
    <w:rsid w:val="00CD1501"/>
    <w:rsid w:val="00CD2C70"/>
    <w:rsid w:val="00CE09E5"/>
    <w:rsid w:val="00CF276D"/>
    <w:rsid w:val="00D03E82"/>
    <w:rsid w:val="00D058CF"/>
    <w:rsid w:val="00D131E9"/>
    <w:rsid w:val="00D13D84"/>
    <w:rsid w:val="00D1435E"/>
    <w:rsid w:val="00D14F4A"/>
    <w:rsid w:val="00D206DB"/>
    <w:rsid w:val="00D21E3F"/>
    <w:rsid w:val="00D21FBA"/>
    <w:rsid w:val="00D32E05"/>
    <w:rsid w:val="00D33ED8"/>
    <w:rsid w:val="00D360B6"/>
    <w:rsid w:val="00D36524"/>
    <w:rsid w:val="00D37DA1"/>
    <w:rsid w:val="00D41B09"/>
    <w:rsid w:val="00D45FB4"/>
    <w:rsid w:val="00D4740D"/>
    <w:rsid w:val="00D557BD"/>
    <w:rsid w:val="00D57CD7"/>
    <w:rsid w:val="00D76A45"/>
    <w:rsid w:val="00D7B5CE"/>
    <w:rsid w:val="00D80286"/>
    <w:rsid w:val="00D807D5"/>
    <w:rsid w:val="00D87A97"/>
    <w:rsid w:val="00D90C4B"/>
    <w:rsid w:val="00D92A11"/>
    <w:rsid w:val="00D936F1"/>
    <w:rsid w:val="00DA01CE"/>
    <w:rsid w:val="00DA0E99"/>
    <w:rsid w:val="00DA19C7"/>
    <w:rsid w:val="00DA2126"/>
    <w:rsid w:val="00DA30C1"/>
    <w:rsid w:val="00DA6DE8"/>
    <w:rsid w:val="00DA75C7"/>
    <w:rsid w:val="00DB0D1B"/>
    <w:rsid w:val="00DC2CBF"/>
    <w:rsid w:val="00DD1191"/>
    <w:rsid w:val="00DD23BB"/>
    <w:rsid w:val="00DD44FD"/>
    <w:rsid w:val="00DD6E57"/>
    <w:rsid w:val="00DD70D8"/>
    <w:rsid w:val="00DD7A95"/>
    <w:rsid w:val="00DE13FC"/>
    <w:rsid w:val="00DE5CC5"/>
    <w:rsid w:val="00DF10E9"/>
    <w:rsid w:val="00DF2F21"/>
    <w:rsid w:val="00DF3DCA"/>
    <w:rsid w:val="00DF780B"/>
    <w:rsid w:val="00E005D6"/>
    <w:rsid w:val="00E05E53"/>
    <w:rsid w:val="00E10DE7"/>
    <w:rsid w:val="00E15FB2"/>
    <w:rsid w:val="00E26278"/>
    <w:rsid w:val="00E271E5"/>
    <w:rsid w:val="00E27974"/>
    <w:rsid w:val="00E409E6"/>
    <w:rsid w:val="00E40AD3"/>
    <w:rsid w:val="00E56585"/>
    <w:rsid w:val="00E62591"/>
    <w:rsid w:val="00E65FF0"/>
    <w:rsid w:val="00E675F5"/>
    <w:rsid w:val="00E76573"/>
    <w:rsid w:val="00E818B8"/>
    <w:rsid w:val="00E81C11"/>
    <w:rsid w:val="00E82B72"/>
    <w:rsid w:val="00E85582"/>
    <w:rsid w:val="00E858DB"/>
    <w:rsid w:val="00E86A90"/>
    <w:rsid w:val="00E86C06"/>
    <w:rsid w:val="00E91FBE"/>
    <w:rsid w:val="00E936FF"/>
    <w:rsid w:val="00E94220"/>
    <w:rsid w:val="00E967B0"/>
    <w:rsid w:val="00EA7C0E"/>
    <w:rsid w:val="00EB31AB"/>
    <w:rsid w:val="00EB530B"/>
    <w:rsid w:val="00EB56C4"/>
    <w:rsid w:val="00EB57A9"/>
    <w:rsid w:val="00EC4A50"/>
    <w:rsid w:val="00EC4E21"/>
    <w:rsid w:val="00EC50B3"/>
    <w:rsid w:val="00ED1F41"/>
    <w:rsid w:val="00ED3F00"/>
    <w:rsid w:val="00ED5A79"/>
    <w:rsid w:val="00EE36B7"/>
    <w:rsid w:val="00EE7608"/>
    <w:rsid w:val="00EF3625"/>
    <w:rsid w:val="00EF5DBE"/>
    <w:rsid w:val="00F00A0D"/>
    <w:rsid w:val="00F00EA0"/>
    <w:rsid w:val="00F0131F"/>
    <w:rsid w:val="00F034BA"/>
    <w:rsid w:val="00F174C7"/>
    <w:rsid w:val="00F17628"/>
    <w:rsid w:val="00F229F5"/>
    <w:rsid w:val="00F2388E"/>
    <w:rsid w:val="00F25C77"/>
    <w:rsid w:val="00F40451"/>
    <w:rsid w:val="00F41B19"/>
    <w:rsid w:val="00F41DF8"/>
    <w:rsid w:val="00F438CC"/>
    <w:rsid w:val="00F44CC5"/>
    <w:rsid w:val="00F46A1B"/>
    <w:rsid w:val="00F46E49"/>
    <w:rsid w:val="00F503FB"/>
    <w:rsid w:val="00F50ADF"/>
    <w:rsid w:val="00F51C1C"/>
    <w:rsid w:val="00F56118"/>
    <w:rsid w:val="00F60841"/>
    <w:rsid w:val="00F61BF6"/>
    <w:rsid w:val="00F6B19C"/>
    <w:rsid w:val="00F72037"/>
    <w:rsid w:val="00F725C3"/>
    <w:rsid w:val="00F745A7"/>
    <w:rsid w:val="00F87739"/>
    <w:rsid w:val="00FA1914"/>
    <w:rsid w:val="00FA1D2A"/>
    <w:rsid w:val="00FA24D4"/>
    <w:rsid w:val="00FA2A54"/>
    <w:rsid w:val="00FA423A"/>
    <w:rsid w:val="00FA69F9"/>
    <w:rsid w:val="00FB1AF9"/>
    <w:rsid w:val="00FB790F"/>
    <w:rsid w:val="00FC08DC"/>
    <w:rsid w:val="00FC4417"/>
    <w:rsid w:val="00FC595A"/>
    <w:rsid w:val="00FC65CA"/>
    <w:rsid w:val="00FC79DE"/>
    <w:rsid w:val="00FD07F0"/>
    <w:rsid w:val="00FD3017"/>
    <w:rsid w:val="00FD32D6"/>
    <w:rsid w:val="00FD53C6"/>
    <w:rsid w:val="00FD5CCA"/>
    <w:rsid w:val="00FE079D"/>
    <w:rsid w:val="00FE1ED8"/>
    <w:rsid w:val="00FE25A8"/>
    <w:rsid w:val="00FF1C07"/>
    <w:rsid w:val="00FF27BA"/>
    <w:rsid w:val="00FF609A"/>
    <w:rsid w:val="00FF7089"/>
    <w:rsid w:val="013BDCC8"/>
    <w:rsid w:val="015545C8"/>
    <w:rsid w:val="01752F32"/>
    <w:rsid w:val="01761DD0"/>
    <w:rsid w:val="018C3FCF"/>
    <w:rsid w:val="01AF6269"/>
    <w:rsid w:val="01CF162C"/>
    <w:rsid w:val="01D4CC63"/>
    <w:rsid w:val="01DBA230"/>
    <w:rsid w:val="01DFB8DE"/>
    <w:rsid w:val="01DFE735"/>
    <w:rsid w:val="01F39A95"/>
    <w:rsid w:val="020B8F37"/>
    <w:rsid w:val="0214C4D3"/>
    <w:rsid w:val="0226BC5E"/>
    <w:rsid w:val="022AFD8A"/>
    <w:rsid w:val="02465646"/>
    <w:rsid w:val="02692B5B"/>
    <w:rsid w:val="027A72D5"/>
    <w:rsid w:val="02A95760"/>
    <w:rsid w:val="02C2368C"/>
    <w:rsid w:val="02EBCF77"/>
    <w:rsid w:val="031100F7"/>
    <w:rsid w:val="03224D1B"/>
    <w:rsid w:val="032A79BF"/>
    <w:rsid w:val="03375180"/>
    <w:rsid w:val="035598CF"/>
    <w:rsid w:val="036EA276"/>
    <w:rsid w:val="03A35AE8"/>
    <w:rsid w:val="03C0FB70"/>
    <w:rsid w:val="03E3225C"/>
    <w:rsid w:val="04140598"/>
    <w:rsid w:val="0419004B"/>
    <w:rsid w:val="0444FB79"/>
    <w:rsid w:val="044A7F0F"/>
    <w:rsid w:val="0487C547"/>
    <w:rsid w:val="04C54C6D"/>
    <w:rsid w:val="04EB1467"/>
    <w:rsid w:val="04F997BB"/>
    <w:rsid w:val="0512B530"/>
    <w:rsid w:val="051476C3"/>
    <w:rsid w:val="052F9FD8"/>
    <w:rsid w:val="053E74C2"/>
    <w:rsid w:val="054149C2"/>
    <w:rsid w:val="055FCB7B"/>
    <w:rsid w:val="057B8180"/>
    <w:rsid w:val="058284E3"/>
    <w:rsid w:val="058F3A35"/>
    <w:rsid w:val="0591483C"/>
    <w:rsid w:val="05D2C286"/>
    <w:rsid w:val="05DD4A30"/>
    <w:rsid w:val="05F47303"/>
    <w:rsid w:val="05F7C808"/>
    <w:rsid w:val="05FFE3C5"/>
    <w:rsid w:val="0665CC22"/>
    <w:rsid w:val="067C2A8E"/>
    <w:rsid w:val="06ED3796"/>
    <w:rsid w:val="06FB9BDC"/>
    <w:rsid w:val="07102C85"/>
    <w:rsid w:val="0718C59E"/>
    <w:rsid w:val="0719A623"/>
    <w:rsid w:val="071C7A19"/>
    <w:rsid w:val="073D4EF7"/>
    <w:rsid w:val="074C526F"/>
    <w:rsid w:val="075F1E78"/>
    <w:rsid w:val="075F8DB7"/>
    <w:rsid w:val="077D8616"/>
    <w:rsid w:val="078E1ED0"/>
    <w:rsid w:val="0790427E"/>
    <w:rsid w:val="0790F61A"/>
    <w:rsid w:val="07911303"/>
    <w:rsid w:val="07B0C604"/>
    <w:rsid w:val="07EAB4F3"/>
    <w:rsid w:val="07F93A0F"/>
    <w:rsid w:val="07FCEF25"/>
    <w:rsid w:val="082021B5"/>
    <w:rsid w:val="083F74DD"/>
    <w:rsid w:val="08410DF7"/>
    <w:rsid w:val="0844D2D6"/>
    <w:rsid w:val="084D9E79"/>
    <w:rsid w:val="0866D698"/>
    <w:rsid w:val="088100F6"/>
    <w:rsid w:val="088A1596"/>
    <w:rsid w:val="089BF6EA"/>
    <w:rsid w:val="08AB32F0"/>
    <w:rsid w:val="08D5A1A6"/>
    <w:rsid w:val="08DF8935"/>
    <w:rsid w:val="08E493DE"/>
    <w:rsid w:val="09184FB3"/>
    <w:rsid w:val="09323C2E"/>
    <w:rsid w:val="0933928D"/>
    <w:rsid w:val="0954EC7D"/>
    <w:rsid w:val="09AB590C"/>
    <w:rsid w:val="09C37D9C"/>
    <w:rsid w:val="09C68DD5"/>
    <w:rsid w:val="09DAC8FA"/>
    <w:rsid w:val="09F51005"/>
    <w:rsid w:val="09FB7F50"/>
    <w:rsid w:val="0A255AF7"/>
    <w:rsid w:val="0A3AD5F1"/>
    <w:rsid w:val="0A4D6375"/>
    <w:rsid w:val="0A8E8C2B"/>
    <w:rsid w:val="0A96BF3A"/>
    <w:rsid w:val="0A9771E7"/>
    <w:rsid w:val="0A9BC1D6"/>
    <w:rsid w:val="0AA79E37"/>
    <w:rsid w:val="0AB45702"/>
    <w:rsid w:val="0ABBA8DA"/>
    <w:rsid w:val="0AC0C0E9"/>
    <w:rsid w:val="0AD849F2"/>
    <w:rsid w:val="0AEF34B2"/>
    <w:rsid w:val="0B07F43B"/>
    <w:rsid w:val="0B1D0C35"/>
    <w:rsid w:val="0B24EAAD"/>
    <w:rsid w:val="0B28028F"/>
    <w:rsid w:val="0B2E94E3"/>
    <w:rsid w:val="0B314B82"/>
    <w:rsid w:val="0B7040F2"/>
    <w:rsid w:val="0B70BBDD"/>
    <w:rsid w:val="0B8C265D"/>
    <w:rsid w:val="0B964965"/>
    <w:rsid w:val="0BA48DEB"/>
    <w:rsid w:val="0BA8CD18"/>
    <w:rsid w:val="0BAC60A6"/>
    <w:rsid w:val="0BBAF4F0"/>
    <w:rsid w:val="0BD4169C"/>
    <w:rsid w:val="0BF504CC"/>
    <w:rsid w:val="0BF6CEE2"/>
    <w:rsid w:val="0C1018F2"/>
    <w:rsid w:val="0C193568"/>
    <w:rsid w:val="0C47BBBC"/>
    <w:rsid w:val="0C58C025"/>
    <w:rsid w:val="0C5AF1F6"/>
    <w:rsid w:val="0C69896F"/>
    <w:rsid w:val="0C6CC7EA"/>
    <w:rsid w:val="0C74E603"/>
    <w:rsid w:val="0C8474B9"/>
    <w:rsid w:val="0C970253"/>
    <w:rsid w:val="0C9802DE"/>
    <w:rsid w:val="0C983613"/>
    <w:rsid w:val="0CAAE513"/>
    <w:rsid w:val="0CBF5DE6"/>
    <w:rsid w:val="0CC0EDF6"/>
    <w:rsid w:val="0CC174AC"/>
    <w:rsid w:val="0CC556DE"/>
    <w:rsid w:val="0CCAE4CD"/>
    <w:rsid w:val="0D2368F0"/>
    <w:rsid w:val="0D241547"/>
    <w:rsid w:val="0D262000"/>
    <w:rsid w:val="0D39489B"/>
    <w:rsid w:val="0D3BFCD0"/>
    <w:rsid w:val="0D3D07EF"/>
    <w:rsid w:val="0D44AB17"/>
    <w:rsid w:val="0D65A549"/>
    <w:rsid w:val="0D6ADD60"/>
    <w:rsid w:val="0D7A351D"/>
    <w:rsid w:val="0DBC0C47"/>
    <w:rsid w:val="0DC47A0E"/>
    <w:rsid w:val="0DFFE5B5"/>
    <w:rsid w:val="0E0E12F5"/>
    <w:rsid w:val="0E58194F"/>
    <w:rsid w:val="0E5FD073"/>
    <w:rsid w:val="0E724A60"/>
    <w:rsid w:val="0E73126F"/>
    <w:rsid w:val="0E8DCF5F"/>
    <w:rsid w:val="0EC17F59"/>
    <w:rsid w:val="0EC3DE07"/>
    <w:rsid w:val="0ECAD90B"/>
    <w:rsid w:val="0EEAE8C6"/>
    <w:rsid w:val="0EF64AC4"/>
    <w:rsid w:val="0EFE2C8A"/>
    <w:rsid w:val="0F09B3EE"/>
    <w:rsid w:val="0F23D783"/>
    <w:rsid w:val="0F2AD382"/>
    <w:rsid w:val="0F2C5AED"/>
    <w:rsid w:val="0F3128C5"/>
    <w:rsid w:val="0F5281AB"/>
    <w:rsid w:val="0F6B53FD"/>
    <w:rsid w:val="0F7168A0"/>
    <w:rsid w:val="0F7AD3FF"/>
    <w:rsid w:val="0F800996"/>
    <w:rsid w:val="0FA74B7D"/>
    <w:rsid w:val="0FB3F0C6"/>
    <w:rsid w:val="0FCD1923"/>
    <w:rsid w:val="0FCFADB6"/>
    <w:rsid w:val="0FDBAFC1"/>
    <w:rsid w:val="0FF1537C"/>
    <w:rsid w:val="0FF71372"/>
    <w:rsid w:val="10107763"/>
    <w:rsid w:val="1032F77F"/>
    <w:rsid w:val="10442D00"/>
    <w:rsid w:val="10494837"/>
    <w:rsid w:val="10527210"/>
    <w:rsid w:val="1056182F"/>
    <w:rsid w:val="105BA669"/>
    <w:rsid w:val="1064B508"/>
    <w:rsid w:val="10788248"/>
    <w:rsid w:val="109A7142"/>
    <w:rsid w:val="10CA03AB"/>
    <w:rsid w:val="10D34C55"/>
    <w:rsid w:val="1122F8C5"/>
    <w:rsid w:val="112DB77D"/>
    <w:rsid w:val="1130D20C"/>
    <w:rsid w:val="116A6F38"/>
    <w:rsid w:val="1171A058"/>
    <w:rsid w:val="117A7128"/>
    <w:rsid w:val="119950F3"/>
    <w:rsid w:val="11F5519D"/>
    <w:rsid w:val="11FCF577"/>
    <w:rsid w:val="120BE5DB"/>
    <w:rsid w:val="121AEE25"/>
    <w:rsid w:val="123F4CFD"/>
    <w:rsid w:val="12520A4C"/>
    <w:rsid w:val="125DAE06"/>
    <w:rsid w:val="125F4486"/>
    <w:rsid w:val="127362D9"/>
    <w:rsid w:val="129F4044"/>
    <w:rsid w:val="12C0E653"/>
    <w:rsid w:val="12D21083"/>
    <w:rsid w:val="12D35E4E"/>
    <w:rsid w:val="12E40604"/>
    <w:rsid w:val="12EC0718"/>
    <w:rsid w:val="12F5E2CA"/>
    <w:rsid w:val="12FE8EED"/>
    <w:rsid w:val="130193AE"/>
    <w:rsid w:val="1338A450"/>
    <w:rsid w:val="133A8C0A"/>
    <w:rsid w:val="136643A4"/>
    <w:rsid w:val="1367EA97"/>
    <w:rsid w:val="138C1340"/>
    <w:rsid w:val="13974F2A"/>
    <w:rsid w:val="13AFD436"/>
    <w:rsid w:val="13B2FF17"/>
    <w:rsid w:val="13B311D5"/>
    <w:rsid w:val="13B55D4B"/>
    <w:rsid w:val="141566EE"/>
    <w:rsid w:val="141A8516"/>
    <w:rsid w:val="14209701"/>
    <w:rsid w:val="14255FB7"/>
    <w:rsid w:val="143A7D91"/>
    <w:rsid w:val="143B6439"/>
    <w:rsid w:val="143D6EF2"/>
    <w:rsid w:val="145B1F43"/>
    <w:rsid w:val="147A3669"/>
    <w:rsid w:val="147CFA20"/>
    <w:rsid w:val="14805244"/>
    <w:rsid w:val="1488A1C2"/>
    <w:rsid w:val="148C5888"/>
    <w:rsid w:val="14BC4CF1"/>
    <w:rsid w:val="14E45245"/>
    <w:rsid w:val="14EE0BB3"/>
    <w:rsid w:val="14F17A42"/>
    <w:rsid w:val="1505E861"/>
    <w:rsid w:val="150D7FE2"/>
    <w:rsid w:val="1517786C"/>
    <w:rsid w:val="152739A6"/>
    <w:rsid w:val="153A1A8F"/>
    <w:rsid w:val="153E71CC"/>
    <w:rsid w:val="1544B011"/>
    <w:rsid w:val="15581D0C"/>
    <w:rsid w:val="1567EBDF"/>
    <w:rsid w:val="157042F9"/>
    <w:rsid w:val="157BE21A"/>
    <w:rsid w:val="1580AF9C"/>
    <w:rsid w:val="15BC61FD"/>
    <w:rsid w:val="15C96230"/>
    <w:rsid w:val="15D3E27E"/>
    <w:rsid w:val="15E47B29"/>
    <w:rsid w:val="15ED1A66"/>
    <w:rsid w:val="15F88715"/>
    <w:rsid w:val="15FB4FED"/>
    <w:rsid w:val="169920F2"/>
    <w:rsid w:val="16D23BB7"/>
    <w:rsid w:val="16E1A04C"/>
    <w:rsid w:val="16EB7F03"/>
    <w:rsid w:val="16FF0C76"/>
    <w:rsid w:val="16FF295F"/>
    <w:rsid w:val="17576EFF"/>
    <w:rsid w:val="17640E8F"/>
    <w:rsid w:val="179471C2"/>
    <w:rsid w:val="179924FF"/>
    <w:rsid w:val="17A010A2"/>
    <w:rsid w:val="17B6CCFA"/>
    <w:rsid w:val="17BBC980"/>
    <w:rsid w:val="17D6A209"/>
    <w:rsid w:val="17F3CBE3"/>
    <w:rsid w:val="181B2F7C"/>
    <w:rsid w:val="181C0A28"/>
    <w:rsid w:val="182F6E21"/>
    <w:rsid w:val="1845E3A6"/>
    <w:rsid w:val="1852AA3A"/>
    <w:rsid w:val="18767D71"/>
    <w:rsid w:val="1886660F"/>
    <w:rsid w:val="189149EB"/>
    <w:rsid w:val="18C535DD"/>
    <w:rsid w:val="19046A58"/>
    <w:rsid w:val="19072CB5"/>
    <w:rsid w:val="191E93C3"/>
    <w:rsid w:val="1932F0AF"/>
    <w:rsid w:val="193F84C6"/>
    <w:rsid w:val="19436D3D"/>
    <w:rsid w:val="194A7473"/>
    <w:rsid w:val="19714D1C"/>
    <w:rsid w:val="1975A7E0"/>
    <w:rsid w:val="198296D3"/>
    <w:rsid w:val="19A7B2AC"/>
    <w:rsid w:val="1A02984F"/>
    <w:rsid w:val="1A0D8BB2"/>
    <w:rsid w:val="1A24D755"/>
    <w:rsid w:val="1A2BC955"/>
    <w:rsid w:val="1A43B41C"/>
    <w:rsid w:val="1A496068"/>
    <w:rsid w:val="1A4A540E"/>
    <w:rsid w:val="1A8177F4"/>
    <w:rsid w:val="1A8CAC91"/>
    <w:rsid w:val="1A8D5099"/>
    <w:rsid w:val="1AA86DEA"/>
    <w:rsid w:val="1ACA60C7"/>
    <w:rsid w:val="1B2119CA"/>
    <w:rsid w:val="1B4D855B"/>
    <w:rsid w:val="1B6D4D61"/>
    <w:rsid w:val="1B9BF52B"/>
    <w:rsid w:val="1B9DE958"/>
    <w:rsid w:val="1BA16E20"/>
    <w:rsid w:val="1BB3D317"/>
    <w:rsid w:val="1BE53324"/>
    <w:rsid w:val="1C2E4778"/>
    <w:rsid w:val="1C47030F"/>
    <w:rsid w:val="1C473737"/>
    <w:rsid w:val="1C5F7A5D"/>
    <w:rsid w:val="1C76CB0D"/>
    <w:rsid w:val="1C7B0DFF"/>
    <w:rsid w:val="1C86E93C"/>
    <w:rsid w:val="1C8A3E1D"/>
    <w:rsid w:val="1C8B37FA"/>
    <w:rsid w:val="1CCC7BC2"/>
    <w:rsid w:val="1CDF536E"/>
    <w:rsid w:val="1CE22981"/>
    <w:rsid w:val="1CE81F8B"/>
    <w:rsid w:val="1CF38F0D"/>
    <w:rsid w:val="1CF922AE"/>
    <w:rsid w:val="1D24550E"/>
    <w:rsid w:val="1D4ABED4"/>
    <w:rsid w:val="1D594B79"/>
    <w:rsid w:val="1D667807"/>
    <w:rsid w:val="1DB918B6"/>
    <w:rsid w:val="1DC1609C"/>
    <w:rsid w:val="1DE0FF43"/>
    <w:rsid w:val="1DE45C85"/>
    <w:rsid w:val="1DE67A7E"/>
    <w:rsid w:val="1DE8D92C"/>
    <w:rsid w:val="1E1426CA"/>
    <w:rsid w:val="1E269B6F"/>
    <w:rsid w:val="1E2D3140"/>
    <w:rsid w:val="1E30AA5A"/>
    <w:rsid w:val="1E370381"/>
    <w:rsid w:val="1E617C12"/>
    <w:rsid w:val="1E79DE24"/>
    <w:rsid w:val="1E8F5382"/>
    <w:rsid w:val="1ED09672"/>
    <w:rsid w:val="1ED6B735"/>
    <w:rsid w:val="1EFCFE20"/>
    <w:rsid w:val="1F098382"/>
    <w:rsid w:val="1F155038"/>
    <w:rsid w:val="1F2791E2"/>
    <w:rsid w:val="1F28C278"/>
    <w:rsid w:val="1F2F0F9B"/>
    <w:rsid w:val="1F42C958"/>
    <w:rsid w:val="1F734579"/>
    <w:rsid w:val="1F7696DB"/>
    <w:rsid w:val="1F88B0EC"/>
    <w:rsid w:val="1F900536"/>
    <w:rsid w:val="1F9F3D4B"/>
    <w:rsid w:val="1FC6322C"/>
    <w:rsid w:val="1FD2AA88"/>
    <w:rsid w:val="1FEBD2E5"/>
    <w:rsid w:val="1FED86B4"/>
    <w:rsid w:val="201BAA7D"/>
    <w:rsid w:val="201FF014"/>
    <w:rsid w:val="204DC15A"/>
    <w:rsid w:val="20753ABA"/>
    <w:rsid w:val="2077EB90"/>
    <w:rsid w:val="2084F591"/>
    <w:rsid w:val="2089F053"/>
    <w:rsid w:val="20D7C92E"/>
    <w:rsid w:val="20D9098D"/>
    <w:rsid w:val="20E51A01"/>
    <w:rsid w:val="20E9FCE6"/>
    <w:rsid w:val="20F7429C"/>
    <w:rsid w:val="21208FAC"/>
    <w:rsid w:val="213803FB"/>
    <w:rsid w:val="2139A24B"/>
    <w:rsid w:val="2170A4EC"/>
    <w:rsid w:val="2187FBB1"/>
    <w:rsid w:val="21ABAB2E"/>
    <w:rsid w:val="21AC64DF"/>
    <w:rsid w:val="21AF74BD"/>
    <w:rsid w:val="21D2AA65"/>
    <w:rsid w:val="21D95DF4"/>
    <w:rsid w:val="21E34700"/>
    <w:rsid w:val="220E3F07"/>
    <w:rsid w:val="221E75DD"/>
    <w:rsid w:val="2225C0B4"/>
    <w:rsid w:val="2232EFAC"/>
    <w:rsid w:val="223B5AD9"/>
    <w:rsid w:val="223B8E30"/>
    <w:rsid w:val="223E8D9A"/>
    <w:rsid w:val="224DBBC4"/>
    <w:rsid w:val="227B0CAD"/>
    <w:rsid w:val="22BC4A4F"/>
    <w:rsid w:val="23047E2A"/>
    <w:rsid w:val="2318F9B8"/>
    <w:rsid w:val="2323F07F"/>
    <w:rsid w:val="2326408F"/>
    <w:rsid w:val="23569F02"/>
    <w:rsid w:val="2364D926"/>
    <w:rsid w:val="2365EF04"/>
    <w:rsid w:val="236DBBD1"/>
    <w:rsid w:val="23879048"/>
    <w:rsid w:val="238B39B4"/>
    <w:rsid w:val="23D36E9B"/>
    <w:rsid w:val="23D38591"/>
    <w:rsid w:val="23D3E68B"/>
    <w:rsid w:val="241F5C4C"/>
    <w:rsid w:val="24292F88"/>
    <w:rsid w:val="2429DBC0"/>
    <w:rsid w:val="2435413A"/>
    <w:rsid w:val="2442BC1F"/>
    <w:rsid w:val="24486DB7"/>
    <w:rsid w:val="245E5691"/>
    <w:rsid w:val="24A2AC95"/>
    <w:rsid w:val="24B08E4C"/>
    <w:rsid w:val="24B5413C"/>
    <w:rsid w:val="24CDBBD2"/>
    <w:rsid w:val="24E097BD"/>
    <w:rsid w:val="24FEFE77"/>
    <w:rsid w:val="2501BF65"/>
    <w:rsid w:val="2511B085"/>
    <w:rsid w:val="251C1D9A"/>
    <w:rsid w:val="2522F3E3"/>
    <w:rsid w:val="25356A5C"/>
    <w:rsid w:val="2537A014"/>
    <w:rsid w:val="25415DB2"/>
    <w:rsid w:val="255322FF"/>
    <w:rsid w:val="2556169F"/>
    <w:rsid w:val="2582718B"/>
    <w:rsid w:val="25887743"/>
    <w:rsid w:val="2597C6F3"/>
    <w:rsid w:val="2598ECEB"/>
    <w:rsid w:val="25A12975"/>
    <w:rsid w:val="25CC063D"/>
    <w:rsid w:val="25DD2510"/>
    <w:rsid w:val="25F365F7"/>
    <w:rsid w:val="260D5B2C"/>
    <w:rsid w:val="260FA14F"/>
    <w:rsid w:val="2610A700"/>
    <w:rsid w:val="2613EA3E"/>
    <w:rsid w:val="2639E6CA"/>
    <w:rsid w:val="264C5EAD"/>
    <w:rsid w:val="265B3545"/>
    <w:rsid w:val="267044A9"/>
    <w:rsid w:val="268253AA"/>
    <w:rsid w:val="2683D767"/>
    <w:rsid w:val="269C7EFB"/>
    <w:rsid w:val="269DCA37"/>
    <w:rsid w:val="26BE5AEE"/>
    <w:rsid w:val="26E1A848"/>
    <w:rsid w:val="26E99F5A"/>
    <w:rsid w:val="2716CBE1"/>
    <w:rsid w:val="27197B6A"/>
    <w:rsid w:val="27222C9C"/>
    <w:rsid w:val="2767BC8D"/>
    <w:rsid w:val="279B2A19"/>
    <w:rsid w:val="27A28D90"/>
    <w:rsid w:val="27C4612E"/>
    <w:rsid w:val="27E20C29"/>
    <w:rsid w:val="27E7C0E5"/>
    <w:rsid w:val="27E82F0E"/>
    <w:rsid w:val="27ED82F7"/>
    <w:rsid w:val="27F0A349"/>
    <w:rsid w:val="27FCD1BA"/>
    <w:rsid w:val="28037901"/>
    <w:rsid w:val="28065920"/>
    <w:rsid w:val="280E6C8B"/>
    <w:rsid w:val="28458DC7"/>
    <w:rsid w:val="287FAAF6"/>
    <w:rsid w:val="28A1BF20"/>
    <w:rsid w:val="28BB1C5E"/>
    <w:rsid w:val="28C74664"/>
    <w:rsid w:val="2909EB06"/>
    <w:rsid w:val="290C1F02"/>
    <w:rsid w:val="29166AD5"/>
    <w:rsid w:val="2924C1AA"/>
    <w:rsid w:val="292D8390"/>
    <w:rsid w:val="29352BEE"/>
    <w:rsid w:val="29498451"/>
    <w:rsid w:val="29956602"/>
    <w:rsid w:val="2998A21B"/>
    <w:rsid w:val="29A04438"/>
    <w:rsid w:val="29C27428"/>
    <w:rsid w:val="29E8A8A6"/>
    <w:rsid w:val="29F7EB15"/>
    <w:rsid w:val="2A08100B"/>
    <w:rsid w:val="2A2E7478"/>
    <w:rsid w:val="2A90796F"/>
    <w:rsid w:val="2A961972"/>
    <w:rsid w:val="2ACD9815"/>
    <w:rsid w:val="2ACE2A37"/>
    <w:rsid w:val="2AD9DCC2"/>
    <w:rsid w:val="2AF667B2"/>
    <w:rsid w:val="2B392967"/>
    <w:rsid w:val="2B3D5F31"/>
    <w:rsid w:val="2B5E4489"/>
    <w:rsid w:val="2B7100E9"/>
    <w:rsid w:val="2B72CF34"/>
    <w:rsid w:val="2BB87E8A"/>
    <w:rsid w:val="2BC1BDAF"/>
    <w:rsid w:val="2BC88194"/>
    <w:rsid w:val="2BD2D348"/>
    <w:rsid w:val="2C36C1A3"/>
    <w:rsid w:val="2C39B3C4"/>
    <w:rsid w:val="2C492BCC"/>
    <w:rsid w:val="2C4D69CA"/>
    <w:rsid w:val="2C52BC19"/>
    <w:rsid w:val="2C559E6F"/>
    <w:rsid w:val="2C896499"/>
    <w:rsid w:val="2C9E4148"/>
    <w:rsid w:val="2CB14E6C"/>
    <w:rsid w:val="2CCBC05A"/>
    <w:rsid w:val="2CD382EA"/>
    <w:rsid w:val="2CD3FFC7"/>
    <w:rsid w:val="2CD56C7C"/>
    <w:rsid w:val="2CD57930"/>
    <w:rsid w:val="2CDAA07F"/>
    <w:rsid w:val="2D12F9EB"/>
    <w:rsid w:val="2D22736A"/>
    <w:rsid w:val="2D51BFBC"/>
    <w:rsid w:val="2D597AD8"/>
    <w:rsid w:val="2D7E821A"/>
    <w:rsid w:val="2D83322E"/>
    <w:rsid w:val="2D96EC85"/>
    <w:rsid w:val="2D9AB787"/>
    <w:rsid w:val="2DB857B6"/>
    <w:rsid w:val="2DCA2527"/>
    <w:rsid w:val="2DDC6BBA"/>
    <w:rsid w:val="2DE96CB9"/>
    <w:rsid w:val="2DEEBBF0"/>
    <w:rsid w:val="2E1A2383"/>
    <w:rsid w:val="2E4590CE"/>
    <w:rsid w:val="2E4B91F4"/>
    <w:rsid w:val="2E4F1331"/>
    <w:rsid w:val="2E592925"/>
    <w:rsid w:val="2E9E908C"/>
    <w:rsid w:val="2EEBD76A"/>
    <w:rsid w:val="2EF2BFE9"/>
    <w:rsid w:val="2EF6C841"/>
    <w:rsid w:val="2EFE7658"/>
    <w:rsid w:val="2F062D7C"/>
    <w:rsid w:val="2F155673"/>
    <w:rsid w:val="2F53ED97"/>
    <w:rsid w:val="2F6460AF"/>
    <w:rsid w:val="2F73CFB5"/>
    <w:rsid w:val="2F7FDB9A"/>
    <w:rsid w:val="2F838CC4"/>
    <w:rsid w:val="2F88BB71"/>
    <w:rsid w:val="2F8F72AB"/>
    <w:rsid w:val="2F98762D"/>
    <w:rsid w:val="2FAD4DE5"/>
    <w:rsid w:val="2FBEDA4C"/>
    <w:rsid w:val="2FC90519"/>
    <w:rsid w:val="2FC9D8D5"/>
    <w:rsid w:val="2FD7D720"/>
    <w:rsid w:val="2FE5E395"/>
    <w:rsid w:val="2FFBC8F6"/>
    <w:rsid w:val="300DD44D"/>
    <w:rsid w:val="30105933"/>
    <w:rsid w:val="301577F1"/>
    <w:rsid w:val="301C99FB"/>
    <w:rsid w:val="3026C931"/>
    <w:rsid w:val="304AC84B"/>
    <w:rsid w:val="3050E4B5"/>
    <w:rsid w:val="305724CE"/>
    <w:rsid w:val="30703417"/>
    <w:rsid w:val="309027BB"/>
    <w:rsid w:val="309379A4"/>
    <w:rsid w:val="30967DD0"/>
    <w:rsid w:val="30B1F1A3"/>
    <w:rsid w:val="30B48DD1"/>
    <w:rsid w:val="30C2A671"/>
    <w:rsid w:val="30EE3C56"/>
    <w:rsid w:val="31006D3F"/>
    <w:rsid w:val="31016A01"/>
    <w:rsid w:val="311E7CA0"/>
    <w:rsid w:val="312CCEBE"/>
    <w:rsid w:val="31492B8E"/>
    <w:rsid w:val="314B0F2A"/>
    <w:rsid w:val="315281C5"/>
    <w:rsid w:val="316B4374"/>
    <w:rsid w:val="316E6B37"/>
    <w:rsid w:val="317C37F4"/>
    <w:rsid w:val="317FE795"/>
    <w:rsid w:val="31DB1574"/>
    <w:rsid w:val="3214E7A8"/>
    <w:rsid w:val="3232BF29"/>
    <w:rsid w:val="3238DE17"/>
    <w:rsid w:val="323B8907"/>
    <w:rsid w:val="323BAFF2"/>
    <w:rsid w:val="32426443"/>
    <w:rsid w:val="3243D0C6"/>
    <w:rsid w:val="3245F55A"/>
    <w:rsid w:val="324A7D9A"/>
    <w:rsid w:val="32951D36"/>
    <w:rsid w:val="32AED71F"/>
    <w:rsid w:val="32C14900"/>
    <w:rsid w:val="32D8A3C0"/>
    <w:rsid w:val="32E83B8B"/>
    <w:rsid w:val="32F5C055"/>
    <w:rsid w:val="331C3CFD"/>
    <w:rsid w:val="331CD8A7"/>
    <w:rsid w:val="3327591E"/>
    <w:rsid w:val="3339076E"/>
    <w:rsid w:val="333A86FF"/>
    <w:rsid w:val="333D075F"/>
    <w:rsid w:val="3368DB9C"/>
    <w:rsid w:val="339D56D7"/>
    <w:rsid w:val="33A2F2C0"/>
    <w:rsid w:val="33A756A0"/>
    <w:rsid w:val="33AC5D2D"/>
    <w:rsid w:val="33B1100E"/>
    <w:rsid w:val="33B72B5B"/>
    <w:rsid w:val="33B8DCF8"/>
    <w:rsid w:val="33BC5DB0"/>
    <w:rsid w:val="33FB2A86"/>
    <w:rsid w:val="34811098"/>
    <w:rsid w:val="34837F8B"/>
    <w:rsid w:val="348508F7"/>
    <w:rsid w:val="34878DD6"/>
    <w:rsid w:val="34BC6051"/>
    <w:rsid w:val="34C27F4D"/>
    <w:rsid w:val="34CDECF8"/>
    <w:rsid w:val="34DA0E65"/>
    <w:rsid w:val="34EAB531"/>
    <w:rsid w:val="34EFC21C"/>
    <w:rsid w:val="34F151B8"/>
    <w:rsid w:val="354846AB"/>
    <w:rsid w:val="3562016D"/>
    <w:rsid w:val="35624A69"/>
    <w:rsid w:val="3569B16E"/>
    <w:rsid w:val="3569D20A"/>
    <w:rsid w:val="3575914D"/>
    <w:rsid w:val="357672DF"/>
    <w:rsid w:val="357D961C"/>
    <w:rsid w:val="3583CE8A"/>
    <w:rsid w:val="3584F6C2"/>
    <w:rsid w:val="358620DD"/>
    <w:rsid w:val="35910CEB"/>
    <w:rsid w:val="359A8D0D"/>
    <w:rsid w:val="35B18EF8"/>
    <w:rsid w:val="35B2BBC0"/>
    <w:rsid w:val="35FABBCE"/>
    <w:rsid w:val="3619F04F"/>
    <w:rsid w:val="361D8BB1"/>
    <w:rsid w:val="3636C0B0"/>
    <w:rsid w:val="364CDE22"/>
    <w:rsid w:val="36543AD1"/>
    <w:rsid w:val="3655DE65"/>
    <w:rsid w:val="365B8A0E"/>
    <w:rsid w:val="366155BD"/>
    <w:rsid w:val="36722AE3"/>
    <w:rsid w:val="367DA753"/>
    <w:rsid w:val="36A44704"/>
    <w:rsid w:val="36A99782"/>
    <w:rsid w:val="36B6F20E"/>
    <w:rsid w:val="36D1119F"/>
    <w:rsid w:val="36E909BA"/>
    <w:rsid w:val="36FCB1F2"/>
    <w:rsid w:val="3715B22A"/>
    <w:rsid w:val="37222E64"/>
    <w:rsid w:val="372A43C0"/>
    <w:rsid w:val="374B9FE7"/>
    <w:rsid w:val="377372F0"/>
    <w:rsid w:val="378027AB"/>
    <w:rsid w:val="378C3525"/>
    <w:rsid w:val="37AFC1F2"/>
    <w:rsid w:val="37BA50AE"/>
    <w:rsid w:val="37C5E918"/>
    <w:rsid w:val="37E97C39"/>
    <w:rsid w:val="37FA530D"/>
    <w:rsid w:val="38059CB7"/>
    <w:rsid w:val="3841ABD8"/>
    <w:rsid w:val="3848E975"/>
    <w:rsid w:val="386E3D1C"/>
    <w:rsid w:val="38708745"/>
    <w:rsid w:val="3875C438"/>
    <w:rsid w:val="387A52AC"/>
    <w:rsid w:val="3885C13C"/>
    <w:rsid w:val="3899EB2B"/>
    <w:rsid w:val="389C2E4D"/>
    <w:rsid w:val="38A022E3"/>
    <w:rsid w:val="38A18FB5"/>
    <w:rsid w:val="38CBDB3D"/>
    <w:rsid w:val="38EB0FE5"/>
    <w:rsid w:val="3911BFAB"/>
    <w:rsid w:val="3912C475"/>
    <w:rsid w:val="3918F009"/>
    <w:rsid w:val="392B3B36"/>
    <w:rsid w:val="393D3AB8"/>
    <w:rsid w:val="3941C582"/>
    <w:rsid w:val="39499D23"/>
    <w:rsid w:val="3951179F"/>
    <w:rsid w:val="3964306D"/>
    <w:rsid w:val="3973D57D"/>
    <w:rsid w:val="397456CA"/>
    <w:rsid w:val="397E75C1"/>
    <w:rsid w:val="3995BEDB"/>
    <w:rsid w:val="39998F9D"/>
    <w:rsid w:val="39C0D2A6"/>
    <w:rsid w:val="39D0DE79"/>
    <w:rsid w:val="39FB18BE"/>
    <w:rsid w:val="3A1DC1BF"/>
    <w:rsid w:val="3A3EF787"/>
    <w:rsid w:val="3AB7C21E"/>
    <w:rsid w:val="3AD0A5DD"/>
    <w:rsid w:val="3AEDCC80"/>
    <w:rsid w:val="3AF0521C"/>
    <w:rsid w:val="3B0CDB60"/>
    <w:rsid w:val="3B141C27"/>
    <w:rsid w:val="3B144B73"/>
    <w:rsid w:val="3B1C5B62"/>
    <w:rsid w:val="3B1F8C84"/>
    <w:rsid w:val="3B2ACCF4"/>
    <w:rsid w:val="3B4F4FC4"/>
    <w:rsid w:val="3B5A7199"/>
    <w:rsid w:val="3B5FC96B"/>
    <w:rsid w:val="3B61C123"/>
    <w:rsid w:val="3B93545D"/>
    <w:rsid w:val="3B952002"/>
    <w:rsid w:val="3B993C0B"/>
    <w:rsid w:val="3BABAAA5"/>
    <w:rsid w:val="3BB90017"/>
    <w:rsid w:val="3BD4A1BA"/>
    <w:rsid w:val="3BEA58D3"/>
    <w:rsid w:val="3BF40C88"/>
    <w:rsid w:val="3C4F8176"/>
    <w:rsid w:val="3C682B46"/>
    <w:rsid w:val="3C7FAF46"/>
    <w:rsid w:val="3C8C227D"/>
    <w:rsid w:val="3C95456E"/>
    <w:rsid w:val="3C95612F"/>
    <w:rsid w:val="3C972106"/>
    <w:rsid w:val="3CA36517"/>
    <w:rsid w:val="3CC66EFD"/>
    <w:rsid w:val="3CDAD81C"/>
    <w:rsid w:val="3CE92554"/>
    <w:rsid w:val="3D0C41E7"/>
    <w:rsid w:val="3D242A7F"/>
    <w:rsid w:val="3D27FFBD"/>
    <w:rsid w:val="3D350C6C"/>
    <w:rsid w:val="3D3FA6B4"/>
    <w:rsid w:val="3D6BFAA6"/>
    <w:rsid w:val="3D7EDF76"/>
    <w:rsid w:val="3D7F038D"/>
    <w:rsid w:val="3D8CB4F9"/>
    <w:rsid w:val="3DB2E4BE"/>
    <w:rsid w:val="3DFAE350"/>
    <w:rsid w:val="3DFDA69B"/>
    <w:rsid w:val="3E02C666"/>
    <w:rsid w:val="3E04D6F9"/>
    <w:rsid w:val="3E0B15D7"/>
    <w:rsid w:val="3E165856"/>
    <w:rsid w:val="3E1CCDD0"/>
    <w:rsid w:val="3E3FA4D0"/>
    <w:rsid w:val="3E634297"/>
    <w:rsid w:val="3E6B0F41"/>
    <w:rsid w:val="3E6F39CF"/>
    <w:rsid w:val="3E7D7A3A"/>
    <w:rsid w:val="3E8A6F30"/>
    <w:rsid w:val="3E8C15AB"/>
    <w:rsid w:val="3E8FD0DA"/>
    <w:rsid w:val="3E946332"/>
    <w:rsid w:val="3E986578"/>
    <w:rsid w:val="3E9B65B6"/>
    <w:rsid w:val="3EA9BA32"/>
    <w:rsid w:val="3ECE1A89"/>
    <w:rsid w:val="3ED680FF"/>
    <w:rsid w:val="3ED7EDD2"/>
    <w:rsid w:val="3EFEE1D2"/>
    <w:rsid w:val="3F018096"/>
    <w:rsid w:val="3F07CB07"/>
    <w:rsid w:val="3F1268AA"/>
    <w:rsid w:val="3F365BAB"/>
    <w:rsid w:val="3F377B1F"/>
    <w:rsid w:val="3F5521B2"/>
    <w:rsid w:val="3F5AEB58"/>
    <w:rsid w:val="3F992494"/>
    <w:rsid w:val="3F993ADA"/>
    <w:rsid w:val="3F9BA036"/>
    <w:rsid w:val="3F9BA19F"/>
    <w:rsid w:val="3F9BBFC6"/>
    <w:rsid w:val="3F9F4CD9"/>
    <w:rsid w:val="3FA7A3D0"/>
    <w:rsid w:val="3FB427BC"/>
    <w:rsid w:val="3FB8784C"/>
    <w:rsid w:val="3FC3C33F"/>
    <w:rsid w:val="3FCA022F"/>
    <w:rsid w:val="3FDCEB9C"/>
    <w:rsid w:val="3FEDD821"/>
    <w:rsid w:val="401A1463"/>
    <w:rsid w:val="4020C616"/>
    <w:rsid w:val="4025F4EF"/>
    <w:rsid w:val="405EC033"/>
    <w:rsid w:val="406D9B7A"/>
    <w:rsid w:val="408FF793"/>
    <w:rsid w:val="409E0C45"/>
    <w:rsid w:val="40A87733"/>
    <w:rsid w:val="40BA69A6"/>
    <w:rsid w:val="40CC8DF3"/>
    <w:rsid w:val="40D0C10A"/>
    <w:rsid w:val="40D7E630"/>
    <w:rsid w:val="40F1EF49"/>
    <w:rsid w:val="41047FF2"/>
    <w:rsid w:val="410D6123"/>
    <w:rsid w:val="411F69F1"/>
    <w:rsid w:val="412665AD"/>
    <w:rsid w:val="413F8E0A"/>
    <w:rsid w:val="414286FB"/>
    <w:rsid w:val="417F4EAA"/>
    <w:rsid w:val="4189A882"/>
    <w:rsid w:val="418A094F"/>
    <w:rsid w:val="41A1E534"/>
    <w:rsid w:val="41AC3392"/>
    <w:rsid w:val="41DEB8D3"/>
    <w:rsid w:val="41F35CD4"/>
    <w:rsid w:val="41F6F08E"/>
    <w:rsid w:val="420E4979"/>
    <w:rsid w:val="4211994D"/>
    <w:rsid w:val="421D3914"/>
    <w:rsid w:val="42313AF4"/>
    <w:rsid w:val="4239DCA6"/>
    <w:rsid w:val="424A13D7"/>
    <w:rsid w:val="42757DEF"/>
    <w:rsid w:val="42A3A5E0"/>
    <w:rsid w:val="430D5A66"/>
    <w:rsid w:val="430E44EA"/>
    <w:rsid w:val="434B20D8"/>
    <w:rsid w:val="436AA473"/>
    <w:rsid w:val="437AE7D3"/>
    <w:rsid w:val="437DF0A9"/>
    <w:rsid w:val="4391D79A"/>
    <w:rsid w:val="43C9CF08"/>
    <w:rsid w:val="43E36A51"/>
    <w:rsid w:val="43E7E9A3"/>
    <w:rsid w:val="43F9AC20"/>
    <w:rsid w:val="44231649"/>
    <w:rsid w:val="44234C4D"/>
    <w:rsid w:val="444356C9"/>
    <w:rsid w:val="44635EE1"/>
    <w:rsid w:val="4481F12F"/>
    <w:rsid w:val="44869E12"/>
    <w:rsid w:val="44AE16B7"/>
    <w:rsid w:val="44F85A19"/>
    <w:rsid w:val="44FF125E"/>
    <w:rsid w:val="4509339A"/>
    <w:rsid w:val="453D5C0D"/>
    <w:rsid w:val="458E0858"/>
    <w:rsid w:val="45C558FE"/>
    <w:rsid w:val="45DC7FC5"/>
    <w:rsid w:val="45F5E52F"/>
    <w:rsid w:val="4618C0FD"/>
    <w:rsid w:val="4620F5DA"/>
    <w:rsid w:val="4621785C"/>
    <w:rsid w:val="46572016"/>
    <w:rsid w:val="466A2166"/>
    <w:rsid w:val="466EA3DA"/>
    <w:rsid w:val="46953673"/>
    <w:rsid w:val="46A11A45"/>
    <w:rsid w:val="470F3EAD"/>
    <w:rsid w:val="471D7A8F"/>
    <w:rsid w:val="4754308A"/>
    <w:rsid w:val="475A5316"/>
    <w:rsid w:val="47ACAFF9"/>
    <w:rsid w:val="47C7A819"/>
    <w:rsid w:val="47D861FE"/>
    <w:rsid w:val="480301A0"/>
    <w:rsid w:val="481CF44E"/>
    <w:rsid w:val="484383CA"/>
    <w:rsid w:val="48625D72"/>
    <w:rsid w:val="488017C6"/>
    <w:rsid w:val="48A2EB6B"/>
    <w:rsid w:val="48AB6305"/>
    <w:rsid w:val="48B281A9"/>
    <w:rsid w:val="48B94AF0"/>
    <w:rsid w:val="48D17086"/>
    <w:rsid w:val="48FCAFEF"/>
    <w:rsid w:val="4929C7D1"/>
    <w:rsid w:val="49373258"/>
    <w:rsid w:val="49627C9D"/>
    <w:rsid w:val="497E8220"/>
    <w:rsid w:val="49830B7C"/>
    <w:rsid w:val="498BF043"/>
    <w:rsid w:val="499ED201"/>
    <w:rsid w:val="49A4181C"/>
    <w:rsid w:val="49ACF719"/>
    <w:rsid w:val="49D684E6"/>
    <w:rsid w:val="49DB7E7C"/>
    <w:rsid w:val="49DBE26D"/>
    <w:rsid w:val="49F34E9B"/>
    <w:rsid w:val="4A0A9B0D"/>
    <w:rsid w:val="4A1CDDC0"/>
    <w:rsid w:val="4A425239"/>
    <w:rsid w:val="4A4D2DA1"/>
    <w:rsid w:val="4A8342F4"/>
    <w:rsid w:val="4A8681BB"/>
    <w:rsid w:val="4AA53091"/>
    <w:rsid w:val="4AB0074B"/>
    <w:rsid w:val="4AC8C042"/>
    <w:rsid w:val="4AD6A874"/>
    <w:rsid w:val="4AED3476"/>
    <w:rsid w:val="4B03837F"/>
    <w:rsid w:val="4B09829B"/>
    <w:rsid w:val="4B1002C0"/>
    <w:rsid w:val="4B1116BA"/>
    <w:rsid w:val="4B25C1B1"/>
    <w:rsid w:val="4B2719E1"/>
    <w:rsid w:val="4B2E387B"/>
    <w:rsid w:val="4B44D8DA"/>
    <w:rsid w:val="4B54664D"/>
    <w:rsid w:val="4B618FFA"/>
    <w:rsid w:val="4B6E9283"/>
    <w:rsid w:val="4B74B394"/>
    <w:rsid w:val="4B7529DC"/>
    <w:rsid w:val="4B771CF9"/>
    <w:rsid w:val="4B87C560"/>
    <w:rsid w:val="4B98F384"/>
    <w:rsid w:val="4BB2E58C"/>
    <w:rsid w:val="4BB96FAC"/>
    <w:rsid w:val="4BC46F64"/>
    <w:rsid w:val="4BEE629A"/>
    <w:rsid w:val="4C15443B"/>
    <w:rsid w:val="4C1A0DE8"/>
    <w:rsid w:val="4C4BC149"/>
    <w:rsid w:val="4C5A8A1C"/>
    <w:rsid w:val="4C6D362C"/>
    <w:rsid w:val="4C8A605C"/>
    <w:rsid w:val="4C8EBC9C"/>
    <w:rsid w:val="4CBB48ED"/>
    <w:rsid w:val="4CCD3209"/>
    <w:rsid w:val="4CE40EC1"/>
    <w:rsid w:val="4CF1FA60"/>
    <w:rsid w:val="4D003652"/>
    <w:rsid w:val="4D034D3F"/>
    <w:rsid w:val="4D1083F5"/>
    <w:rsid w:val="4D250C27"/>
    <w:rsid w:val="4D43111D"/>
    <w:rsid w:val="4D52CE2C"/>
    <w:rsid w:val="4D5F342C"/>
    <w:rsid w:val="4D9A2348"/>
    <w:rsid w:val="4DC1E284"/>
    <w:rsid w:val="4DC7E2B8"/>
    <w:rsid w:val="4DC9BACB"/>
    <w:rsid w:val="4DD738EE"/>
    <w:rsid w:val="4DD8683E"/>
    <w:rsid w:val="4DF8858C"/>
    <w:rsid w:val="4DFE225E"/>
    <w:rsid w:val="4E03E61B"/>
    <w:rsid w:val="4E0E9B6F"/>
    <w:rsid w:val="4E18F107"/>
    <w:rsid w:val="4E20D7B6"/>
    <w:rsid w:val="4E29BB1E"/>
    <w:rsid w:val="4E3CA03D"/>
    <w:rsid w:val="4E4396B1"/>
    <w:rsid w:val="4E62126D"/>
    <w:rsid w:val="4E740B1D"/>
    <w:rsid w:val="4EA34B9E"/>
    <w:rsid w:val="4EA5F6FF"/>
    <w:rsid w:val="4EB9B480"/>
    <w:rsid w:val="4ECF3380"/>
    <w:rsid w:val="4EF809DB"/>
    <w:rsid w:val="4F008B9A"/>
    <w:rsid w:val="4F1AEE85"/>
    <w:rsid w:val="4F21C32D"/>
    <w:rsid w:val="4F40B4BC"/>
    <w:rsid w:val="4F58CE0D"/>
    <w:rsid w:val="4F990955"/>
    <w:rsid w:val="4F9DB8FC"/>
    <w:rsid w:val="4FA348A2"/>
    <w:rsid w:val="4FA5838B"/>
    <w:rsid w:val="4FB9FF0F"/>
    <w:rsid w:val="4FD00A8C"/>
    <w:rsid w:val="4FE2C4C5"/>
    <w:rsid w:val="4FF69F60"/>
    <w:rsid w:val="5012B7F5"/>
    <w:rsid w:val="50167BF8"/>
    <w:rsid w:val="501C7285"/>
    <w:rsid w:val="50200DD4"/>
    <w:rsid w:val="502E3484"/>
    <w:rsid w:val="503035E1"/>
    <w:rsid w:val="50353F22"/>
    <w:rsid w:val="5050F970"/>
    <w:rsid w:val="5076C9F6"/>
    <w:rsid w:val="507778C9"/>
    <w:rsid w:val="507AB1DF"/>
    <w:rsid w:val="50868FE1"/>
    <w:rsid w:val="50A346C8"/>
    <w:rsid w:val="50AD37A5"/>
    <w:rsid w:val="50D87AF6"/>
    <w:rsid w:val="50E58DC4"/>
    <w:rsid w:val="50F7BEDE"/>
    <w:rsid w:val="51051927"/>
    <w:rsid w:val="5110C65F"/>
    <w:rsid w:val="51112931"/>
    <w:rsid w:val="5113CBE7"/>
    <w:rsid w:val="512D7FDC"/>
    <w:rsid w:val="513EC434"/>
    <w:rsid w:val="5147377A"/>
    <w:rsid w:val="51587878"/>
    <w:rsid w:val="5180B5F3"/>
    <w:rsid w:val="519C7A2C"/>
    <w:rsid w:val="51A1C0B0"/>
    <w:rsid w:val="51A6957A"/>
    <w:rsid w:val="51A7C04A"/>
    <w:rsid w:val="51AE999D"/>
    <w:rsid w:val="51AF322D"/>
    <w:rsid w:val="51B1B9D9"/>
    <w:rsid w:val="51C22FC7"/>
    <w:rsid w:val="51C55DB4"/>
    <w:rsid w:val="51C71EAE"/>
    <w:rsid w:val="51E2CAFD"/>
    <w:rsid w:val="51E588AF"/>
    <w:rsid w:val="51ECEEBC"/>
    <w:rsid w:val="51F1421F"/>
    <w:rsid w:val="52322CC8"/>
    <w:rsid w:val="524C7C07"/>
    <w:rsid w:val="52528AF1"/>
    <w:rsid w:val="52658872"/>
    <w:rsid w:val="52744B57"/>
    <w:rsid w:val="52938F3F"/>
    <w:rsid w:val="52974904"/>
    <w:rsid w:val="52A6B63A"/>
    <w:rsid w:val="52C9A56D"/>
    <w:rsid w:val="52CBAC0D"/>
    <w:rsid w:val="52E2018F"/>
    <w:rsid w:val="53391372"/>
    <w:rsid w:val="53554FCA"/>
    <w:rsid w:val="538B612F"/>
    <w:rsid w:val="53B252A1"/>
    <w:rsid w:val="53B8478A"/>
    <w:rsid w:val="53FD6D17"/>
    <w:rsid w:val="540B9071"/>
    <w:rsid w:val="542AA78A"/>
    <w:rsid w:val="5435C54E"/>
    <w:rsid w:val="5456D32E"/>
    <w:rsid w:val="54628ABB"/>
    <w:rsid w:val="54CC8D88"/>
    <w:rsid w:val="54CD5C32"/>
    <w:rsid w:val="54E163BB"/>
    <w:rsid w:val="54E72B56"/>
    <w:rsid w:val="54E95F27"/>
    <w:rsid w:val="55087CFB"/>
    <w:rsid w:val="55305B97"/>
    <w:rsid w:val="556555D3"/>
    <w:rsid w:val="556BD353"/>
    <w:rsid w:val="557FDB0A"/>
    <w:rsid w:val="558E2B5E"/>
    <w:rsid w:val="55C16C43"/>
    <w:rsid w:val="55DFFF9F"/>
    <w:rsid w:val="55E5DC24"/>
    <w:rsid w:val="55E72B59"/>
    <w:rsid w:val="56065D3C"/>
    <w:rsid w:val="560B76C3"/>
    <w:rsid w:val="560EEC4B"/>
    <w:rsid w:val="5616FDA1"/>
    <w:rsid w:val="5637760F"/>
    <w:rsid w:val="567D125C"/>
    <w:rsid w:val="5683308B"/>
    <w:rsid w:val="56977AAD"/>
    <w:rsid w:val="569DF001"/>
    <w:rsid w:val="56A29E83"/>
    <w:rsid w:val="56B8F9D2"/>
    <w:rsid w:val="56BF9B66"/>
    <w:rsid w:val="56C1A5F2"/>
    <w:rsid w:val="56C29719"/>
    <w:rsid w:val="56F52FB1"/>
    <w:rsid w:val="5712884C"/>
    <w:rsid w:val="573ABA46"/>
    <w:rsid w:val="574C2273"/>
    <w:rsid w:val="57783B39"/>
    <w:rsid w:val="5794C2EB"/>
    <w:rsid w:val="57C3A7A9"/>
    <w:rsid w:val="57D8FA29"/>
    <w:rsid w:val="57DBAB9D"/>
    <w:rsid w:val="580DD91B"/>
    <w:rsid w:val="581148C7"/>
    <w:rsid w:val="5823A7FC"/>
    <w:rsid w:val="5827614C"/>
    <w:rsid w:val="58361D80"/>
    <w:rsid w:val="58366DD6"/>
    <w:rsid w:val="58417046"/>
    <w:rsid w:val="5845303C"/>
    <w:rsid w:val="585674E0"/>
    <w:rsid w:val="5865734B"/>
    <w:rsid w:val="586C835D"/>
    <w:rsid w:val="587B197A"/>
    <w:rsid w:val="5894762B"/>
    <w:rsid w:val="589F010B"/>
    <w:rsid w:val="58A1CE89"/>
    <w:rsid w:val="58B9BA2B"/>
    <w:rsid w:val="58C23200"/>
    <w:rsid w:val="58C51E73"/>
    <w:rsid w:val="58C7810A"/>
    <w:rsid w:val="58CF5CC4"/>
    <w:rsid w:val="58D75118"/>
    <w:rsid w:val="58DCB440"/>
    <w:rsid w:val="592C1296"/>
    <w:rsid w:val="5932667F"/>
    <w:rsid w:val="59431785"/>
    <w:rsid w:val="594365E1"/>
    <w:rsid w:val="594A4D02"/>
    <w:rsid w:val="594F4D59"/>
    <w:rsid w:val="59523565"/>
    <w:rsid w:val="59777BFE"/>
    <w:rsid w:val="59A071DE"/>
    <w:rsid w:val="59A1A895"/>
    <w:rsid w:val="59DF1CB0"/>
    <w:rsid w:val="5A1E0038"/>
    <w:rsid w:val="5A20D2B4"/>
    <w:rsid w:val="5A313B22"/>
    <w:rsid w:val="5A3B1BE2"/>
    <w:rsid w:val="5A519345"/>
    <w:rsid w:val="5A635EC8"/>
    <w:rsid w:val="5A6395F8"/>
    <w:rsid w:val="5A639FDA"/>
    <w:rsid w:val="5A78C19D"/>
    <w:rsid w:val="5A903CC9"/>
    <w:rsid w:val="5AAA1984"/>
    <w:rsid w:val="5AC4BAAD"/>
    <w:rsid w:val="5AFB59DA"/>
    <w:rsid w:val="5B237559"/>
    <w:rsid w:val="5B2B33E8"/>
    <w:rsid w:val="5B4CFCEE"/>
    <w:rsid w:val="5B4E7B3C"/>
    <w:rsid w:val="5B5101D8"/>
    <w:rsid w:val="5B8B7E43"/>
    <w:rsid w:val="5BB18684"/>
    <w:rsid w:val="5BC58C09"/>
    <w:rsid w:val="5BD33D0F"/>
    <w:rsid w:val="5C042C75"/>
    <w:rsid w:val="5C052D5D"/>
    <w:rsid w:val="5C086A74"/>
    <w:rsid w:val="5C0C728A"/>
    <w:rsid w:val="5C16BAFF"/>
    <w:rsid w:val="5C1F8E53"/>
    <w:rsid w:val="5C3283FF"/>
    <w:rsid w:val="5C37F275"/>
    <w:rsid w:val="5C5CF818"/>
    <w:rsid w:val="5C5F1242"/>
    <w:rsid w:val="5C6571F4"/>
    <w:rsid w:val="5C6B6269"/>
    <w:rsid w:val="5C850808"/>
    <w:rsid w:val="5C9D3754"/>
    <w:rsid w:val="5CAC6B4C"/>
    <w:rsid w:val="5CB04129"/>
    <w:rsid w:val="5CF2E4BF"/>
    <w:rsid w:val="5CF982BC"/>
    <w:rsid w:val="5D414D75"/>
    <w:rsid w:val="5D4D56E5"/>
    <w:rsid w:val="5D500B53"/>
    <w:rsid w:val="5D60B48D"/>
    <w:rsid w:val="5D7C81D9"/>
    <w:rsid w:val="5D9347D3"/>
    <w:rsid w:val="5D9442C7"/>
    <w:rsid w:val="5DB32CAD"/>
    <w:rsid w:val="5DC71C24"/>
    <w:rsid w:val="5DD641E6"/>
    <w:rsid w:val="5DFCED32"/>
    <w:rsid w:val="5E0473AE"/>
    <w:rsid w:val="5E128879"/>
    <w:rsid w:val="5E5B161B"/>
    <w:rsid w:val="5E74F0E3"/>
    <w:rsid w:val="5E763E58"/>
    <w:rsid w:val="5E926BE5"/>
    <w:rsid w:val="5E941C95"/>
    <w:rsid w:val="5E949B09"/>
    <w:rsid w:val="5EABC6A0"/>
    <w:rsid w:val="5ED36855"/>
    <w:rsid w:val="5ED9AB2E"/>
    <w:rsid w:val="5EE4C010"/>
    <w:rsid w:val="5EE4C779"/>
    <w:rsid w:val="5EF39ED5"/>
    <w:rsid w:val="5EFEB4A1"/>
    <w:rsid w:val="5F027342"/>
    <w:rsid w:val="5F1D9A31"/>
    <w:rsid w:val="5F29E9BE"/>
    <w:rsid w:val="5F2FB189"/>
    <w:rsid w:val="5F3B684D"/>
    <w:rsid w:val="5F47FD65"/>
    <w:rsid w:val="5F536CF1"/>
    <w:rsid w:val="5F71F16B"/>
    <w:rsid w:val="5F80CE51"/>
    <w:rsid w:val="5F8FFABF"/>
    <w:rsid w:val="5F98BD93"/>
    <w:rsid w:val="5FA9B999"/>
    <w:rsid w:val="5FC09168"/>
    <w:rsid w:val="5FD9BC9D"/>
    <w:rsid w:val="5FE1A8D7"/>
    <w:rsid w:val="5FF33CA5"/>
    <w:rsid w:val="5FFA71E4"/>
    <w:rsid w:val="5FFEA50B"/>
    <w:rsid w:val="601A1FB5"/>
    <w:rsid w:val="603125E7"/>
    <w:rsid w:val="603417B1"/>
    <w:rsid w:val="6051CAE9"/>
    <w:rsid w:val="60706B06"/>
    <w:rsid w:val="60725077"/>
    <w:rsid w:val="60A38DA7"/>
    <w:rsid w:val="60A3B9E6"/>
    <w:rsid w:val="60ABF3DA"/>
    <w:rsid w:val="60C09797"/>
    <w:rsid w:val="60E3CDC6"/>
    <w:rsid w:val="60E6640E"/>
    <w:rsid w:val="60F12A59"/>
    <w:rsid w:val="6105F522"/>
    <w:rsid w:val="610DC1CC"/>
    <w:rsid w:val="61195B08"/>
    <w:rsid w:val="611F33AD"/>
    <w:rsid w:val="6124D739"/>
    <w:rsid w:val="61261F5A"/>
    <w:rsid w:val="614C25E0"/>
    <w:rsid w:val="615E80EE"/>
    <w:rsid w:val="61832460"/>
    <w:rsid w:val="61993BE4"/>
    <w:rsid w:val="619C2804"/>
    <w:rsid w:val="61A14A19"/>
    <w:rsid w:val="61C4AC75"/>
    <w:rsid w:val="61C7F536"/>
    <w:rsid w:val="61E82980"/>
    <w:rsid w:val="61F5CAB9"/>
    <w:rsid w:val="6200381D"/>
    <w:rsid w:val="623DA265"/>
    <w:rsid w:val="6255D4F3"/>
    <w:rsid w:val="626F3903"/>
    <w:rsid w:val="62972298"/>
    <w:rsid w:val="62A14FE0"/>
    <w:rsid w:val="62B07C37"/>
    <w:rsid w:val="62D0D16E"/>
    <w:rsid w:val="62DCA0FE"/>
    <w:rsid w:val="62E75E82"/>
    <w:rsid w:val="62FCE798"/>
    <w:rsid w:val="631958DE"/>
    <w:rsid w:val="6375AC15"/>
    <w:rsid w:val="63C4F547"/>
    <w:rsid w:val="63E81812"/>
    <w:rsid w:val="6400CFC0"/>
    <w:rsid w:val="6444AE89"/>
    <w:rsid w:val="645A1D96"/>
    <w:rsid w:val="64614140"/>
    <w:rsid w:val="6487BE90"/>
    <w:rsid w:val="64A1823F"/>
    <w:rsid w:val="64C72452"/>
    <w:rsid w:val="64D65CDF"/>
    <w:rsid w:val="64DDA8B1"/>
    <w:rsid w:val="64ED90D8"/>
    <w:rsid w:val="652D25B0"/>
    <w:rsid w:val="653FD0D4"/>
    <w:rsid w:val="655B2F2B"/>
    <w:rsid w:val="65639241"/>
    <w:rsid w:val="65767FC5"/>
    <w:rsid w:val="6576E928"/>
    <w:rsid w:val="6580D79A"/>
    <w:rsid w:val="658B45F4"/>
    <w:rsid w:val="658C8A25"/>
    <w:rsid w:val="6591E65E"/>
    <w:rsid w:val="6594A521"/>
    <w:rsid w:val="65A0F6DB"/>
    <w:rsid w:val="65AB731F"/>
    <w:rsid w:val="65AC2ABF"/>
    <w:rsid w:val="65AC47D6"/>
    <w:rsid w:val="65AF605A"/>
    <w:rsid w:val="65BFB1C0"/>
    <w:rsid w:val="65C5D921"/>
    <w:rsid w:val="65C96BCD"/>
    <w:rsid w:val="65D9B5A3"/>
    <w:rsid w:val="65E153CB"/>
    <w:rsid w:val="65EDC470"/>
    <w:rsid w:val="663D0CF1"/>
    <w:rsid w:val="663D52A0"/>
    <w:rsid w:val="66568BF7"/>
    <w:rsid w:val="6662A517"/>
    <w:rsid w:val="6680148B"/>
    <w:rsid w:val="6691EBFA"/>
    <w:rsid w:val="66A055C7"/>
    <w:rsid w:val="66A88452"/>
    <w:rsid w:val="66AAA298"/>
    <w:rsid w:val="66B08DD2"/>
    <w:rsid w:val="66B4C2B0"/>
    <w:rsid w:val="66CF3BD0"/>
    <w:rsid w:val="66CFF8AE"/>
    <w:rsid w:val="66D50537"/>
    <w:rsid w:val="66D9A49A"/>
    <w:rsid w:val="66FC9609"/>
    <w:rsid w:val="67034886"/>
    <w:rsid w:val="6712C237"/>
    <w:rsid w:val="6712C481"/>
    <w:rsid w:val="671C1109"/>
    <w:rsid w:val="6738480D"/>
    <w:rsid w:val="674373C7"/>
    <w:rsid w:val="674DD01A"/>
    <w:rsid w:val="67653C2E"/>
    <w:rsid w:val="6773862B"/>
    <w:rsid w:val="67865C9C"/>
    <w:rsid w:val="679BAAF4"/>
    <w:rsid w:val="67A8C763"/>
    <w:rsid w:val="67BA146F"/>
    <w:rsid w:val="67CFDEC9"/>
    <w:rsid w:val="67EBEC57"/>
    <w:rsid w:val="67F6DA10"/>
    <w:rsid w:val="683C0268"/>
    <w:rsid w:val="685C611D"/>
    <w:rsid w:val="68E753A8"/>
    <w:rsid w:val="6915F034"/>
    <w:rsid w:val="6918AACC"/>
    <w:rsid w:val="691D0F3E"/>
    <w:rsid w:val="69236419"/>
    <w:rsid w:val="6938CB18"/>
    <w:rsid w:val="69482870"/>
    <w:rsid w:val="694E5F35"/>
    <w:rsid w:val="69637DFC"/>
    <w:rsid w:val="6967E12E"/>
    <w:rsid w:val="69798214"/>
    <w:rsid w:val="6992F1F8"/>
    <w:rsid w:val="69A0E558"/>
    <w:rsid w:val="69A308F0"/>
    <w:rsid w:val="69BD70E4"/>
    <w:rsid w:val="69BEDD67"/>
    <w:rsid w:val="69E8E737"/>
    <w:rsid w:val="69EE9E79"/>
    <w:rsid w:val="69F8A9F4"/>
    <w:rsid w:val="6A01E244"/>
    <w:rsid w:val="6A03300F"/>
    <w:rsid w:val="6A0D54BB"/>
    <w:rsid w:val="6A12BD11"/>
    <w:rsid w:val="6A369AC7"/>
    <w:rsid w:val="6A481D12"/>
    <w:rsid w:val="6A4C60D9"/>
    <w:rsid w:val="6A59C8F6"/>
    <w:rsid w:val="6A6224D3"/>
    <w:rsid w:val="6A71CC8E"/>
    <w:rsid w:val="6A9CDCF0"/>
    <w:rsid w:val="6AB4C4EE"/>
    <w:rsid w:val="6AEFD025"/>
    <w:rsid w:val="6AF78C4E"/>
    <w:rsid w:val="6AF854DA"/>
    <w:rsid w:val="6B340F22"/>
    <w:rsid w:val="6B3F6D8C"/>
    <w:rsid w:val="6B402501"/>
    <w:rsid w:val="6B49DDDF"/>
    <w:rsid w:val="6B654AA2"/>
    <w:rsid w:val="6B782B8B"/>
    <w:rsid w:val="6B7AF899"/>
    <w:rsid w:val="6B7B32A5"/>
    <w:rsid w:val="6B83933F"/>
    <w:rsid w:val="6B85BB37"/>
    <w:rsid w:val="6B888FC2"/>
    <w:rsid w:val="6B890FBF"/>
    <w:rsid w:val="6B8F3EA8"/>
    <w:rsid w:val="6BC24D36"/>
    <w:rsid w:val="6BC2A56C"/>
    <w:rsid w:val="6BD0072C"/>
    <w:rsid w:val="6BD38850"/>
    <w:rsid w:val="6BFDB83A"/>
    <w:rsid w:val="6C036F7E"/>
    <w:rsid w:val="6C0D1CAE"/>
    <w:rsid w:val="6C185699"/>
    <w:rsid w:val="6C4FA1F0"/>
    <w:rsid w:val="6C607FD4"/>
    <w:rsid w:val="6C708A10"/>
    <w:rsid w:val="6C73B385"/>
    <w:rsid w:val="6C75DB88"/>
    <w:rsid w:val="6C832277"/>
    <w:rsid w:val="6C9AA368"/>
    <w:rsid w:val="6CB13824"/>
    <w:rsid w:val="6CB90066"/>
    <w:rsid w:val="6CF5B7C7"/>
    <w:rsid w:val="6CF749F3"/>
    <w:rsid w:val="6CF907AB"/>
    <w:rsid w:val="6CFE52AF"/>
    <w:rsid w:val="6D413B0C"/>
    <w:rsid w:val="6D7B4C82"/>
    <w:rsid w:val="6D7B8EBF"/>
    <w:rsid w:val="6D8BE97F"/>
    <w:rsid w:val="6D90BC9B"/>
    <w:rsid w:val="6D9B4EB0"/>
    <w:rsid w:val="6DBB6F3A"/>
    <w:rsid w:val="6DCECB96"/>
    <w:rsid w:val="6DE08E26"/>
    <w:rsid w:val="6E5223A4"/>
    <w:rsid w:val="6E52FDB8"/>
    <w:rsid w:val="6E7F1A50"/>
    <w:rsid w:val="6E93AE41"/>
    <w:rsid w:val="6E991CC4"/>
    <w:rsid w:val="6EA1C28F"/>
    <w:rsid w:val="6EA336EF"/>
    <w:rsid w:val="6EA419DC"/>
    <w:rsid w:val="6EA4D8EA"/>
    <w:rsid w:val="6F09AB4A"/>
    <w:rsid w:val="6F0C7F40"/>
    <w:rsid w:val="6F4255AC"/>
    <w:rsid w:val="6F6F0DB4"/>
    <w:rsid w:val="6F76DA5E"/>
    <w:rsid w:val="6F808CB2"/>
    <w:rsid w:val="6F9FDFE7"/>
    <w:rsid w:val="6FA1FBA9"/>
    <w:rsid w:val="6FC8A9AC"/>
    <w:rsid w:val="700373F9"/>
    <w:rsid w:val="70139624"/>
    <w:rsid w:val="702737EE"/>
    <w:rsid w:val="7029EDD9"/>
    <w:rsid w:val="703418FD"/>
    <w:rsid w:val="7038BBC5"/>
    <w:rsid w:val="7040C909"/>
    <w:rsid w:val="704B9CAE"/>
    <w:rsid w:val="70BE8DF6"/>
    <w:rsid w:val="70C7A8CC"/>
    <w:rsid w:val="70CAE5A5"/>
    <w:rsid w:val="70E79187"/>
    <w:rsid w:val="70EC3A4B"/>
    <w:rsid w:val="70F13ABC"/>
    <w:rsid w:val="70F2AEF8"/>
    <w:rsid w:val="7103E9CF"/>
    <w:rsid w:val="710CD62E"/>
    <w:rsid w:val="712F20E9"/>
    <w:rsid w:val="71639B4A"/>
    <w:rsid w:val="7166B24E"/>
    <w:rsid w:val="7167965E"/>
    <w:rsid w:val="7174A4B8"/>
    <w:rsid w:val="717BD95F"/>
    <w:rsid w:val="71976C92"/>
    <w:rsid w:val="71AB2BCA"/>
    <w:rsid w:val="71B07F31"/>
    <w:rsid w:val="71C9C952"/>
    <w:rsid w:val="71CC633E"/>
    <w:rsid w:val="71D86503"/>
    <w:rsid w:val="71DF2632"/>
    <w:rsid w:val="71E76D0F"/>
    <w:rsid w:val="71EC519B"/>
    <w:rsid w:val="722341C5"/>
    <w:rsid w:val="7240CE56"/>
    <w:rsid w:val="724A1200"/>
    <w:rsid w:val="72631D58"/>
    <w:rsid w:val="726ABDE9"/>
    <w:rsid w:val="726B5EBD"/>
    <w:rsid w:val="72951FE1"/>
    <w:rsid w:val="729BC9EE"/>
    <w:rsid w:val="72A9ECA0"/>
    <w:rsid w:val="72BE90EC"/>
    <w:rsid w:val="72E9FB79"/>
    <w:rsid w:val="72F1808C"/>
    <w:rsid w:val="72FA096E"/>
    <w:rsid w:val="72FD8797"/>
    <w:rsid w:val="730BEDEA"/>
    <w:rsid w:val="73543D18"/>
    <w:rsid w:val="736896F7"/>
    <w:rsid w:val="736EB53D"/>
    <w:rsid w:val="73BA07CF"/>
    <w:rsid w:val="73CE99FE"/>
    <w:rsid w:val="73FC57D8"/>
    <w:rsid w:val="7408CE72"/>
    <w:rsid w:val="740AA055"/>
    <w:rsid w:val="74122DA7"/>
    <w:rsid w:val="741CFAC7"/>
    <w:rsid w:val="741EE110"/>
    <w:rsid w:val="742E6473"/>
    <w:rsid w:val="743379D3"/>
    <w:rsid w:val="744C9671"/>
    <w:rsid w:val="7458161D"/>
    <w:rsid w:val="745BA734"/>
    <w:rsid w:val="74761283"/>
    <w:rsid w:val="747D5A0F"/>
    <w:rsid w:val="7483006B"/>
    <w:rsid w:val="749797D8"/>
    <w:rsid w:val="74A5EF3B"/>
    <w:rsid w:val="74C1289E"/>
    <w:rsid w:val="74F1A4EA"/>
    <w:rsid w:val="74FAF211"/>
    <w:rsid w:val="750CC18F"/>
    <w:rsid w:val="751DB048"/>
    <w:rsid w:val="752D86E6"/>
    <w:rsid w:val="75302C8F"/>
    <w:rsid w:val="75846E6F"/>
    <w:rsid w:val="759DCD4B"/>
    <w:rsid w:val="75A49ED3"/>
    <w:rsid w:val="75BA975B"/>
    <w:rsid w:val="75CCF385"/>
    <w:rsid w:val="75D4E3E2"/>
    <w:rsid w:val="75E63CBE"/>
    <w:rsid w:val="7664AC29"/>
    <w:rsid w:val="76650A3F"/>
    <w:rsid w:val="7682DE9E"/>
    <w:rsid w:val="76988B98"/>
    <w:rsid w:val="769D380C"/>
    <w:rsid w:val="76BBBD9B"/>
    <w:rsid w:val="7720633D"/>
    <w:rsid w:val="773F74C5"/>
    <w:rsid w:val="7746BD66"/>
    <w:rsid w:val="77532FE3"/>
    <w:rsid w:val="775DD2B0"/>
    <w:rsid w:val="77749AC2"/>
    <w:rsid w:val="778BA9CE"/>
    <w:rsid w:val="77AEB867"/>
    <w:rsid w:val="77E21FE9"/>
    <w:rsid w:val="77EA75DB"/>
    <w:rsid w:val="77F0D58D"/>
    <w:rsid w:val="781878F4"/>
    <w:rsid w:val="7819E495"/>
    <w:rsid w:val="78545289"/>
    <w:rsid w:val="7854BA2F"/>
    <w:rsid w:val="7856AE93"/>
    <w:rsid w:val="785C5B34"/>
    <w:rsid w:val="7880A5C7"/>
    <w:rsid w:val="78A85CCB"/>
    <w:rsid w:val="78BC4C5E"/>
    <w:rsid w:val="78C61E99"/>
    <w:rsid w:val="78D98EF2"/>
    <w:rsid w:val="78F4B06D"/>
    <w:rsid w:val="78F60C94"/>
    <w:rsid w:val="78FDC37B"/>
    <w:rsid w:val="790ADCC0"/>
    <w:rsid w:val="791A10C4"/>
    <w:rsid w:val="7926DC55"/>
    <w:rsid w:val="79343E81"/>
    <w:rsid w:val="795DA6D3"/>
    <w:rsid w:val="7989190D"/>
    <w:rsid w:val="798FD747"/>
    <w:rsid w:val="79A1500D"/>
    <w:rsid w:val="79A8B8D7"/>
    <w:rsid w:val="79AC4795"/>
    <w:rsid w:val="79BE4CC6"/>
    <w:rsid w:val="79E4A99B"/>
    <w:rsid w:val="79E58738"/>
    <w:rsid w:val="79EC2A72"/>
    <w:rsid w:val="7A105CFC"/>
    <w:rsid w:val="7A1095DE"/>
    <w:rsid w:val="7A2CEAF9"/>
    <w:rsid w:val="7A303593"/>
    <w:rsid w:val="7A56CE68"/>
    <w:rsid w:val="7A633BFD"/>
    <w:rsid w:val="7A6E47BA"/>
    <w:rsid w:val="7A7670A2"/>
    <w:rsid w:val="7A77985E"/>
    <w:rsid w:val="7A86038E"/>
    <w:rsid w:val="7AA139C2"/>
    <w:rsid w:val="7AAE3B5D"/>
    <w:rsid w:val="7AB1C05B"/>
    <w:rsid w:val="7ABD1CFA"/>
    <w:rsid w:val="7AD17948"/>
    <w:rsid w:val="7AD8A252"/>
    <w:rsid w:val="7ADE9E78"/>
    <w:rsid w:val="7AF736B5"/>
    <w:rsid w:val="7AFEB891"/>
    <w:rsid w:val="7B147872"/>
    <w:rsid w:val="7B2E4C77"/>
    <w:rsid w:val="7B3A1EBE"/>
    <w:rsid w:val="7B3DBE52"/>
    <w:rsid w:val="7B4E9828"/>
    <w:rsid w:val="7B8E4F55"/>
    <w:rsid w:val="7BA777B2"/>
    <w:rsid w:val="7BEF49D8"/>
    <w:rsid w:val="7C016429"/>
    <w:rsid w:val="7C01804B"/>
    <w:rsid w:val="7C2D946F"/>
    <w:rsid w:val="7C34718A"/>
    <w:rsid w:val="7C557E42"/>
    <w:rsid w:val="7C830DFA"/>
    <w:rsid w:val="7C88D5F4"/>
    <w:rsid w:val="7C9329BB"/>
    <w:rsid w:val="7CA2A9BD"/>
    <w:rsid w:val="7CAA6A92"/>
    <w:rsid w:val="7CB6E4F5"/>
    <w:rsid w:val="7CB868AE"/>
    <w:rsid w:val="7CD987C1"/>
    <w:rsid w:val="7CE97502"/>
    <w:rsid w:val="7D132234"/>
    <w:rsid w:val="7D1BD54B"/>
    <w:rsid w:val="7D1E1A76"/>
    <w:rsid w:val="7D223D56"/>
    <w:rsid w:val="7D2253FF"/>
    <w:rsid w:val="7D22DCA6"/>
    <w:rsid w:val="7D829C9E"/>
    <w:rsid w:val="7DA89E64"/>
    <w:rsid w:val="7DC5F52C"/>
    <w:rsid w:val="7DD146EA"/>
    <w:rsid w:val="7DEA0309"/>
    <w:rsid w:val="7DF12DC7"/>
    <w:rsid w:val="7E064B75"/>
    <w:rsid w:val="7E4EDC3A"/>
    <w:rsid w:val="7E60499F"/>
    <w:rsid w:val="7E822818"/>
    <w:rsid w:val="7E847B44"/>
    <w:rsid w:val="7EAF17FD"/>
    <w:rsid w:val="7EB9EAD7"/>
    <w:rsid w:val="7EE35AFF"/>
    <w:rsid w:val="7EE64AE7"/>
    <w:rsid w:val="7EEBE01A"/>
    <w:rsid w:val="7F03A564"/>
    <w:rsid w:val="7F173378"/>
    <w:rsid w:val="7F42391E"/>
    <w:rsid w:val="7F619870"/>
    <w:rsid w:val="7F75F85C"/>
    <w:rsid w:val="7F7C6EED"/>
    <w:rsid w:val="7FB304A9"/>
    <w:rsid w:val="7FBD0CD9"/>
    <w:rsid w:val="7FCE2A7E"/>
    <w:rsid w:val="7FD0E703"/>
    <w:rsid w:val="7FD147D0"/>
    <w:rsid w:val="7FD71604"/>
    <w:rsid w:val="7FF0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23FD"/>
  <w15:chartTrackingRefBased/>
  <w15:docId w15:val="{AEACE6B0-E857-4496-9DF2-9E8490A9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B17"/>
  </w:style>
  <w:style w:type="paragraph" w:styleId="Footer">
    <w:name w:val="footer"/>
    <w:basedOn w:val="Normal"/>
    <w:link w:val="FooterChar"/>
    <w:uiPriority w:val="99"/>
    <w:unhideWhenUsed/>
    <w:rsid w:val="00422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B17"/>
  </w:style>
  <w:style w:type="paragraph" w:styleId="FootnoteText">
    <w:name w:val="footnote text"/>
    <w:basedOn w:val="Normal"/>
    <w:link w:val="FootnoteTextChar"/>
    <w:uiPriority w:val="99"/>
    <w:semiHidden/>
    <w:unhideWhenUsed/>
    <w:rsid w:val="00311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787"/>
    <w:rPr>
      <w:sz w:val="20"/>
      <w:szCs w:val="20"/>
    </w:rPr>
  </w:style>
  <w:style w:type="character" w:styleId="FootnoteReference">
    <w:name w:val="footnote reference"/>
    <w:basedOn w:val="DefaultParagraphFont"/>
    <w:uiPriority w:val="99"/>
    <w:semiHidden/>
    <w:unhideWhenUsed/>
    <w:rsid w:val="00311787"/>
    <w:rPr>
      <w:vertAlign w:val="superscript"/>
    </w:rPr>
  </w:style>
  <w:style w:type="paragraph" w:styleId="ListParagraph">
    <w:name w:val="List Paragraph"/>
    <w:basedOn w:val="Normal"/>
    <w:uiPriority w:val="34"/>
    <w:qFormat/>
    <w:rsid w:val="002E6E4A"/>
    <w:pPr>
      <w:ind w:left="720"/>
      <w:contextualSpacing/>
    </w:pPr>
  </w:style>
  <w:style w:type="table" w:styleId="TableGrid">
    <w:name w:val="Table Grid"/>
    <w:basedOn w:val="TableNormal"/>
    <w:uiPriority w:val="39"/>
    <w:rsid w:val="0022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317"/>
    <w:pPr>
      <w:autoSpaceDE w:val="0"/>
      <w:autoSpaceDN w:val="0"/>
      <w:adjustRightInd w:val="0"/>
      <w:spacing w:after="0" w:line="240" w:lineRule="auto"/>
    </w:pPr>
    <w:rPr>
      <w:rFonts w:ascii="Arial" w:hAnsi="Arial" w:cs="Arial"/>
      <w:color w:val="000000"/>
      <w:sz w:val="24"/>
      <w:szCs w:val="24"/>
    </w:rPr>
  </w:style>
  <w:style w:type="table" w:styleId="PlainTable4">
    <w:name w:val="Plain Table 4"/>
    <w:basedOn w:val="TableNormal"/>
    <w:uiPriority w:val="44"/>
    <w:rsid w:val="00303F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46E08"/>
    <w:rPr>
      <w:color w:val="0563C1" w:themeColor="hyperlink"/>
      <w:u w:val="single"/>
    </w:rPr>
  </w:style>
  <w:style w:type="table" w:customStyle="1" w:styleId="TableGrid1">
    <w:name w:val="Table Grid1"/>
    <w:basedOn w:val="TableNormal"/>
    <w:next w:val="TableGrid"/>
    <w:uiPriority w:val="59"/>
    <w:rsid w:val="00D21E3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CC0"/>
    <w:rPr>
      <w:color w:val="954F72" w:themeColor="followedHyperlink"/>
      <w:u w:val="single"/>
    </w:rPr>
  </w:style>
  <w:style w:type="character" w:customStyle="1" w:styleId="UnresolvedMention1">
    <w:name w:val="Unresolved Mention1"/>
    <w:basedOn w:val="DefaultParagraphFont"/>
    <w:uiPriority w:val="99"/>
    <w:semiHidden/>
    <w:unhideWhenUsed/>
    <w:rsid w:val="00BA5272"/>
    <w:rPr>
      <w:color w:val="605E5C"/>
      <w:shd w:val="clear" w:color="auto" w:fill="E1DFDD"/>
    </w:rPr>
  </w:style>
  <w:style w:type="character" w:styleId="CommentReference">
    <w:name w:val="annotation reference"/>
    <w:basedOn w:val="DefaultParagraphFont"/>
    <w:uiPriority w:val="99"/>
    <w:semiHidden/>
    <w:unhideWhenUsed/>
    <w:rsid w:val="00015B62"/>
    <w:rPr>
      <w:sz w:val="16"/>
      <w:szCs w:val="16"/>
    </w:rPr>
  </w:style>
  <w:style w:type="paragraph" w:styleId="CommentText">
    <w:name w:val="annotation text"/>
    <w:basedOn w:val="Normal"/>
    <w:link w:val="CommentTextChar"/>
    <w:uiPriority w:val="99"/>
    <w:unhideWhenUsed/>
    <w:rsid w:val="00015B62"/>
    <w:pPr>
      <w:spacing w:line="240" w:lineRule="auto"/>
    </w:pPr>
    <w:rPr>
      <w:sz w:val="20"/>
      <w:szCs w:val="20"/>
    </w:rPr>
  </w:style>
  <w:style w:type="character" w:customStyle="1" w:styleId="CommentTextChar">
    <w:name w:val="Comment Text Char"/>
    <w:basedOn w:val="DefaultParagraphFont"/>
    <w:link w:val="CommentText"/>
    <w:uiPriority w:val="99"/>
    <w:rsid w:val="00015B62"/>
    <w:rPr>
      <w:sz w:val="20"/>
      <w:szCs w:val="20"/>
    </w:rPr>
  </w:style>
  <w:style w:type="paragraph" w:styleId="CommentSubject">
    <w:name w:val="annotation subject"/>
    <w:basedOn w:val="CommentText"/>
    <w:next w:val="CommentText"/>
    <w:link w:val="CommentSubjectChar"/>
    <w:uiPriority w:val="99"/>
    <w:semiHidden/>
    <w:unhideWhenUsed/>
    <w:rsid w:val="00015B62"/>
    <w:rPr>
      <w:b/>
      <w:bCs/>
    </w:rPr>
  </w:style>
  <w:style w:type="character" w:customStyle="1" w:styleId="CommentSubjectChar">
    <w:name w:val="Comment Subject Char"/>
    <w:basedOn w:val="CommentTextChar"/>
    <w:link w:val="CommentSubject"/>
    <w:uiPriority w:val="99"/>
    <w:semiHidden/>
    <w:rsid w:val="00015B62"/>
    <w:rPr>
      <w:b/>
      <w:bCs/>
      <w:sz w:val="20"/>
      <w:szCs w:val="20"/>
    </w:rPr>
  </w:style>
  <w:style w:type="paragraph" w:styleId="BalloonText">
    <w:name w:val="Balloon Text"/>
    <w:basedOn w:val="Normal"/>
    <w:link w:val="BalloonTextChar"/>
    <w:uiPriority w:val="99"/>
    <w:semiHidden/>
    <w:unhideWhenUsed/>
    <w:rsid w:val="0001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1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ng43/chapter/recommend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C4F99AB857BC47AB7DF9A905915662" ma:contentTypeVersion="8" ma:contentTypeDescription="Create a new document." ma:contentTypeScope="" ma:versionID="c2c69070a05ada341c25f4aa328cc411">
  <xsd:schema xmlns:xsd="http://www.w3.org/2001/XMLSchema" xmlns:xs="http://www.w3.org/2001/XMLSchema" xmlns:p="http://schemas.microsoft.com/office/2006/metadata/properties" xmlns:ns2="e4348aba-825c-4f5c-b80f-d5a2a24f6859" xmlns:ns3="4f298abe-2b04-4e9a-a5e9-52d2aad07b0c" targetNamespace="http://schemas.microsoft.com/office/2006/metadata/properties" ma:root="true" ma:fieldsID="9ee78a94ed9fdab1b0825ae313344dac" ns2:_="" ns3:_="">
    <xsd:import namespace="e4348aba-825c-4f5c-b80f-d5a2a24f6859"/>
    <xsd:import namespace="4f298abe-2b04-4e9a-a5e9-52d2aad07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48aba-825c-4f5c-b80f-d5a2a24f6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98abe-2b04-4e9a-a5e9-52d2aad07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7351-A1CF-4AE3-8FA4-F0948345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B58DC-D2DD-485E-8F09-26A6F200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48aba-825c-4f5c-b80f-d5a2a24f6859"/>
    <ds:schemaRef ds:uri="4f298abe-2b04-4e9a-a5e9-52d2aad0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42575-E3B4-40A4-B093-7B45A4FC66CC}">
  <ds:schemaRefs>
    <ds:schemaRef ds:uri="http://schemas.microsoft.com/sharepoint/v3/contenttype/forms"/>
  </ds:schemaRefs>
</ds:datastoreItem>
</file>

<file path=customXml/itemProps4.xml><?xml version="1.0" encoding="utf-8"?>
<ds:datastoreItem xmlns:ds="http://schemas.openxmlformats.org/officeDocument/2006/customXml" ds:itemID="{935C8D2C-CC55-431F-86B4-DDCC2983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RCT CBC</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Craig Foley</cp:lastModifiedBy>
  <cp:revision>2</cp:revision>
  <cp:lastPrinted>2021-09-10T10:13:00Z</cp:lastPrinted>
  <dcterms:created xsi:type="dcterms:W3CDTF">2025-05-29T10:17:00Z</dcterms:created>
  <dcterms:modified xsi:type="dcterms:W3CDTF">2025-05-29T10:17:00Z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0x01010084C4F99AB857BC47AB7DF9A905915662</vt:lpwstr>
  </property>
</Properties>
</file>