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B72B23" w14:textId="087635F9" w:rsidR="002C7AFB" w:rsidRPr="00FF0FFE" w:rsidRDefault="0054278F" w:rsidP="00946CC5">
      <w:pPr>
        <w:pStyle w:val="Title"/>
        <w:rPr>
          <w:rFonts w:ascii="Aptos" w:eastAsia="Calibri" w:hAnsi="Aptos" w:cs="Times New Roman"/>
          <w:noProof/>
          <w:spacing w:val="0"/>
          <w:kern w:val="0"/>
          <w:sz w:val="14"/>
          <w:szCs w:val="14"/>
          <w:lang w:eastAsia="en-GB"/>
        </w:rPr>
      </w:pPr>
      <w:r w:rsidRPr="00FF0FFE">
        <w:rPr>
          <w:rFonts w:ascii="Aptos" w:hAnsi="Aptos" w:cs="Arial"/>
          <w:b/>
          <w:noProof/>
          <w:color w:val="006699"/>
          <w:lang w:eastAsia="en-GB"/>
        </w:rPr>
        <w:drawing>
          <wp:anchor distT="0" distB="0" distL="114300" distR="114300" simplePos="0" relativeHeight="251659264" behindDoc="1" locked="0" layoutInCell="1" allowOverlap="1" wp14:anchorId="3A014695" wp14:editId="150E762C">
            <wp:simplePos x="0" y="0"/>
            <wp:positionH relativeFrom="page">
              <wp:align>right</wp:align>
            </wp:positionH>
            <wp:positionV relativeFrom="paragraph">
              <wp:posOffset>-457200</wp:posOffset>
            </wp:positionV>
            <wp:extent cx="7669912" cy="1084853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669912" cy="10848532"/>
                    </a:xfrm>
                    <a:prstGeom prst="rect">
                      <a:avLst/>
                    </a:prstGeom>
                  </pic:spPr>
                </pic:pic>
              </a:graphicData>
            </a:graphic>
            <wp14:sizeRelH relativeFrom="page">
              <wp14:pctWidth>0</wp14:pctWidth>
            </wp14:sizeRelH>
            <wp14:sizeRelV relativeFrom="page">
              <wp14:pctHeight>0</wp14:pctHeight>
            </wp14:sizeRelV>
          </wp:anchor>
        </w:drawing>
      </w:r>
    </w:p>
    <w:p w14:paraId="3A5950DE" w14:textId="435FE779" w:rsidR="002C7AFB" w:rsidRPr="00FF0FFE" w:rsidRDefault="002C7AFB" w:rsidP="00946CC5">
      <w:pPr>
        <w:pStyle w:val="Title"/>
        <w:rPr>
          <w:rFonts w:ascii="Aptos" w:hAnsi="Aptos" w:cs="Arial"/>
          <w:b/>
        </w:rPr>
      </w:pPr>
    </w:p>
    <w:p w14:paraId="4C2A9F37" w14:textId="77777777" w:rsidR="00625816" w:rsidRPr="00625816" w:rsidRDefault="00625816" w:rsidP="002C7AFB">
      <w:pPr>
        <w:pStyle w:val="Title"/>
        <w:jc w:val="center"/>
        <w:rPr>
          <w:rFonts w:ascii="Aptos" w:hAnsi="Aptos" w:cs="Arial"/>
          <w:b/>
          <w:sz w:val="22"/>
          <w:szCs w:val="24"/>
        </w:rPr>
      </w:pPr>
    </w:p>
    <w:p w14:paraId="50F63780" w14:textId="1495A6BF" w:rsidR="00946CC5" w:rsidRPr="00FF0FFE" w:rsidRDefault="00946CC5" w:rsidP="002C7AFB">
      <w:pPr>
        <w:pStyle w:val="Title"/>
        <w:jc w:val="center"/>
        <w:rPr>
          <w:rFonts w:ascii="Aptos" w:hAnsi="Aptos" w:cs="Arial"/>
          <w:b/>
          <w:sz w:val="48"/>
          <w:szCs w:val="52"/>
        </w:rPr>
      </w:pPr>
      <w:r w:rsidRPr="00FF0FFE">
        <w:rPr>
          <w:rFonts w:ascii="Aptos" w:hAnsi="Aptos" w:cs="Arial"/>
          <w:b/>
          <w:sz w:val="48"/>
          <w:szCs w:val="52"/>
        </w:rPr>
        <w:t>Neath Port Talbot Council</w:t>
      </w:r>
    </w:p>
    <w:p w14:paraId="77E5E9CC" w14:textId="77777777" w:rsidR="00625816" w:rsidRDefault="00DC4740" w:rsidP="002C7AFB">
      <w:pPr>
        <w:pStyle w:val="Title"/>
        <w:jc w:val="center"/>
        <w:rPr>
          <w:rFonts w:ascii="Aptos" w:hAnsi="Aptos" w:cs="Arial"/>
          <w:b/>
          <w:sz w:val="48"/>
          <w:szCs w:val="52"/>
        </w:rPr>
      </w:pPr>
      <w:r w:rsidRPr="00FF0FFE">
        <w:rPr>
          <w:rFonts w:ascii="Aptos" w:hAnsi="Aptos" w:cs="Arial"/>
          <w:b/>
          <w:sz w:val="48"/>
          <w:szCs w:val="52"/>
        </w:rPr>
        <w:t xml:space="preserve">Biodiversity Duty Plan </w:t>
      </w:r>
      <w:r w:rsidR="00104D64" w:rsidRPr="00FF0FFE">
        <w:rPr>
          <w:rFonts w:ascii="Aptos" w:hAnsi="Aptos" w:cs="Arial"/>
          <w:b/>
          <w:sz w:val="48"/>
          <w:szCs w:val="52"/>
        </w:rPr>
        <w:t>2023-202</w:t>
      </w:r>
      <w:r w:rsidR="00237A77" w:rsidRPr="00FF0FFE">
        <w:rPr>
          <w:rFonts w:ascii="Aptos" w:hAnsi="Aptos" w:cs="Arial"/>
          <w:b/>
          <w:sz w:val="48"/>
          <w:szCs w:val="52"/>
        </w:rPr>
        <w:t>5</w:t>
      </w:r>
      <w:r w:rsidRPr="00FF0FFE">
        <w:rPr>
          <w:rFonts w:ascii="Aptos" w:hAnsi="Aptos" w:cs="Arial"/>
          <w:b/>
          <w:sz w:val="48"/>
          <w:szCs w:val="52"/>
        </w:rPr>
        <w:t xml:space="preserve"> </w:t>
      </w:r>
    </w:p>
    <w:p w14:paraId="175D57D7" w14:textId="1A2AD2CE" w:rsidR="003D4415" w:rsidRPr="00FF0FFE" w:rsidRDefault="00A918F6" w:rsidP="002C7AFB">
      <w:pPr>
        <w:pStyle w:val="Title"/>
        <w:jc w:val="center"/>
        <w:rPr>
          <w:rFonts w:ascii="Aptos" w:hAnsi="Aptos" w:cs="Arial"/>
          <w:b/>
          <w:sz w:val="48"/>
          <w:szCs w:val="52"/>
        </w:rPr>
      </w:pPr>
      <w:r w:rsidRPr="00FF0FFE">
        <w:rPr>
          <w:rFonts w:ascii="Aptos" w:hAnsi="Aptos" w:cs="Arial"/>
          <w:b/>
          <w:sz w:val="48"/>
          <w:szCs w:val="52"/>
        </w:rPr>
        <w:t>Implementation Report</w:t>
      </w:r>
    </w:p>
    <w:p w14:paraId="18B63210" w14:textId="20AB4BFB" w:rsidR="00A918F6" w:rsidRPr="00FF0FFE" w:rsidRDefault="00A918F6" w:rsidP="00A918F6">
      <w:pPr>
        <w:rPr>
          <w:rFonts w:ascii="Aptos" w:hAnsi="Aptos"/>
          <w:sz w:val="20"/>
          <w:szCs w:val="20"/>
        </w:rPr>
      </w:pPr>
    </w:p>
    <w:p w14:paraId="668EB08D" w14:textId="0B17FF4C" w:rsidR="00A918F6" w:rsidRPr="00FF0FFE" w:rsidRDefault="00A918F6" w:rsidP="00A918F6">
      <w:pPr>
        <w:rPr>
          <w:rFonts w:ascii="Aptos" w:hAnsi="Aptos"/>
          <w:sz w:val="20"/>
          <w:szCs w:val="20"/>
        </w:rPr>
      </w:pPr>
    </w:p>
    <w:p w14:paraId="32A9B391" w14:textId="2BF03C6A" w:rsidR="00A918F6" w:rsidRPr="00FF0FFE" w:rsidRDefault="00A918F6" w:rsidP="00A918F6">
      <w:pPr>
        <w:rPr>
          <w:rFonts w:ascii="Aptos" w:hAnsi="Aptos"/>
          <w:sz w:val="20"/>
          <w:szCs w:val="20"/>
        </w:rPr>
      </w:pPr>
    </w:p>
    <w:p w14:paraId="3A4A7B4F" w14:textId="56696681" w:rsidR="00A918F6" w:rsidRPr="00FF0FFE" w:rsidRDefault="00A918F6" w:rsidP="00A918F6">
      <w:pPr>
        <w:rPr>
          <w:rFonts w:ascii="Aptos" w:hAnsi="Aptos"/>
          <w:sz w:val="20"/>
          <w:szCs w:val="20"/>
        </w:rPr>
      </w:pPr>
    </w:p>
    <w:p w14:paraId="248E56C8" w14:textId="03A3EA10" w:rsidR="00A918F6" w:rsidRPr="00FF0FFE" w:rsidRDefault="00A918F6" w:rsidP="00A918F6">
      <w:pPr>
        <w:rPr>
          <w:rFonts w:ascii="Aptos" w:hAnsi="Aptos"/>
          <w:sz w:val="20"/>
          <w:szCs w:val="20"/>
        </w:rPr>
      </w:pPr>
    </w:p>
    <w:p w14:paraId="42570C27" w14:textId="207A11AE" w:rsidR="00A918F6" w:rsidRPr="00FF0FFE" w:rsidRDefault="00A918F6" w:rsidP="00A918F6">
      <w:pPr>
        <w:rPr>
          <w:rFonts w:ascii="Aptos" w:hAnsi="Aptos"/>
          <w:sz w:val="20"/>
          <w:szCs w:val="20"/>
        </w:rPr>
      </w:pPr>
    </w:p>
    <w:p w14:paraId="06050E11" w14:textId="0AF94B17" w:rsidR="00A918F6" w:rsidRPr="00FF0FFE" w:rsidRDefault="00A918F6" w:rsidP="00A918F6">
      <w:pPr>
        <w:rPr>
          <w:rFonts w:ascii="Aptos" w:hAnsi="Aptos"/>
          <w:sz w:val="20"/>
          <w:szCs w:val="20"/>
        </w:rPr>
      </w:pPr>
    </w:p>
    <w:p w14:paraId="18C26B94" w14:textId="69A99386" w:rsidR="00A918F6" w:rsidRPr="00FF0FFE" w:rsidRDefault="00A918F6" w:rsidP="00A918F6">
      <w:pPr>
        <w:rPr>
          <w:rFonts w:ascii="Aptos" w:hAnsi="Aptos"/>
          <w:sz w:val="20"/>
          <w:szCs w:val="20"/>
        </w:rPr>
      </w:pPr>
    </w:p>
    <w:p w14:paraId="298D7D3B" w14:textId="0E73D90A" w:rsidR="00A918F6" w:rsidRPr="00FF0FFE" w:rsidRDefault="00A918F6" w:rsidP="00A918F6">
      <w:pPr>
        <w:rPr>
          <w:rFonts w:ascii="Aptos" w:hAnsi="Aptos"/>
          <w:sz w:val="20"/>
          <w:szCs w:val="20"/>
        </w:rPr>
      </w:pPr>
    </w:p>
    <w:p w14:paraId="0D5A203D" w14:textId="31F0C102" w:rsidR="00A918F6" w:rsidRPr="00FF0FFE" w:rsidRDefault="00A918F6" w:rsidP="00A918F6">
      <w:pPr>
        <w:rPr>
          <w:rFonts w:ascii="Aptos" w:hAnsi="Aptos"/>
          <w:sz w:val="20"/>
          <w:szCs w:val="20"/>
        </w:rPr>
      </w:pPr>
    </w:p>
    <w:p w14:paraId="7C2946B6" w14:textId="34247AF8" w:rsidR="00A918F6" w:rsidRPr="00FF0FFE" w:rsidRDefault="00A918F6" w:rsidP="00A918F6">
      <w:pPr>
        <w:rPr>
          <w:rFonts w:ascii="Aptos" w:hAnsi="Aptos"/>
          <w:sz w:val="20"/>
          <w:szCs w:val="20"/>
        </w:rPr>
      </w:pPr>
    </w:p>
    <w:p w14:paraId="768E56FB" w14:textId="2EA5D75B" w:rsidR="00A918F6" w:rsidRPr="00FF0FFE" w:rsidRDefault="00A918F6" w:rsidP="00A918F6">
      <w:pPr>
        <w:rPr>
          <w:rFonts w:ascii="Aptos" w:hAnsi="Aptos"/>
          <w:sz w:val="20"/>
          <w:szCs w:val="20"/>
        </w:rPr>
      </w:pPr>
    </w:p>
    <w:p w14:paraId="2B438504" w14:textId="6E26A082" w:rsidR="00A918F6" w:rsidRPr="00FF0FFE" w:rsidRDefault="00A918F6" w:rsidP="00A918F6">
      <w:pPr>
        <w:rPr>
          <w:rFonts w:ascii="Aptos" w:hAnsi="Aptos"/>
          <w:sz w:val="20"/>
          <w:szCs w:val="20"/>
        </w:rPr>
      </w:pPr>
    </w:p>
    <w:p w14:paraId="5AE896C8" w14:textId="69794502" w:rsidR="00A918F6" w:rsidRPr="00FF0FFE" w:rsidRDefault="00A918F6" w:rsidP="00A918F6">
      <w:pPr>
        <w:rPr>
          <w:rFonts w:ascii="Aptos" w:hAnsi="Aptos"/>
          <w:sz w:val="20"/>
          <w:szCs w:val="20"/>
        </w:rPr>
      </w:pPr>
    </w:p>
    <w:p w14:paraId="6C594F51" w14:textId="703E0BC9" w:rsidR="00A918F6" w:rsidRPr="00FF0FFE" w:rsidRDefault="00A918F6" w:rsidP="00A918F6">
      <w:pPr>
        <w:rPr>
          <w:rFonts w:ascii="Aptos" w:hAnsi="Aptos"/>
          <w:sz w:val="20"/>
          <w:szCs w:val="20"/>
        </w:rPr>
      </w:pPr>
    </w:p>
    <w:p w14:paraId="17570DBE" w14:textId="49249C06" w:rsidR="00A918F6" w:rsidRPr="00FF0FFE" w:rsidRDefault="00A918F6" w:rsidP="00A918F6">
      <w:pPr>
        <w:rPr>
          <w:rFonts w:ascii="Aptos" w:hAnsi="Aptos"/>
          <w:sz w:val="20"/>
          <w:szCs w:val="20"/>
        </w:rPr>
      </w:pPr>
    </w:p>
    <w:p w14:paraId="1C82692D" w14:textId="7AA5B32F" w:rsidR="00A918F6" w:rsidRPr="00FF0FFE" w:rsidRDefault="00A918F6" w:rsidP="00A918F6">
      <w:pPr>
        <w:rPr>
          <w:rFonts w:ascii="Aptos" w:hAnsi="Aptos"/>
          <w:sz w:val="20"/>
          <w:szCs w:val="20"/>
        </w:rPr>
      </w:pPr>
    </w:p>
    <w:p w14:paraId="41D81EDD" w14:textId="7CD2A441" w:rsidR="00A918F6" w:rsidRPr="00FF0FFE" w:rsidRDefault="00A918F6" w:rsidP="00A918F6">
      <w:pPr>
        <w:rPr>
          <w:rFonts w:ascii="Aptos" w:hAnsi="Aptos"/>
          <w:sz w:val="20"/>
          <w:szCs w:val="20"/>
        </w:rPr>
      </w:pPr>
    </w:p>
    <w:p w14:paraId="37F447ED" w14:textId="75958735" w:rsidR="00A918F6" w:rsidRPr="00FF0FFE" w:rsidRDefault="00A918F6" w:rsidP="00A918F6">
      <w:pPr>
        <w:rPr>
          <w:rFonts w:ascii="Aptos" w:hAnsi="Aptos"/>
          <w:sz w:val="20"/>
          <w:szCs w:val="20"/>
        </w:rPr>
      </w:pPr>
    </w:p>
    <w:p w14:paraId="04710441" w14:textId="0C9A72BF" w:rsidR="00A918F6" w:rsidRPr="00FF0FFE" w:rsidRDefault="00A918F6" w:rsidP="00A918F6">
      <w:pPr>
        <w:rPr>
          <w:rFonts w:ascii="Aptos" w:hAnsi="Aptos"/>
          <w:sz w:val="20"/>
          <w:szCs w:val="20"/>
        </w:rPr>
      </w:pPr>
    </w:p>
    <w:p w14:paraId="1C30B30D" w14:textId="300EDCDC" w:rsidR="00A918F6" w:rsidRPr="00FF0FFE" w:rsidRDefault="00A918F6" w:rsidP="00A918F6">
      <w:pPr>
        <w:rPr>
          <w:rFonts w:ascii="Aptos" w:hAnsi="Aptos"/>
          <w:sz w:val="20"/>
          <w:szCs w:val="20"/>
        </w:rPr>
      </w:pPr>
    </w:p>
    <w:p w14:paraId="453BB598" w14:textId="7F0559BA" w:rsidR="00A918F6" w:rsidRPr="00FF0FFE" w:rsidRDefault="00A918F6" w:rsidP="00A918F6">
      <w:pPr>
        <w:rPr>
          <w:rFonts w:ascii="Aptos" w:hAnsi="Aptos"/>
          <w:sz w:val="20"/>
          <w:szCs w:val="20"/>
        </w:rPr>
      </w:pPr>
    </w:p>
    <w:p w14:paraId="0B503AEC" w14:textId="19575DF4" w:rsidR="00A918F6" w:rsidRPr="00FF0FFE" w:rsidRDefault="00A918F6" w:rsidP="00A918F6">
      <w:pPr>
        <w:rPr>
          <w:rFonts w:ascii="Aptos" w:hAnsi="Aptos"/>
          <w:sz w:val="20"/>
          <w:szCs w:val="20"/>
        </w:rPr>
      </w:pPr>
    </w:p>
    <w:p w14:paraId="47BC28EA" w14:textId="54AD1811" w:rsidR="00A918F6" w:rsidRPr="00FF0FFE" w:rsidRDefault="00A918F6" w:rsidP="00A918F6">
      <w:pPr>
        <w:rPr>
          <w:rFonts w:ascii="Aptos" w:hAnsi="Aptos"/>
          <w:sz w:val="20"/>
          <w:szCs w:val="20"/>
        </w:rPr>
      </w:pPr>
    </w:p>
    <w:p w14:paraId="0F81298F" w14:textId="022BEE61" w:rsidR="00A918F6" w:rsidRPr="00FF0FFE" w:rsidRDefault="00A918F6" w:rsidP="00A918F6">
      <w:pPr>
        <w:rPr>
          <w:rFonts w:ascii="Aptos" w:hAnsi="Aptos"/>
          <w:sz w:val="52"/>
          <w:szCs w:val="20"/>
        </w:rPr>
      </w:pPr>
    </w:p>
    <w:p w14:paraId="4C48A97D" w14:textId="09778B31" w:rsidR="004A55FB" w:rsidRPr="00FF0FFE" w:rsidRDefault="00104D64" w:rsidP="00946CC5">
      <w:pPr>
        <w:rPr>
          <w:rFonts w:ascii="Aptos" w:hAnsi="Aptos" w:cstheme="minorBidi"/>
          <w:sz w:val="20"/>
          <w:szCs w:val="20"/>
        </w:rPr>
        <w:sectPr w:rsidR="004A55FB" w:rsidRPr="00FF0FFE" w:rsidSect="00B35826">
          <w:footerReference w:type="default" r:id="rId9"/>
          <w:pgSz w:w="11906" w:h="16838"/>
          <w:pgMar w:top="720" w:right="720" w:bottom="720" w:left="720" w:header="708" w:footer="708" w:gutter="0"/>
          <w:cols w:space="708"/>
          <w:titlePg/>
          <w:docGrid w:linePitch="360"/>
        </w:sectPr>
      </w:pPr>
      <w:r w:rsidRPr="00FF0FFE">
        <w:rPr>
          <w:rFonts w:ascii="Aptos" w:hAnsi="Aptos" w:cs="Arial"/>
          <w:b/>
          <w:sz w:val="48"/>
          <w:szCs w:val="20"/>
        </w:rPr>
        <w:t>December 2025</w:t>
      </w:r>
    </w:p>
    <w:p w14:paraId="58F4B7B1" w14:textId="78BB80C9" w:rsidR="008B1F66" w:rsidRPr="00FF0FFE" w:rsidRDefault="008B1F66" w:rsidP="00946CC5">
      <w:pPr>
        <w:rPr>
          <w:rFonts w:ascii="Aptos" w:hAnsi="Aptos"/>
          <w:sz w:val="20"/>
          <w:szCs w:val="20"/>
        </w:rPr>
      </w:pPr>
    </w:p>
    <w:sdt>
      <w:sdtPr>
        <w:rPr>
          <w:rFonts w:ascii="Aptos" w:eastAsiaTheme="minorHAnsi" w:hAnsi="Aptos" w:cstheme="minorHAnsi"/>
          <w:color w:val="auto"/>
          <w:sz w:val="20"/>
          <w:szCs w:val="20"/>
          <w:lang w:val="en-GB"/>
        </w:rPr>
        <w:id w:val="165061708"/>
        <w:docPartObj>
          <w:docPartGallery w:val="Table of Contents"/>
          <w:docPartUnique/>
        </w:docPartObj>
      </w:sdtPr>
      <w:sdtEndPr>
        <w:rPr>
          <w:b/>
          <w:bCs/>
          <w:noProof/>
        </w:rPr>
      </w:sdtEndPr>
      <w:sdtContent>
        <w:p w14:paraId="5358CB94" w14:textId="77777777" w:rsidR="00946CC5" w:rsidRPr="00FF0FFE" w:rsidRDefault="00946CC5">
          <w:pPr>
            <w:pStyle w:val="TOCHeading"/>
            <w:rPr>
              <w:rFonts w:ascii="Aptos" w:hAnsi="Aptos" w:cstheme="minorHAnsi"/>
              <w:sz w:val="28"/>
              <w:szCs w:val="28"/>
            </w:rPr>
          </w:pPr>
          <w:r w:rsidRPr="00FF0FFE">
            <w:rPr>
              <w:rFonts w:ascii="Aptos" w:hAnsi="Aptos" w:cstheme="minorHAnsi"/>
              <w:sz w:val="28"/>
              <w:szCs w:val="28"/>
            </w:rPr>
            <w:t>Contents</w:t>
          </w:r>
        </w:p>
        <w:p w14:paraId="0570640E" w14:textId="34A19F3D" w:rsidR="005B0C81" w:rsidRDefault="00B35826">
          <w:pPr>
            <w:pStyle w:val="TOC1"/>
            <w:rPr>
              <w:rFonts w:asciiTheme="minorHAnsi" w:eastAsiaTheme="minorEastAsia" w:hAnsiTheme="minorHAnsi" w:cstheme="minorBidi"/>
              <w:noProof/>
              <w:kern w:val="2"/>
              <w:sz w:val="24"/>
              <w:szCs w:val="24"/>
              <w:lang w:eastAsia="en-GB"/>
              <w14:ligatures w14:val="standardContextual"/>
            </w:rPr>
          </w:pPr>
          <w:r w:rsidRPr="00FF0FFE">
            <w:rPr>
              <w:rFonts w:ascii="Aptos" w:hAnsi="Aptos"/>
              <w:sz w:val="20"/>
              <w:szCs w:val="20"/>
            </w:rPr>
            <w:fldChar w:fldCharType="begin"/>
          </w:r>
          <w:r w:rsidRPr="00FF0FFE">
            <w:rPr>
              <w:rFonts w:ascii="Aptos" w:hAnsi="Aptos"/>
              <w:sz w:val="20"/>
              <w:szCs w:val="20"/>
            </w:rPr>
            <w:instrText xml:space="preserve"> TOC \o "1-2" \h \z \u </w:instrText>
          </w:r>
          <w:r w:rsidRPr="00FF0FFE">
            <w:rPr>
              <w:rFonts w:ascii="Aptos" w:hAnsi="Aptos"/>
              <w:sz w:val="20"/>
              <w:szCs w:val="20"/>
            </w:rPr>
            <w:fldChar w:fldCharType="separate"/>
          </w:r>
          <w:hyperlink w:anchor="_Toc215142414" w:history="1">
            <w:r w:rsidR="005B0C81" w:rsidRPr="009F176D">
              <w:rPr>
                <w:rStyle w:val="Hyperlink"/>
                <w:rFonts w:ascii="Aptos" w:hAnsi="Aptos"/>
                <w:noProof/>
              </w:rPr>
              <w:t>Abbreviations and Acronyms</w:t>
            </w:r>
            <w:r w:rsidR="005B0C81">
              <w:rPr>
                <w:noProof/>
                <w:webHidden/>
              </w:rPr>
              <w:tab/>
            </w:r>
            <w:r w:rsidR="005B0C81">
              <w:rPr>
                <w:noProof/>
                <w:webHidden/>
              </w:rPr>
              <w:fldChar w:fldCharType="begin"/>
            </w:r>
            <w:r w:rsidR="005B0C81">
              <w:rPr>
                <w:noProof/>
                <w:webHidden/>
              </w:rPr>
              <w:instrText xml:space="preserve"> PAGEREF _Toc215142414 \h </w:instrText>
            </w:r>
            <w:r w:rsidR="005B0C81">
              <w:rPr>
                <w:noProof/>
                <w:webHidden/>
              </w:rPr>
            </w:r>
            <w:r w:rsidR="005B0C81">
              <w:rPr>
                <w:noProof/>
                <w:webHidden/>
              </w:rPr>
              <w:fldChar w:fldCharType="separate"/>
            </w:r>
            <w:r w:rsidR="00EB4D62">
              <w:rPr>
                <w:noProof/>
                <w:webHidden/>
              </w:rPr>
              <w:t>1</w:t>
            </w:r>
            <w:r w:rsidR="005B0C81">
              <w:rPr>
                <w:noProof/>
                <w:webHidden/>
              </w:rPr>
              <w:fldChar w:fldCharType="end"/>
            </w:r>
          </w:hyperlink>
        </w:p>
        <w:p w14:paraId="43BB1A58" w14:textId="7BD2591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15" w:history="1">
            <w:r w:rsidRPr="009F176D">
              <w:rPr>
                <w:rStyle w:val="Hyperlink"/>
                <w:rFonts w:ascii="Aptos" w:hAnsi="Aptos"/>
                <w:noProof/>
              </w:rPr>
              <w:t>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Introduction</w:t>
            </w:r>
            <w:r>
              <w:rPr>
                <w:noProof/>
                <w:webHidden/>
              </w:rPr>
              <w:tab/>
            </w:r>
            <w:r>
              <w:rPr>
                <w:noProof/>
                <w:webHidden/>
              </w:rPr>
              <w:fldChar w:fldCharType="begin"/>
            </w:r>
            <w:r>
              <w:rPr>
                <w:noProof/>
                <w:webHidden/>
              </w:rPr>
              <w:instrText xml:space="preserve"> PAGEREF _Toc215142415 \h </w:instrText>
            </w:r>
            <w:r>
              <w:rPr>
                <w:noProof/>
                <w:webHidden/>
              </w:rPr>
            </w:r>
            <w:r>
              <w:rPr>
                <w:noProof/>
                <w:webHidden/>
              </w:rPr>
              <w:fldChar w:fldCharType="separate"/>
            </w:r>
            <w:r w:rsidR="00EB4D62">
              <w:rPr>
                <w:noProof/>
                <w:webHidden/>
              </w:rPr>
              <w:t>1</w:t>
            </w:r>
            <w:r>
              <w:rPr>
                <w:noProof/>
                <w:webHidden/>
              </w:rPr>
              <w:fldChar w:fldCharType="end"/>
            </w:r>
          </w:hyperlink>
        </w:p>
        <w:p w14:paraId="7BEE70B7" w14:textId="51370D6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6" w:history="1">
            <w:r w:rsidRPr="009F176D">
              <w:rPr>
                <w:rStyle w:val="Hyperlink"/>
                <w:rFonts w:ascii="Aptos" w:hAnsi="Aptos"/>
                <w:noProof/>
              </w:rPr>
              <w:t>1.1.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Legislative Requirements</w:t>
            </w:r>
            <w:r>
              <w:rPr>
                <w:noProof/>
                <w:webHidden/>
              </w:rPr>
              <w:tab/>
            </w:r>
            <w:r>
              <w:rPr>
                <w:noProof/>
                <w:webHidden/>
              </w:rPr>
              <w:fldChar w:fldCharType="begin"/>
            </w:r>
            <w:r>
              <w:rPr>
                <w:noProof/>
                <w:webHidden/>
              </w:rPr>
              <w:instrText xml:space="preserve"> PAGEREF _Toc215142416 \h </w:instrText>
            </w:r>
            <w:r>
              <w:rPr>
                <w:noProof/>
                <w:webHidden/>
              </w:rPr>
            </w:r>
            <w:r>
              <w:rPr>
                <w:noProof/>
                <w:webHidden/>
              </w:rPr>
              <w:fldChar w:fldCharType="separate"/>
            </w:r>
            <w:r w:rsidR="00EB4D62">
              <w:rPr>
                <w:noProof/>
                <w:webHidden/>
              </w:rPr>
              <w:t>1</w:t>
            </w:r>
            <w:r>
              <w:rPr>
                <w:noProof/>
                <w:webHidden/>
              </w:rPr>
              <w:fldChar w:fldCharType="end"/>
            </w:r>
          </w:hyperlink>
        </w:p>
        <w:p w14:paraId="05671904" w14:textId="38F8C36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7" w:history="1">
            <w:r w:rsidRPr="009F176D">
              <w:rPr>
                <w:rStyle w:val="Hyperlink"/>
                <w:rFonts w:ascii="Aptos" w:hAnsi="Aptos"/>
                <w:noProof/>
              </w:rPr>
              <w:t>1.2.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Neath Port Talbot (NPT) Biodiversity Duty Plan 2023-2025 Implementation Report</w:t>
            </w:r>
            <w:r>
              <w:rPr>
                <w:noProof/>
                <w:webHidden/>
              </w:rPr>
              <w:tab/>
            </w:r>
            <w:r>
              <w:rPr>
                <w:noProof/>
                <w:webHidden/>
              </w:rPr>
              <w:fldChar w:fldCharType="begin"/>
            </w:r>
            <w:r>
              <w:rPr>
                <w:noProof/>
                <w:webHidden/>
              </w:rPr>
              <w:instrText xml:space="preserve"> PAGEREF _Toc215142417 \h </w:instrText>
            </w:r>
            <w:r>
              <w:rPr>
                <w:noProof/>
                <w:webHidden/>
              </w:rPr>
            </w:r>
            <w:r>
              <w:rPr>
                <w:noProof/>
                <w:webHidden/>
              </w:rPr>
              <w:fldChar w:fldCharType="separate"/>
            </w:r>
            <w:r w:rsidR="00EB4D62">
              <w:rPr>
                <w:noProof/>
                <w:webHidden/>
              </w:rPr>
              <w:t>1</w:t>
            </w:r>
            <w:r>
              <w:rPr>
                <w:noProof/>
                <w:webHidden/>
              </w:rPr>
              <w:fldChar w:fldCharType="end"/>
            </w:r>
          </w:hyperlink>
        </w:p>
        <w:p w14:paraId="5F375DBB" w14:textId="7CBC7169"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18" w:history="1">
            <w:r w:rsidRPr="009F176D">
              <w:rPr>
                <w:rStyle w:val="Hyperlink"/>
                <w:rFonts w:ascii="Aptos" w:hAnsi="Aptos"/>
                <w:noProof/>
              </w:rPr>
              <w:t>1.3.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Programme for Reporting</w:t>
            </w:r>
            <w:r>
              <w:rPr>
                <w:noProof/>
                <w:webHidden/>
              </w:rPr>
              <w:tab/>
            </w:r>
            <w:r>
              <w:rPr>
                <w:noProof/>
                <w:webHidden/>
              </w:rPr>
              <w:fldChar w:fldCharType="begin"/>
            </w:r>
            <w:r>
              <w:rPr>
                <w:noProof/>
                <w:webHidden/>
              </w:rPr>
              <w:instrText xml:space="preserve"> PAGEREF _Toc215142418 \h </w:instrText>
            </w:r>
            <w:r>
              <w:rPr>
                <w:noProof/>
                <w:webHidden/>
              </w:rPr>
            </w:r>
            <w:r>
              <w:rPr>
                <w:noProof/>
                <w:webHidden/>
              </w:rPr>
              <w:fldChar w:fldCharType="separate"/>
            </w:r>
            <w:r w:rsidR="00EB4D62">
              <w:rPr>
                <w:noProof/>
                <w:webHidden/>
              </w:rPr>
              <w:t>2</w:t>
            </w:r>
            <w:r>
              <w:rPr>
                <w:noProof/>
                <w:webHidden/>
              </w:rPr>
              <w:fldChar w:fldCharType="end"/>
            </w:r>
          </w:hyperlink>
        </w:p>
        <w:p w14:paraId="6A13C05F" w14:textId="15A09AD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19" w:history="1">
            <w:r w:rsidRPr="009F176D">
              <w:rPr>
                <w:rStyle w:val="Hyperlink"/>
                <w:rFonts w:ascii="Aptos" w:hAnsi="Aptos"/>
                <w:noProof/>
              </w:rPr>
              <w:t>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Background</w:t>
            </w:r>
            <w:r>
              <w:rPr>
                <w:noProof/>
                <w:webHidden/>
              </w:rPr>
              <w:tab/>
            </w:r>
            <w:r>
              <w:rPr>
                <w:noProof/>
                <w:webHidden/>
              </w:rPr>
              <w:fldChar w:fldCharType="begin"/>
            </w:r>
            <w:r>
              <w:rPr>
                <w:noProof/>
                <w:webHidden/>
              </w:rPr>
              <w:instrText xml:space="preserve"> PAGEREF _Toc215142419 \h </w:instrText>
            </w:r>
            <w:r>
              <w:rPr>
                <w:noProof/>
                <w:webHidden/>
              </w:rPr>
            </w:r>
            <w:r>
              <w:rPr>
                <w:noProof/>
                <w:webHidden/>
              </w:rPr>
              <w:fldChar w:fldCharType="separate"/>
            </w:r>
            <w:r w:rsidR="00EB4D62">
              <w:rPr>
                <w:noProof/>
                <w:webHidden/>
              </w:rPr>
              <w:t>2</w:t>
            </w:r>
            <w:r>
              <w:rPr>
                <w:noProof/>
                <w:webHidden/>
              </w:rPr>
              <w:fldChar w:fldCharType="end"/>
            </w:r>
          </w:hyperlink>
        </w:p>
        <w:p w14:paraId="12C7FCDE" w14:textId="20A72CA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0" w:history="1">
            <w:r w:rsidRPr="009F176D">
              <w:rPr>
                <w:rStyle w:val="Hyperlink"/>
                <w:rFonts w:ascii="Aptos" w:hAnsi="Aptos"/>
                <w:noProof/>
              </w:rPr>
              <w:t>2.1.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Context – Neath Port Talbot Council</w:t>
            </w:r>
            <w:r>
              <w:rPr>
                <w:noProof/>
                <w:webHidden/>
              </w:rPr>
              <w:tab/>
            </w:r>
            <w:r>
              <w:rPr>
                <w:noProof/>
                <w:webHidden/>
              </w:rPr>
              <w:fldChar w:fldCharType="begin"/>
            </w:r>
            <w:r>
              <w:rPr>
                <w:noProof/>
                <w:webHidden/>
              </w:rPr>
              <w:instrText xml:space="preserve"> PAGEREF _Toc215142420 \h </w:instrText>
            </w:r>
            <w:r>
              <w:rPr>
                <w:noProof/>
                <w:webHidden/>
              </w:rPr>
            </w:r>
            <w:r>
              <w:rPr>
                <w:noProof/>
                <w:webHidden/>
              </w:rPr>
              <w:fldChar w:fldCharType="separate"/>
            </w:r>
            <w:r w:rsidR="00EB4D62">
              <w:rPr>
                <w:noProof/>
                <w:webHidden/>
              </w:rPr>
              <w:t>2</w:t>
            </w:r>
            <w:r>
              <w:rPr>
                <w:noProof/>
                <w:webHidden/>
              </w:rPr>
              <w:fldChar w:fldCharType="end"/>
            </w:r>
          </w:hyperlink>
        </w:p>
        <w:p w14:paraId="1D3C89E5" w14:textId="6B3EC168"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21" w:history="1">
            <w:r w:rsidRPr="009F176D">
              <w:rPr>
                <w:rStyle w:val="Hyperlink"/>
                <w:rFonts w:ascii="Aptos" w:hAnsi="Aptos"/>
                <w:noProof/>
              </w:rPr>
              <w:t>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Highlights, Key Outcomes and Issues</w:t>
            </w:r>
            <w:r>
              <w:rPr>
                <w:noProof/>
                <w:webHidden/>
              </w:rPr>
              <w:tab/>
            </w:r>
            <w:r>
              <w:rPr>
                <w:noProof/>
                <w:webHidden/>
              </w:rPr>
              <w:fldChar w:fldCharType="begin"/>
            </w:r>
            <w:r>
              <w:rPr>
                <w:noProof/>
                <w:webHidden/>
              </w:rPr>
              <w:instrText xml:space="preserve"> PAGEREF _Toc215142421 \h </w:instrText>
            </w:r>
            <w:r>
              <w:rPr>
                <w:noProof/>
                <w:webHidden/>
              </w:rPr>
            </w:r>
            <w:r>
              <w:rPr>
                <w:noProof/>
                <w:webHidden/>
              </w:rPr>
              <w:fldChar w:fldCharType="separate"/>
            </w:r>
            <w:r w:rsidR="00EB4D62">
              <w:rPr>
                <w:noProof/>
                <w:webHidden/>
              </w:rPr>
              <w:t>3</w:t>
            </w:r>
            <w:r>
              <w:rPr>
                <w:noProof/>
                <w:webHidden/>
              </w:rPr>
              <w:fldChar w:fldCharType="end"/>
            </w:r>
          </w:hyperlink>
        </w:p>
        <w:p w14:paraId="3682E757" w14:textId="3A38E216"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2" w:history="1">
            <w:r w:rsidRPr="009F176D">
              <w:rPr>
                <w:rStyle w:val="Hyperlink"/>
                <w:rFonts w:ascii="Aptos" w:hAnsi="Aptos"/>
                <w:noProof/>
              </w:rPr>
              <w:t>3.1.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Key Biodiversity Actions</w:t>
            </w:r>
            <w:r>
              <w:rPr>
                <w:noProof/>
                <w:webHidden/>
              </w:rPr>
              <w:tab/>
            </w:r>
            <w:r>
              <w:rPr>
                <w:noProof/>
                <w:webHidden/>
              </w:rPr>
              <w:fldChar w:fldCharType="begin"/>
            </w:r>
            <w:r>
              <w:rPr>
                <w:noProof/>
                <w:webHidden/>
              </w:rPr>
              <w:instrText xml:space="preserve"> PAGEREF _Toc215142422 \h </w:instrText>
            </w:r>
            <w:r>
              <w:rPr>
                <w:noProof/>
                <w:webHidden/>
              </w:rPr>
            </w:r>
            <w:r>
              <w:rPr>
                <w:noProof/>
                <w:webHidden/>
              </w:rPr>
              <w:fldChar w:fldCharType="separate"/>
            </w:r>
            <w:r w:rsidR="00EB4D62">
              <w:rPr>
                <w:noProof/>
                <w:webHidden/>
              </w:rPr>
              <w:t>3</w:t>
            </w:r>
            <w:r>
              <w:rPr>
                <w:noProof/>
                <w:webHidden/>
              </w:rPr>
              <w:fldChar w:fldCharType="end"/>
            </w:r>
          </w:hyperlink>
        </w:p>
        <w:p w14:paraId="56F1C394" w14:textId="26C9DA0C"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3" w:history="1">
            <w:r w:rsidRPr="009F176D">
              <w:rPr>
                <w:rStyle w:val="Hyperlink"/>
                <w:rFonts w:ascii="Aptos" w:hAnsi="Aptos"/>
                <w:noProof/>
              </w:rPr>
              <w:t>3.2.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Key Enablers</w:t>
            </w:r>
            <w:r>
              <w:rPr>
                <w:noProof/>
                <w:webHidden/>
              </w:rPr>
              <w:tab/>
            </w:r>
            <w:r>
              <w:rPr>
                <w:noProof/>
                <w:webHidden/>
              </w:rPr>
              <w:fldChar w:fldCharType="begin"/>
            </w:r>
            <w:r>
              <w:rPr>
                <w:noProof/>
                <w:webHidden/>
              </w:rPr>
              <w:instrText xml:space="preserve"> PAGEREF _Toc215142423 \h </w:instrText>
            </w:r>
            <w:r>
              <w:rPr>
                <w:noProof/>
                <w:webHidden/>
              </w:rPr>
            </w:r>
            <w:r>
              <w:rPr>
                <w:noProof/>
                <w:webHidden/>
              </w:rPr>
              <w:fldChar w:fldCharType="separate"/>
            </w:r>
            <w:r w:rsidR="00EB4D62">
              <w:rPr>
                <w:noProof/>
                <w:webHidden/>
              </w:rPr>
              <w:t>6</w:t>
            </w:r>
            <w:r>
              <w:rPr>
                <w:noProof/>
                <w:webHidden/>
              </w:rPr>
              <w:fldChar w:fldCharType="end"/>
            </w:r>
          </w:hyperlink>
        </w:p>
        <w:p w14:paraId="13E8EFD7" w14:textId="3A0EEA01"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4" w:history="1">
            <w:r w:rsidRPr="009F176D">
              <w:rPr>
                <w:rStyle w:val="Hyperlink"/>
                <w:rFonts w:ascii="Aptos" w:hAnsi="Aptos"/>
                <w:noProof/>
              </w:rPr>
              <w:t>3.3.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Notable Barriers</w:t>
            </w:r>
            <w:r>
              <w:rPr>
                <w:noProof/>
                <w:webHidden/>
              </w:rPr>
              <w:tab/>
            </w:r>
            <w:r>
              <w:rPr>
                <w:noProof/>
                <w:webHidden/>
              </w:rPr>
              <w:fldChar w:fldCharType="begin"/>
            </w:r>
            <w:r>
              <w:rPr>
                <w:noProof/>
                <w:webHidden/>
              </w:rPr>
              <w:instrText xml:space="preserve"> PAGEREF _Toc215142424 \h </w:instrText>
            </w:r>
            <w:r>
              <w:rPr>
                <w:noProof/>
                <w:webHidden/>
              </w:rPr>
            </w:r>
            <w:r>
              <w:rPr>
                <w:noProof/>
                <w:webHidden/>
              </w:rPr>
              <w:fldChar w:fldCharType="separate"/>
            </w:r>
            <w:r w:rsidR="00EB4D62">
              <w:rPr>
                <w:noProof/>
                <w:webHidden/>
              </w:rPr>
              <w:t>7</w:t>
            </w:r>
            <w:r>
              <w:rPr>
                <w:noProof/>
                <w:webHidden/>
              </w:rPr>
              <w:fldChar w:fldCharType="end"/>
            </w:r>
          </w:hyperlink>
        </w:p>
        <w:p w14:paraId="6A45D43C" w14:textId="0BC0F101"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25" w:history="1">
            <w:r w:rsidRPr="009F176D">
              <w:rPr>
                <w:rStyle w:val="Hyperlink"/>
                <w:rFonts w:ascii="Aptos" w:hAnsi="Aptos"/>
                <w:noProof/>
              </w:rPr>
              <w:t>4.</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Action Report</w:t>
            </w:r>
            <w:r>
              <w:rPr>
                <w:noProof/>
                <w:webHidden/>
              </w:rPr>
              <w:tab/>
            </w:r>
            <w:r>
              <w:rPr>
                <w:noProof/>
                <w:webHidden/>
              </w:rPr>
              <w:fldChar w:fldCharType="begin"/>
            </w:r>
            <w:r>
              <w:rPr>
                <w:noProof/>
                <w:webHidden/>
              </w:rPr>
              <w:instrText xml:space="preserve"> PAGEREF _Toc215142425 \h </w:instrText>
            </w:r>
            <w:r>
              <w:rPr>
                <w:noProof/>
                <w:webHidden/>
              </w:rPr>
            </w:r>
            <w:r>
              <w:rPr>
                <w:noProof/>
                <w:webHidden/>
              </w:rPr>
              <w:fldChar w:fldCharType="separate"/>
            </w:r>
            <w:r w:rsidR="00EB4D62">
              <w:rPr>
                <w:noProof/>
                <w:webHidden/>
              </w:rPr>
              <w:t>8</w:t>
            </w:r>
            <w:r>
              <w:rPr>
                <w:noProof/>
                <w:webHidden/>
              </w:rPr>
              <w:fldChar w:fldCharType="end"/>
            </w:r>
          </w:hyperlink>
        </w:p>
        <w:p w14:paraId="13EBE66E" w14:textId="54975F55"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6" w:history="1">
            <w:r w:rsidRPr="009F176D">
              <w:rPr>
                <w:rStyle w:val="Hyperlink"/>
                <w:rFonts w:ascii="Aptos" w:hAnsi="Aptos"/>
                <w:noProof/>
              </w:rPr>
              <w:t>4.1.</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Nature Recovery Action Plan (NRAP) Objectives</w:t>
            </w:r>
            <w:r>
              <w:rPr>
                <w:noProof/>
                <w:webHidden/>
              </w:rPr>
              <w:tab/>
            </w:r>
            <w:r>
              <w:rPr>
                <w:noProof/>
                <w:webHidden/>
              </w:rPr>
              <w:fldChar w:fldCharType="begin"/>
            </w:r>
            <w:r>
              <w:rPr>
                <w:noProof/>
                <w:webHidden/>
              </w:rPr>
              <w:instrText xml:space="preserve"> PAGEREF _Toc215142426 \h </w:instrText>
            </w:r>
            <w:r>
              <w:rPr>
                <w:noProof/>
                <w:webHidden/>
              </w:rPr>
            </w:r>
            <w:r>
              <w:rPr>
                <w:noProof/>
                <w:webHidden/>
              </w:rPr>
              <w:fldChar w:fldCharType="separate"/>
            </w:r>
            <w:r w:rsidR="00EB4D62">
              <w:rPr>
                <w:noProof/>
                <w:webHidden/>
              </w:rPr>
              <w:t>8</w:t>
            </w:r>
            <w:r>
              <w:rPr>
                <w:noProof/>
                <w:webHidden/>
              </w:rPr>
              <w:fldChar w:fldCharType="end"/>
            </w:r>
          </w:hyperlink>
        </w:p>
        <w:p w14:paraId="5BF3BB43" w14:textId="50A56C1F"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7" w:history="1">
            <w:r w:rsidRPr="009F176D">
              <w:rPr>
                <w:rStyle w:val="Hyperlink"/>
                <w:rFonts w:ascii="Aptos" w:eastAsia="Times New Roman" w:hAnsi="Aptos"/>
                <w:noProof/>
              </w:rPr>
              <w:t>4.2.</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1: Engage and support participation and understanding to embed biodiversity throughout decision making at all levels</w:t>
            </w:r>
            <w:r>
              <w:rPr>
                <w:noProof/>
                <w:webHidden/>
              </w:rPr>
              <w:tab/>
            </w:r>
            <w:r>
              <w:rPr>
                <w:noProof/>
                <w:webHidden/>
              </w:rPr>
              <w:fldChar w:fldCharType="begin"/>
            </w:r>
            <w:r>
              <w:rPr>
                <w:noProof/>
                <w:webHidden/>
              </w:rPr>
              <w:instrText xml:space="preserve"> PAGEREF _Toc215142427 \h </w:instrText>
            </w:r>
            <w:r>
              <w:rPr>
                <w:noProof/>
                <w:webHidden/>
              </w:rPr>
            </w:r>
            <w:r>
              <w:rPr>
                <w:noProof/>
                <w:webHidden/>
              </w:rPr>
              <w:fldChar w:fldCharType="separate"/>
            </w:r>
            <w:r w:rsidR="00EB4D62">
              <w:rPr>
                <w:noProof/>
                <w:webHidden/>
              </w:rPr>
              <w:t>8</w:t>
            </w:r>
            <w:r>
              <w:rPr>
                <w:noProof/>
                <w:webHidden/>
              </w:rPr>
              <w:fldChar w:fldCharType="end"/>
            </w:r>
          </w:hyperlink>
        </w:p>
        <w:p w14:paraId="3063E71C" w14:textId="1184735E"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8" w:history="1">
            <w:r w:rsidRPr="009F176D">
              <w:rPr>
                <w:rStyle w:val="Hyperlink"/>
                <w:rFonts w:ascii="Aptos" w:eastAsia="Times New Roman" w:hAnsi="Aptos"/>
                <w:noProof/>
              </w:rPr>
              <w:t>4.3</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2: Safeguard species and habitats of principal importance and improve their management</w:t>
            </w:r>
            <w:r>
              <w:rPr>
                <w:noProof/>
                <w:webHidden/>
              </w:rPr>
              <w:tab/>
            </w:r>
            <w:r>
              <w:rPr>
                <w:noProof/>
                <w:webHidden/>
              </w:rPr>
              <w:fldChar w:fldCharType="begin"/>
            </w:r>
            <w:r>
              <w:rPr>
                <w:noProof/>
                <w:webHidden/>
              </w:rPr>
              <w:instrText xml:space="preserve"> PAGEREF _Toc215142428 \h </w:instrText>
            </w:r>
            <w:r>
              <w:rPr>
                <w:noProof/>
                <w:webHidden/>
              </w:rPr>
            </w:r>
            <w:r>
              <w:rPr>
                <w:noProof/>
                <w:webHidden/>
              </w:rPr>
              <w:fldChar w:fldCharType="separate"/>
            </w:r>
            <w:r w:rsidR="00EB4D62">
              <w:rPr>
                <w:noProof/>
                <w:webHidden/>
              </w:rPr>
              <w:t>12</w:t>
            </w:r>
            <w:r>
              <w:rPr>
                <w:noProof/>
                <w:webHidden/>
              </w:rPr>
              <w:fldChar w:fldCharType="end"/>
            </w:r>
          </w:hyperlink>
        </w:p>
        <w:p w14:paraId="03A5FAFC" w14:textId="46FC8061"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29" w:history="1">
            <w:r w:rsidRPr="009F176D">
              <w:rPr>
                <w:rStyle w:val="Hyperlink"/>
                <w:rFonts w:ascii="Aptos" w:eastAsia="Times New Roman" w:hAnsi="Aptos"/>
                <w:noProof/>
              </w:rPr>
              <w:t>4.4</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3: Increase the resilience of our natural environment by restoring degraded habitats and habitat creation</w:t>
            </w:r>
            <w:r>
              <w:rPr>
                <w:noProof/>
                <w:webHidden/>
              </w:rPr>
              <w:tab/>
            </w:r>
            <w:r>
              <w:rPr>
                <w:noProof/>
                <w:webHidden/>
              </w:rPr>
              <w:fldChar w:fldCharType="begin"/>
            </w:r>
            <w:r>
              <w:rPr>
                <w:noProof/>
                <w:webHidden/>
              </w:rPr>
              <w:instrText xml:space="preserve"> PAGEREF _Toc215142429 \h </w:instrText>
            </w:r>
            <w:r>
              <w:rPr>
                <w:noProof/>
                <w:webHidden/>
              </w:rPr>
            </w:r>
            <w:r>
              <w:rPr>
                <w:noProof/>
                <w:webHidden/>
              </w:rPr>
              <w:fldChar w:fldCharType="separate"/>
            </w:r>
            <w:r w:rsidR="00EB4D62">
              <w:rPr>
                <w:noProof/>
                <w:webHidden/>
              </w:rPr>
              <w:t>15</w:t>
            </w:r>
            <w:r>
              <w:rPr>
                <w:noProof/>
                <w:webHidden/>
              </w:rPr>
              <w:fldChar w:fldCharType="end"/>
            </w:r>
          </w:hyperlink>
        </w:p>
        <w:p w14:paraId="119A58E9" w14:textId="2CB179B7"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0" w:history="1">
            <w:r w:rsidRPr="009F176D">
              <w:rPr>
                <w:rStyle w:val="Hyperlink"/>
                <w:rFonts w:ascii="Aptos" w:eastAsia="Times New Roman" w:hAnsi="Aptos"/>
                <w:noProof/>
              </w:rPr>
              <w:t>4.5</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NRAP Objective 4: Tackle key pressures on species and habitats</w:t>
            </w:r>
            <w:r>
              <w:rPr>
                <w:noProof/>
                <w:webHidden/>
              </w:rPr>
              <w:tab/>
            </w:r>
            <w:r>
              <w:rPr>
                <w:noProof/>
                <w:webHidden/>
              </w:rPr>
              <w:fldChar w:fldCharType="begin"/>
            </w:r>
            <w:r>
              <w:rPr>
                <w:noProof/>
                <w:webHidden/>
              </w:rPr>
              <w:instrText xml:space="preserve"> PAGEREF _Toc215142430 \h </w:instrText>
            </w:r>
            <w:r>
              <w:rPr>
                <w:noProof/>
                <w:webHidden/>
              </w:rPr>
            </w:r>
            <w:r>
              <w:rPr>
                <w:noProof/>
                <w:webHidden/>
              </w:rPr>
              <w:fldChar w:fldCharType="separate"/>
            </w:r>
            <w:r w:rsidR="00EB4D62">
              <w:rPr>
                <w:noProof/>
                <w:webHidden/>
              </w:rPr>
              <w:t>17</w:t>
            </w:r>
            <w:r>
              <w:rPr>
                <w:noProof/>
                <w:webHidden/>
              </w:rPr>
              <w:fldChar w:fldCharType="end"/>
            </w:r>
          </w:hyperlink>
        </w:p>
        <w:p w14:paraId="6951A16F" w14:textId="5308C14B"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1" w:history="1">
            <w:r w:rsidRPr="009F176D">
              <w:rPr>
                <w:rStyle w:val="Hyperlink"/>
                <w:rFonts w:ascii="Aptos" w:eastAsia="Times New Roman" w:hAnsi="Aptos"/>
                <w:noProof/>
              </w:rPr>
              <w:t>4.6</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NRAP Ob</w:t>
            </w:r>
            <w:r w:rsidRPr="009F176D">
              <w:rPr>
                <w:rStyle w:val="Hyperlink"/>
                <w:rFonts w:ascii="Aptos" w:eastAsia="Times New Roman" w:hAnsi="Aptos"/>
                <w:noProof/>
              </w:rPr>
              <w:t>jective 5: Improve our evidence, understanding and monitoring</w:t>
            </w:r>
            <w:r>
              <w:rPr>
                <w:noProof/>
                <w:webHidden/>
              </w:rPr>
              <w:tab/>
            </w:r>
            <w:r>
              <w:rPr>
                <w:noProof/>
                <w:webHidden/>
              </w:rPr>
              <w:fldChar w:fldCharType="begin"/>
            </w:r>
            <w:r>
              <w:rPr>
                <w:noProof/>
                <w:webHidden/>
              </w:rPr>
              <w:instrText xml:space="preserve"> PAGEREF _Toc215142431 \h </w:instrText>
            </w:r>
            <w:r>
              <w:rPr>
                <w:noProof/>
                <w:webHidden/>
              </w:rPr>
            </w:r>
            <w:r>
              <w:rPr>
                <w:noProof/>
                <w:webHidden/>
              </w:rPr>
              <w:fldChar w:fldCharType="separate"/>
            </w:r>
            <w:r w:rsidR="00EB4D62">
              <w:rPr>
                <w:noProof/>
                <w:webHidden/>
              </w:rPr>
              <w:t>18</w:t>
            </w:r>
            <w:r>
              <w:rPr>
                <w:noProof/>
                <w:webHidden/>
              </w:rPr>
              <w:fldChar w:fldCharType="end"/>
            </w:r>
          </w:hyperlink>
        </w:p>
        <w:p w14:paraId="7BAB0167" w14:textId="30AA9E3B" w:rsidR="005B0C81" w:rsidRDefault="005B0C81">
          <w:pPr>
            <w:pStyle w:val="TOC2"/>
            <w:tabs>
              <w:tab w:val="left" w:pos="960"/>
              <w:tab w:val="right" w:leader="dot" w:pos="10456"/>
            </w:tabs>
            <w:rPr>
              <w:rFonts w:asciiTheme="minorHAnsi" w:eastAsiaTheme="minorEastAsia" w:hAnsiTheme="minorHAnsi" w:cstheme="minorBidi"/>
              <w:noProof/>
              <w:kern w:val="2"/>
              <w:sz w:val="24"/>
              <w:szCs w:val="24"/>
              <w:lang w:eastAsia="en-GB"/>
              <w14:ligatures w14:val="standardContextual"/>
            </w:rPr>
          </w:pPr>
          <w:hyperlink w:anchor="_Toc215142432" w:history="1">
            <w:r w:rsidRPr="009F176D">
              <w:rPr>
                <w:rStyle w:val="Hyperlink"/>
                <w:rFonts w:ascii="Aptos" w:eastAsia="Times New Roman" w:hAnsi="Aptos"/>
                <w:noProof/>
              </w:rPr>
              <w:t>4.7</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eastAsia="Times New Roman" w:hAnsi="Aptos"/>
                <w:noProof/>
              </w:rPr>
              <w:t xml:space="preserve">NRAP Objective 6: </w:t>
            </w:r>
            <w:r w:rsidRPr="009F176D">
              <w:rPr>
                <w:rStyle w:val="Hyperlink"/>
                <w:rFonts w:ascii="Aptos" w:hAnsi="Aptos"/>
                <w:noProof/>
              </w:rPr>
              <w:t>Put in place a framework of governance and support for delivery</w:t>
            </w:r>
            <w:r>
              <w:rPr>
                <w:noProof/>
                <w:webHidden/>
              </w:rPr>
              <w:tab/>
            </w:r>
            <w:r>
              <w:rPr>
                <w:noProof/>
                <w:webHidden/>
              </w:rPr>
              <w:fldChar w:fldCharType="begin"/>
            </w:r>
            <w:r>
              <w:rPr>
                <w:noProof/>
                <w:webHidden/>
              </w:rPr>
              <w:instrText xml:space="preserve"> PAGEREF _Toc215142432 \h </w:instrText>
            </w:r>
            <w:r>
              <w:rPr>
                <w:noProof/>
                <w:webHidden/>
              </w:rPr>
            </w:r>
            <w:r>
              <w:rPr>
                <w:noProof/>
                <w:webHidden/>
              </w:rPr>
              <w:fldChar w:fldCharType="separate"/>
            </w:r>
            <w:r w:rsidR="00EB4D62">
              <w:rPr>
                <w:noProof/>
                <w:webHidden/>
              </w:rPr>
              <w:t>20</w:t>
            </w:r>
            <w:r>
              <w:rPr>
                <w:noProof/>
                <w:webHidden/>
              </w:rPr>
              <w:fldChar w:fldCharType="end"/>
            </w:r>
          </w:hyperlink>
        </w:p>
        <w:p w14:paraId="6A61C3B4" w14:textId="364B4797" w:rsidR="005B0C81" w:rsidRDefault="005B0C81">
          <w:pPr>
            <w:pStyle w:val="TOC1"/>
            <w:tabs>
              <w:tab w:val="left" w:pos="440"/>
            </w:tabs>
            <w:rPr>
              <w:rFonts w:asciiTheme="minorHAnsi" w:eastAsiaTheme="minorEastAsia" w:hAnsiTheme="minorHAnsi" w:cstheme="minorBidi"/>
              <w:noProof/>
              <w:kern w:val="2"/>
              <w:sz w:val="24"/>
              <w:szCs w:val="24"/>
              <w:lang w:eastAsia="en-GB"/>
              <w14:ligatures w14:val="standardContextual"/>
            </w:rPr>
          </w:pPr>
          <w:hyperlink w:anchor="_Toc215142433" w:history="1">
            <w:r w:rsidRPr="009F176D">
              <w:rPr>
                <w:rStyle w:val="Hyperlink"/>
                <w:rFonts w:ascii="Aptos" w:hAnsi="Aptos"/>
                <w:noProof/>
              </w:rPr>
              <w:t>5.</w:t>
            </w:r>
            <w:r>
              <w:rPr>
                <w:rFonts w:asciiTheme="minorHAnsi" w:eastAsiaTheme="minorEastAsia" w:hAnsiTheme="minorHAnsi" w:cstheme="minorBidi"/>
                <w:noProof/>
                <w:kern w:val="2"/>
                <w:sz w:val="24"/>
                <w:szCs w:val="24"/>
                <w:lang w:eastAsia="en-GB"/>
                <w14:ligatures w14:val="standardContextual"/>
              </w:rPr>
              <w:tab/>
            </w:r>
            <w:r w:rsidRPr="009F176D">
              <w:rPr>
                <w:rStyle w:val="Hyperlink"/>
                <w:rFonts w:ascii="Aptos" w:hAnsi="Aptos"/>
                <w:noProof/>
              </w:rPr>
              <w:t>Conclusion</w:t>
            </w:r>
            <w:r>
              <w:rPr>
                <w:noProof/>
                <w:webHidden/>
              </w:rPr>
              <w:tab/>
            </w:r>
            <w:r>
              <w:rPr>
                <w:noProof/>
                <w:webHidden/>
              </w:rPr>
              <w:fldChar w:fldCharType="begin"/>
            </w:r>
            <w:r>
              <w:rPr>
                <w:noProof/>
                <w:webHidden/>
              </w:rPr>
              <w:instrText xml:space="preserve"> PAGEREF _Toc215142433 \h </w:instrText>
            </w:r>
            <w:r>
              <w:rPr>
                <w:noProof/>
                <w:webHidden/>
              </w:rPr>
            </w:r>
            <w:r>
              <w:rPr>
                <w:noProof/>
                <w:webHidden/>
              </w:rPr>
              <w:fldChar w:fldCharType="separate"/>
            </w:r>
            <w:r w:rsidR="00EB4D62">
              <w:rPr>
                <w:noProof/>
                <w:webHidden/>
              </w:rPr>
              <w:t>22</w:t>
            </w:r>
            <w:r>
              <w:rPr>
                <w:noProof/>
                <w:webHidden/>
              </w:rPr>
              <w:fldChar w:fldCharType="end"/>
            </w:r>
          </w:hyperlink>
        </w:p>
        <w:p w14:paraId="1180B0FE" w14:textId="439DB0D3" w:rsidR="00B35826" w:rsidRPr="00FF0FFE" w:rsidRDefault="00B35826" w:rsidP="006F16E3">
          <w:pPr>
            <w:ind w:right="260"/>
            <w:rPr>
              <w:rFonts w:ascii="Aptos" w:hAnsi="Aptos"/>
              <w:sz w:val="20"/>
              <w:szCs w:val="20"/>
            </w:rPr>
            <w:sectPr w:rsidR="00B35826" w:rsidRPr="00FF0FFE" w:rsidSect="00FB7518">
              <w:pgSz w:w="11906" w:h="16838"/>
              <w:pgMar w:top="720" w:right="720" w:bottom="720" w:left="720" w:header="708" w:footer="708" w:gutter="0"/>
              <w:pgNumType w:start="1"/>
              <w:cols w:space="708"/>
              <w:docGrid w:linePitch="360"/>
            </w:sectPr>
          </w:pPr>
          <w:r w:rsidRPr="00FF0FFE">
            <w:rPr>
              <w:rFonts w:ascii="Aptos" w:hAnsi="Aptos"/>
              <w:sz w:val="20"/>
              <w:szCs w:val="20"/>
            </w:rPr>
            <w:fldChar w:fldCharType="end"/>
          </w:r>
        </w:p>
      </w:sdtContent>
    </w:sdt>
    <w:p w14:paraId="162CB86A" w14:textId="655F3BA9" w:rsidR="00FB7518" w:rsidRPr="00FF0FFE" w:rsidRDefault="00FB7518" w:rsidP="00FB7518">
      <w:pPr>
        <w:rPr>
          <w:rFonts w:ascii="Aptos" w:hAnsi="Aptos"/>
          <w:sz w:val="20"/>
          <w:szCs w:val="20"/>
        </w:rPr>
        <w:sectPr w:rsidR="00FB7518" w:rsidRPr="00FF0FFE" w:rsidSect="00FB7518">
          <w:footerReference w:type="default" r:id="rId10"/>
          <w:pgSz w:w="11906" w:h="16838"/>
          <w:pgMar w:top="720" w:right="720" w:bottom="720" w:left="720" w:header="708" w:footer="708" w:gutter="0"/>
          <w:pgNumType w:start="1"/>
          <w:cols w:space="708"/>
          <w:docGrid w:linePitch="360"/>
        </w:sectPr>
      </w:pPr>
    </w:p>
    <w:p w14:paraId="2DACF419" w14:textId="77777777" w:rsidR="00FB7518" w:rsidRPr="00FF0FFE" w:rsidRDefault="00FB7518" w:rsidP="00FB7518">
      <w:pPr>
        <w:pStyle w:val="Heading1"/>
        <w:rPr>
          <w:rFonts w:ascii="Aptos" w:hAnsi="Aptos"/>
          <w:sz w:val="28"/>
          <w:szCs w:val="28"/>
        </w:rPr>
      </w:pPr>
      <w:bookmarkStart w:id="0" w:name="_Toc215142414"/>
      <w:r w:rsidRPr="00FF0FFE">
        <w:rPr>
          <w:rFonts w:ascii="Aptos" w:hAnsi="Aptos"/>
          <w:sz w:val="28"/>
          <w:szCs w:val="28"/>
        </w:rPr>
        <w:lastRenderedPageBreak/>
        <w:t>Abbreviations and Acronyms</w:t>
      </w:r>
      <w:bookmarkEnd w:id="0"/>
    </w:p>
    <w:p w14:paraId="5F1D2611" w14:textId="77777777" w:rsidR="00FB7518" w:rsidRPr="00FF0FFE" w:rsidRDefault="00FB7518" w:rsidP="00FB7518">
      <w:pPr>
        <w:spacing w:after="0"/>
        <w:rPr>
          <w:rFonts w:ascii="Aptos" w:hAnsi="Aptos"/>
          <w:sz w:val="20"/>
          <w:szCs w:val="20"/>
        </w:rPr>
      </w:pPr>
      <w:r w:rsidRPr="00FF0FFE">
        <w:rPr>
          <w:rFonts w:ascii="Aptos" w:hAnsi="Aptos"/>
          <w:sz w:val="20"/>
          <w:szCs w:val="20"/>
        </w:rPr>
        <w:t>BDP: Biodiversity Duty Plan</w:t>
      </w:r>
    </w:p>
    <w:p w14:paraId="7C4A42D9" w14:textId="755A3E37" w:rsidR="00FB7518" w:rsidRPr="00FF0FFE" w:rsidRDefault="00FB7518" w:rsidP="00FB7518">
      <w:pPr>
        <w:spacing w:after="0"/>
        <w:rPr>
          <w:rFonts w:ascii="Aptos" w:hAnsi="Aptos"/>
          <w:sz w:val="20"/>
          <w:szCs w:val="20"/>
        </w:rPr>
      </w:pPr>
      <w:r w:rsidRPr="00FF0FFE">
        <w:rPr>
          <w:rFonts w:ascii="Aptos" w:hAnsi="Aptos"/>
          <w:sz w:val="20"/>
          <w:szCs w:val="20"/>
        </w:rPr>
        <w:t xml:space="preserve">C&amp;W Team: NPT Council </w:t>
      </w:r>
      <w:r w:rsidR="00D76AAC">
        <w:rPr>
          <w:rFonts w:ascii="Aptos" w:hAnsi="Aptos"/>
          <w:sz w:val="20"/>
          <w:szCs w:val="20"/>
        </w:rPr>
        <w:t xml:space="preserve">Countryside </w:t>
      </w:r>
      <w:r w:rsidR="00B93AF0">
        <w:rPr>
          <w:rFonts w:ascii="Aptos" w:hAnsi="Aptos"/>
          <w:sz w:val="20"/>
          <w:szCs w:val="20"/>
        </w:rPr>
        <w:t>&amp;</w:t>
      </w:r>
      <w:r w:rsidR="00D76AAC">
        <w:rPr>
          <w:rFonts w:ascii="Aptos" w:hAnsi="Aptos"/>
          <w:sz w:val="20"/>
          <w:szCs w:val="20"/>
        </w:rPr>
        <w:t xml:space="preserve"> </w:t>
      </w:r>
      <w:r w:rsidR="00B93AF0">
        <w:rPr>
          <w:rFonts w:ascii="Aptos" w:hAnsi="Aptos"/>
          <w:sz w:val="20"/>
          <w:szCs w:val="20"/>
        </w:rPr>
        <w:t>W</w:t>
      </w:r>
      <w:r w:rsidR="00D76AAC">
        <w:rPr>
          <w:rFonts w:ascii="Aptos" w:hAnsi="Aptos"/>
          <w:sz w:val="20"/>
          <w:szCs w:val="20"/>
        </w:rPr>
        <w:t>ildlife</w:t>
      </w:r>
      <w:r w:rsidR="00B93AF0">
        <w:rPr>
          <w:rFonts w:ascii="Aptos" w:hAnsi="Aptos"/>
          <w:sz w:val="20"/>
          <w:szCs w:val="20"/>
        </w:rPr>
        <w:t xml:space="preserve"> Team</w:t>
      </w:r>
    </w:p>
    <w:p w14:paraId="47F37585" w14:textId="77777777" w:rsidR="00FB7518" w:rsidRPr="00FF0FFE" w:rsidRDefault="00FB7518" w:rsidP="00FB7518">
      <w:pPr>
        <w:spacing w:after="0"/>
        <w:rPr>
          <w:rFonts w:ascii="Aptos" w:hAnsi="Aptos"/>
          <w:sz w:val="20"/>
          <w:szCs w:val="20"/>
        </w:rPr>
      </w:pPr>
      <w:r w:rsidRPr="00FF0FFE">
        <w:rPr>
          <w:rFonts w:ascii="Aptos" w:hAnsi="Aptos"/>
          <w:sz w:val="20"/>
          <w:szCs w:val="20"/>
        </w:rPr>
        <w:t>ENRaW:  Enabling Natural Resources and Well-being Scheme</w:t>
      </w:r>
    </w:p>
    <w:p w14:paraId="61F03E5D" w14:textId="77777777" w:rsidR="00FB7518" w:rsidRPr="00FF0FFE" w:rsidRDefault="00FB7518" w:rsidP="00FB7518">
      <w:pPr>
        <w:spacing w:after="0"/>
        <w:rPr>
          <w:rFonts w:ascii="Aptos" w:hAnsi="Aptos"/>
          <w:sz w:val="20"/>
          <w:szCs w:val="20"/>
        </w:rPr>
      </w:pPr>
      <w:r w:rsidRPr="00FF0FFE">
        <w:rPr>
          <w:rFonts w:ascii="Aptos" w:hAnsi="Aptos"/>
          <w:sz w:val="20"/>
          <w:szCs w:val="20"/>
        </w:rPr>
        <w:t>GI: Green Infrastructure</w:t>
      </w:r>
    </w:p>
    <w:p w14:paraId="589567D3" w14:textId="77777777" w:rsidR="00FB7518" w:rsidRPr="00FF0FFE" w:rsidRDefault="00FB7518" w:rsidP="00FB7518">
      <w:pPr>
        <w:spacing w:after="0"/>
        <w:rPr>
          <w:rFonts w:ascii="Aptos" w:hAnsi="Aptos"/>
          <w:sz w:val="20"/>
          <w:szCs w:val="20"/>
        </w:rPr>
      </w:pPr>
      <w:r w:rsidRPr="00FF0FFE">
        <w:rPr>
          <w:rFonts w:ascii="Aptos" w:hAnsi="Aptos"/>
          <w:sz w:val="20"/>
          <w:szCs w:val="20"/>
        </w:rPr>
        <w:t>IIA: Integrated Impact Assessment</w:t>
      </w:r>
    </w:p>
    <w:p w14:paraId="76BCF506" w14:textId="77777777" w:rsidR="00FB7518" w:rsidRPr="00FF0FFE" w:rsidRDefault="00FB7518" w:rsidP="00FB7518">
      <w:pPr>
        <w:spacing w:after="0"/>
        <w:rPr>
          <w:rFonts w:ascii="Aptos" w:hAnsi="Aptos"/>
          <w:sz w:val="20"/>
          <w:szCs w:val="20"/>
        </w:rPr>
      </w:pPr>
      <w:r w:rsidRPr="00FF0FFE">
        <w:rPr>
          <w:rFonts w:ascii="Aptos" w:hAnsi="Aptos"/>
          <w:sz w:val="20"/>
          <w:szCs w:val="20"/>
        </w:rPr>
        <w:t>LDP: Local Development Plan</w:t>
      </w:r>
    </w:p>
    <w:p w14:paraId="4A10CC2F" w14:textId="77777777" w:rsidR="00FB7518" w:rsidRPr="00FF0FFE" w:rsidRDefault="00FB7518" w:rsidP="00FB7518">
      <w:pPr>
        <w:spacing w:after="0"/>
        <w:rPr>
          <w:rFonts w:ascii="Aptos" w:hAnsi="Aptos"/>
          <w:sz w:val="20"/>
          <w:szCs w:val="20"/>
        </w:rPr>
      </w:pPr>
      <w:r w:rsidRPr="00FF0FFE">
        <w:rPr>
          <w:rFonts w:ascii="Aptos" w:hAnsi="Aptos"/>
          <w:sz w:val="20"/>
          <w:szCs w:val="20"/>
        </w:rPr>
        <w:t>LNR: Local Nature Reserve</w:t>
      </w:r>
    </w:p>
    <w:p w14:paraId="0175FB39" w14:textId="77777777" w:rsidR="00FB7518" w:rsidRPr="00FF0FFE" w:rsidRDefault="00FB7518" w:rsidP="00FB7518">
      <w:pPr>
        <w:spacing w:after="0"/>
        <w:rPr>
          <w:rFonts w:ascii="Aptos" w:hAnsi="Aptos"/>
          <w:sz w:val="20"/>
          <w:szCs w:val="20"/>
        </w:rPr>
      </w:pPr>
      <w:r w:rsidRPr="00FF0FFE">
        <w:rPr>
          <w:rFonts w:ascii="Aptos" w:hAnsi="Aptos"/>
          <w:sz w:val="20"/>
          <w:szCs w:val="20"/>
        </w:rPr>
        <w:t>LNP: Local Nature Partnership</w:t>
      </w:r>
    </w:p>
    <w:p w14:paraId="26336C83" w14:textId="77777777" w:rsidR="00FB7518" w:rsidRPr="00FF0FFE" w:rsidRDefault="00FB7518" w:rsidP="00FB7518">
      <w:pPr>
        <w:spacing w:after="0"/>
        <w:rPr>
          <w:rFonts w:ascii="Aptos" w:hAnsi="Aptos"/>
          <w:sz w:val="20"/>
          <w:szCs w:val="20"/>
        </w:rPr>
      </w:pPr>
      <w:r w:rsidRPr="00FF0FFE">
        <w:rPr>
          <w:rFonts w:ascii="Aptos" w:hAnsi="Aptos"/>
          <w:sz w:val="20"/>
          <w:szCs w:val="20"/>
        </w:rPr>
        <w:t>NLHF: National Lottery Heritage Fund</w:t>
      </w:r>
    </w:p>
    <w:p w14:paraId="1DD696EA" w14:textId="77777777" w:rsidR="00FB7518" w:rsidRPr="00FF0FFE" w:rsidRDefault="00FB7518" w:rsidP="00FB7518">
      <w:pPr>
        <w:spacing w:after="0"/>
        <w:rPr>
          <w:rFonts w:ascii="Aptos" w:hAnsi="Aptos"/>
          <w:sz w:val="20"/>
          <w:szCs w:val="20"/>
        </w:rPr>
      </w:pPr>
      <w:r w:rsidRPr="00FF0FFE">
        <w:rPr>
          <w:rFonts w:ascii="Aptos" w:hAnsi="Aptos"/>
          <w:sz w:val="20"/>
          <w:szCs w:val="20"/>
        </w:rPr>
        <w:t>NPT: Neath Port Talbot</w:t>
      </w:r>
    </w:p>
    <w:p w14:paraId="4C684C43" w14:textId="77777777" w:rsidR="00FB7518" w:rsidRPr="00FF0FFE" w:rsidRDefault="00FB7518" w:rsidP="00FB7518">
      <w:pPr>
        <w:spacing w:after="0"/>
        <w:rPr>
          <w:rFonts w:ascii="Aptos" w:hAnsi="Aptos"/>
          <w:sz w:val="20"/>
          <w:szCs w:val="20"/>
        </w:rPr>
      </w:pPr>
      <w:r w:rsidRPr="00FF0FFE">
        <w:rPr>
          <w:rFonts w:ascii="Aptos" w:hAnsi="Aptos"/>
          <w:sz w:val="20"/>
          <w:szCs w:val="20"/>
        </w:rPr>
        <w:t>NPTC: Neath Port Talbot Council</w:t>
      </w:r>
    </w:p>
    <w:p w14:paraId="58427FD7" w14:textId="77777777" w:rsidR="00FB7518" w:rsidRPr="00FF0FFE" w:rsidRDefault="00FB7518" w:rsidP="00FB7518">
      <w:pPr>
        <w:spacing w:after="0"/>
        <w:rPr>
          <w:rFonts w:ascii="Aptos" w:hAnsi="Aptos"/>
          <w:sz w:val="20"/>
          <w:szCs w:val="20"/>
        </w:rPr>
      </w:pPr>
      <w:r w:rsidRPr="00FF0FFE">
        <w:rPr>
          <w:rFonts w:ascii="Aptos" w:hAnsi="Aptos"/>
          <w:sz w:val="20"/>
          <w:szCs w:val="20"/>
        </w:rPr>
        <w:t>NRAP: Nature Recovery Action Plan</w:t>
      </w:r>
    </w:p>
    <w:p w14:paraId="0A2F4701" w14:textId="77777777" w:rsidR="00FB7518" w:rsidRPr="00FF0FFE" w:rsidRDefault="00FB7518" w:rsidP="00FB7518">
      <w:pPr>
        <w:spacing w:after="0"/>
        <w:rPr>
          <w:rFonts w:ascii="Aptos" w:hAnsi="Aptos"/>
          <w:sz w:val="20"/>
          <w:szCs w:val="20"/>
        </w:rPr>
      </w:pPr>
      <w:r w:rsidRPr="00FF0FFE">
        <w:rPr>
          <w:rFonts w:ascii="Aptos" w:hAnsi="Aptos"/>
          <w:sz w:val="20"/>
          <w:szCs w:val="20"/>
        </w:rPr>
        <w:t>NRW: Natural Resources Wales</w:t>
      </w:r>
    </w:p>
    <w:p w14:paraId="52C3BA6B" w14:textId="77777777" w:rsidR="00FB7518" w:rsidRDefault="00FB7518" w:rsidP="00FB7518">
      <w:pPr>
        <w:spacing w:after="0"/>
        <w:rPr>
          <w:rFonts w:ascii="Aptos" w:hAnsi="Aptos"/>
          <w:sz w:val="20"/>
          <w:szCs w:val="20"/>
        </w:rPr>
      </w:pPr>
      <w:r w:rsidRPr="00FF0FFE">
        <w:rPr>
          <w:rFonts w:ascii="Aptos" w:hAnsi="Aptos"/>
          <w:sz w:val="20"/>
          <w:szCs w:val="20"/>
        </w:rPr>
        <w:t>PSB: Public Service Board</w:t>
      </w:r>
    </w:p>
    <w:p w14:paraId="01C4846E" w14:textId="0B707D1F" w:rsidR="000E2AB1" w:rsidRPr="00FF0FFE" w:rsidRDefault="000E2AB1" w:rsidP="00FB7518">
      <w:pPr>
        <w:spacing w:after="0"/>
        <w:rPr>
          <w:rFonts w:ascii="Aptos" w:hAnsi="Aptos"/>
          <w:sz w:val="20"/>
          <w:szCs w:val="20"/>
        </w:rPr>
      </w:pPr>
      <w:r>
        <w:rPr>
          <w:rFonts w:ascii="Aptos" w:hAnsi="Aptos"/>
          <w:sz w:val="20"/>
          <w:szCs w:val="20"/>
        </w:rPr>
        <w:t>OECM: Other Effective Conservation Measures</w:t>
      </w:r>
    </w:p>
    <w:p w14:paraId="39D37888" w14:textId="77777777" w:rsidR="00FB7518" w:rsidRPr="00FF0FFE" w:rsidRDefault="00FB7518" w:rsidP="00FB7518">
      <w:pPr>
        <w:spacing w:after="0"/>
        <w:rPr>
          <w:rFonts w:ascii="Aptos" w:hAnsi="Aptos"/>
          <w:sz w:val="20"/>
          <w:szCs w:val="20"/>
        </w:rPr>
      </w:pPr>
      <w:r w:rsidRPr="00FF0FFE">
        <w:rPr>
          <w:rFonts w:ascii="Aptos" w:hAnsi="Aptos"/>
          <w:sz w:val="20"/>
          <w:szCs w:val="20"/>
        </w:rPr>
        <w:t>RLDP: Replacement Local Development Plan</w:t>
      </w:r>
    </w:p>
    <w:p w14:paraId="00C3D533" w14:textId="77777777" w:rsidR="00FB7518" w:rsidRPr="00FF0FFE" w:rsidRDefault="00FB7518" w:rsidP="00FB7518">
      <w:pPr>
        <w:spacing w:after="0"/>
        <w:rPr>
          <w:rFonts w:ascii="Aptos" w:hAnsi="Aptos"/>
          <w:sz w:val="20"/>
          <w:szCs w:val="20"/>
        </w:rPr>
      </w:pPr>
      <w:r w:rsidRPr="00FF0FFE">
        <w:rPr>
          <w:rFonts w:ascii="Aptos" w:hAnsi="Aptos"/>
          <w:sz w:val="20"/>
          <w:szCs w:val="20"/>
        </w:rPr>
        <w:t>S6: Section 6 Duty under the Environment (Wales) Act 2016</w:t>
      </w:r>
    </w:p>
    <w:p w14:paraId="73D6A631" w14:textId="77777777" w:rsidR="00FB7518" w:rsidRPr="00FF0FFE" w:rsidRDefault="00FB7518" w:rsidP="00FB7518">
      <w:pPr>
        <w:spacing w:after="0"/>
        <w:rPr>
          <w:rFonts w:ascii="Aptos" w:hAnsi="Aptos"/>
          <w:sz w:val="20"/>
          <w:szCs w:val="20"/>
        </w:rPr>
      </w:pPr>
      <w:r w:rsidRPr="00FF0FFE">
        <w:rPr>
          <w:rFonts w:ascii="Aptos" w:hAnsi="Aptos"/>
          <w:sz w:val="20"/>
          <w:szCs w:val="20"/>
        </w:rPr>
        <w:t>SINC: Sites of Importance for Nature Conservation</w:t>
      </w:r>
    </w:p>
    <w:p w14:paraId="0CB2AD80" w14:textId="77777777" w:rsidR="00FB7518" w:rsidRPr="00FF0FFE" w:rsidRDefault="00FB7518" w:rsidP="00FB7518">
      <w:pPr>
        <w:spacing w:after="0"/>
        <w:rPr>
          <w:rFonts w:ascii="Aptos" w:hAnsi="Aptos"/>
          <w:sz w:val="20"/>
          <w:szCs w:val="20"/>
        </w:rPr>
      </w:pPr>
      <w:r w:rsidRPr="00FF0FFE">
        <w:rPr>
          <w:rFonts w:ascii="Aptos" w:hAnsi="Aptos"/>
          <w:sz w:val="20"/>
          <w:szCs w:val="20"/>
        </w:rPr>
        <w:t>SPG: Supplementary Planning Guidance</w:t>
      </w:r>
    </w:p>
    <w:p w14:paraId="3DB6C4B8" w14:textId="77777777" w:rsidR="00FB7518" w:rsidRPr="00FF0FFE" w:rsidRDefault="00FB7518" w:rsidP="00FB7518">
      <w:pPr>
        <w:spacing w:after="0"/>
        <w:rPr>
          <w:rFonts w:ascii="Aptos" w:hAnsi="Aptos"/>
          <w:sz w:val="20"/>
          <w:szCs w:val="20"/>
        </w:rPr>
      </w:pPr>
      <w:r w:rsidRPr="00FF0FFE">
        <w:rPr>
          <w:rFonts w:ascii="Aptos" w:hAnsi="Aptos"/>
          <w:sz w:val="20"/>
          <w:szCs w:val="20"/>
        </w:rPr>
        <w:t>SSSI: Special Site of Scientific Interest</w:t>
      </w:r>
    </w:p>
    <w:p w14:paraId="27A589AE" w14:textId="77777777" w:rsidR="00FB7518" w:rsidRPr="00FF0FFE" w:rsidRDefault="00FB7518" w:rsidP="00FB7518">
      <w:pPr>
        <w:spacing w:after="0"/>
        <w:rPr>
          <w:rFonts w:ascii="Aptos" w:hAnsi="Aptos"/>
          <w:sz w:val="20"/>
          <w:szCs w:val="20"/>
        </w:rPr>
      </w:pPr>
      <w:r w:rsidRPr="00FF0FFE">
        <w:rPr>
          <w:rFonts w:ascii="Aptos" w:hAnsi="Aptos"/>
          <w:sz w:val="20"/>
          <w:szCs w:val="20"/>
        </w:rPr>
        <w:t>SAB: SuDS Approving Body</w:t>
      </w:r>
    </w:p>
    <w:p w14:paraId="149FB2F4" w14:textId="77777777" w:rsidR="00FB7518" w:rsidRPr="00FF0FFE" w:rsidRDefault="00FB7518" w:rsidP="00FB7518">
      <w:pPr>
        <w:spacing w:after="0"/>
        <w:rPr>
          <w:rFonts w:ascii="Aptos" w:hAnsi="Aptos"/>
          <w:sz w:val="20"/>
          <w:szCs w:val="20"/>
        </w:rPr>
      </w:pPr>
      <w:r w:rsidRPr="00FF0FFE">
        <w:rPr>
          <w:rFonts w:ascii="Aptos" w:hAnsi="Aptos"/>
          <w:sz w:val="20"/>
          <w:szCs w:val="20"/>
        </w:rPr>
        <w:t>SuDS: Sustainable Drainage System</w:t>
      </w:r>
    </w:p>
    <w:p w14:paraId="4DA0ECD8" w14:textId="77777777" w:rsidR="00FB7518" w:rsidRPr="00FF0FFE" w:rsidRDefault="00FB7518" w:rsidP="00FB7518">
      <w:pPr>
        <w:spacing w:after="0"/>
        <w:rPr>
          <w:rFonts w:ascii="Aptos" w:hAnsi="Aptos"/>
          <w:sz w:val="20"/>
          <w:szCs w:val="20"/>
        </w:rPr>
      </w:pPr>
      <w:r w:rsidRPr="00FF0FFE">
        <w:rPr>
          <w:rFonts w:ascii="Aptos" w:hAnsi="Aptos"/>
          <w:sz w:val="20"/>
          <w:szCs w:val="20"/>
        </w:rPr>
        <w:t>WG: Welsh Government</w:t>
      </w:r>
    </w:p>
    <w:p w14:paraId="31AAE8C5" w14:textId="77777777" w:rsidR="00FB7518" w:rsidRPr="00FF0FFE" w:rsidRDefault="00FB7518" w:rsidP="00FB7518">
      <w:pPr>
        <w:spacing w:after="0"/>
        <w:rPr>
          <w:rFonts w:ascii="Aptos" w:hAnsi="Aptos"/>
          <w:sz w:val="20"/>
          <w:szCs w:val="20"/>
        </w:rPr>
      </w:pPr>
      <w:r w:rsidRPr="00FF0FFE">
        <w:rPr>
          <w:rFonts w:ascii="Aptos" w:hAnsi="Aptos"/>
          <w:sz w:val="20"/>
          <w:szCs w:val="20"/>
        </w:rPr>
        <w:t>WLGA: Welsh Local Government Association</w:t>
      </w:r>
    </w:p>
    <w:p w14:paraId="17C9A433" w14:textId="77777777" w:rsidR="00FB7518" w:rsidRPr="00FF0FFE" w:rsidRDefault="00FB7518" w:rsidP="00B35826">
      <w:pPr>
        <w:rPr>
          <w:rFonts w:ascii="Aptos" w:hAnsi="Aptos"/>
          <w:sz w:val="20"/>
          <w:szCs w:val="20"/>
        </w:rPr>
      </w:pPr>
    </w:p>
    <w:p w14:paraId="23140440" w14:textId="04E672AA" w:rsidR="00E033B9" w:rsidRPr="00FF0FFE" w:rsidRDefault="00946CC5" w:rsidP="0054278F">
      <w:pPr>
        <w:pStyle w:val="Heading1"/>
        <w:numPr>
          <w:ilvl w:val="0"/>
          <w:numId w:val="1"/>
        </w:numPr>
        <w:rPr>
          <w:rFonts w:ascii="Aptos" w:hAnsi="Aptos" w:cstheme="minorHAnsi"/>
          <w:sz w:val="28"/>
          <w:szCs w:val="28"/>
        </w:rPr>
      </w:pPr>
      <w:bookmarkStart w:id="1" w:name="_Toc215142415"/>
      <w:r w:rsidRPr="00FF0FFE">
        <w:rPr>
          <w:rFonts w:ascii="Aptos" w:hAnsi="Aptos" w:cstheme="minorHAnsi"/>
          <w:sz w:val="28"/>
          <w:szCs w:val="28"/>
        </w:rPr>
        <w:t>Introduction</w:t>
      </w:r>
      <w:bookmarkEnd w:id="1"/>
    </w:p>
    <w:p w14:paraId="424BB080" w14:textId="77777777" w:rsidR="00A92F0C" w:rsidRPr="00FF0FFE" w:rsidRDefault="00A92F0C" w:rsidP="00A92F0C">
      <w:pPr>
        <w:rPr>
          <w:rFonts w:ascii="Aptos" w:hAnsi="Aptos"/>
          <w:sz w:val="20"/>
          <w:szCs w:val="20"/>
        </w:rPr>
      </w:pPr>
    </w:p>
    <w:p w14:paraId="408E910D" w14:textId="05CE6EA4" w:rsidR="00946CC5" w:rsidRPr="00FF0FFE" w:rsidRDefault="00946CC5" w:rsidP="0054278F">
      <w:pPr>
        <w:pStyle w:val="Heading2"/>
        <w:numPr>
          <w:ilvl w:val="1"/>
          <w:numId w:val="1"/>
        </w:numPr>
        <w:rPr>
          <w:rFonts w:ascii="Aptos" w:hAnsi="Aptos"/>
          <w:sz w:val="24"/>
          <w:szCs w:val="24"/>
        </w:rPr>
      </w:pPr>
      <w:bookmarkStart w:id="2" w:name="_Toc215142416"/>
      <w:r w:rsidRPr="00FF0FFE">
        <w:rPr>
          <w:rFonts w:ascii="Aptos" w:hAnsi="Aptos"/>
          <w:sz w:val="24"/>
          <w:szCs w:val="24"/>
        </w:rPr>
        <w:t>Legislative Requirements</w:t>
      </w:r>
      <w:bookmarkEnd w:id="2"/>
    </w:p>
    <w:p w14:paraId="07BB4576" w14:textId="3393C5C7" w:rsidR="00A92F0C" w:rsidRPr="00E77DEA" w:rsidRDefault="00946CC5" w:rsidP="00E77DEA">
      <w:pPr>
        <w:rPr>
          <w:rFonts w:ascii="Aptos" w:hAnsi="Aptos"/>
          <w:sz w:val="20"/>
          <w:szCs w:val="20"/>
        </w:rPr>
      </w:pPr>
      <w:r w:rsidRPr="00E77DEA">
        <w:rPr>
          <w:rFonts w:ascii="Aptos" w:hAnsi="Aptos"/>
          <w:sz w:val="20"/>
          <w:szCs w:val="20"/>
        </w:rPr>
        <w:t xml:space="preserve">The </w:t>
      </w:r>
      <w:hyperlink r:id="rId11" w:history="1">
        <w:r w:rsidRPr="00E77DEA">
          <w:rPr>
            <w:rStyle w:val="Hyperlink"/>
            <w:rFonts w:ascii="Aptos" w:hAnsi="Aptos"/>
            <w:sz w:val="20"/>
            <w:szCs w:val="20"/>
          </w:rPr>
          <w:t>Environment (Wales) Act 2016</w:t>
        </w:r>
      </w:hyperlink>
      <w:r w:rsidRPr="00E77DEA">
        <w:rPr>
          <w:rFonts w:ascii="Aptos" w:hAnsi="Aptos"/>
          <w:sz w:val="20"/>
          <w:szCs w:val="20"/>
        </w:rPr>
        <w:t xml:space="preserve"> (t</w:t>
      </w:r>
      <w:r w:rsidR="00810F51" w:rsidRPr="00E77DEA">
        <w:rPr>
          <w:rFonts w:ascii="Aptos" w:hAnsi="Aptos"/>
          <w:sz w:val="20"/>
          <w:szCs w:val="20"/>
        </w:rPr>
        <w:t>he Act) introduced an enhanced Biodiversity and Resilience of Ecosystems D</w:t>
      </w:r>
      <w:r w:rsidRPr="00E77DEA">
        <w:rPr>
          <w:rFonts w:ascii="Aptos" w:hAnsi="Aptos"/>
          <w:sz w:val="20"/>
          <w:szCs w:val="20"/>
        </w:rPr>
        <w:t>uty (the section 6 or S6 duty) for public authorities (including the Council), which must seek to maintain and enhance biodiversity in the exercise of their functions, so far as is consistent with the proper exercise of those functions, and in so doing promote</w:t>
      </w:r>
      <w:r w:rsidR="00D23D70" w:rsidRPr="00E77DEA">
        <w:rPr>
          <w:rFonts w:ascii="Aptos" w:hAnsi="Aptos"/>
          <w:sz w:val="20"/>
          <w:szCs w:val="20"/>
        </w:rPr>
        <w:t xml:space="preserve"> the resilience of ecosystems. </w:t>
      </w:r>
    </w:p>
    <w:p w14:paraId="43090B69" w14:textId="78ED99E9" w:rsidR="00946CC5" w:rsidRPr="00E77DEA" w:rsidRDefault="00946CC5" w:rsidP="00E77DEA">
      <w:pPr>
        <w:rPr>
          <w:rFonts w:ascii="Aptos" w:hAnsi="Aptos"/>
          <w:sz w:val="20"/>
          <w:szCs w:val="20"/>
        </w:rPr>
      </w:pPr>
      <w:r w:rsidRPr="00E77DEA">
        <w:rPr>
          <w:rFonts w:ascii="Aptos" w:hAnsi="Aptos"/>
          <w:sz w:val="20"/>
          <w:szCs w:val="20"/>
        </w:rPr>
        <w:t xml:space="preserve">To comply with the S6 duty the Council should embed the consideration of biodiversity and ecosystems into their early thinking and business planning, including any policies, plans, programmes and projects, as well as their </w:t>
      </w:r>
      <w:r w:rsidR="00D23D70" w:rsidRPr="00E77DEA">
        <w:rPr>
          <w:rFonts w:ascii="Aptos" w:hAnsi="Aptos"/>
          <w:sz w:val="20"/>
          <w:szCs w:val="20"/>
        </w:rPr>
        <w:t>day-to-day</w:t>
      </w:r>
      <w:r w:rsidRPr="00E77DEA">
        <w:rPr>
          <w:rFonts w:ascii="Aptos" w:hAnsi="Aptos"/>
          <w:sz w:val="20"/>
          <w:szCs w:val="20"/>
        </w:rPr>
        <w:t xml:space="preserve"> activities.</w:t>
      </w:r>
    </w:p>
    <w:p w14:paraId="78CF9BF5" w14:textId="5C5E92F5" w:rsidR="00E77DEA" w:rsidRPr="00E77DEA" w:rsidRDefault="00E77DEA" w:rsidP="00E77DEA">
      <w:pPr>
        <w:rPr>
          <w:rFonts w:ascii="Aptos" w:hAnsi="Aptos"/>
          <w:sz w:val="20"/>
          <w:szCs w:val="20"/>
        </w:rPr>
      </w:pPr>
      <w:r w:rsidRPr="00E77DEA">
        <w:rPr>
          <w:rFonts w:ascii="Aptos" w:hAnsi="Aptos"/>
          <w:sz w:val="20"/>
          <w:szCs w:val="20"/>
        </w:rPr>
        <w:t xml:space="preserve">This duty is embedded in corporate planning and service delivery, influencing policies, projects, and land management decisions. The Council works closely with the </w:t>
      </w:r>
      <w:hyperlink r:id="rId12" w:history="1">
        <w:r w:rsidRPr="00E77DEA">
          <w:rPr>
            <w:rStyle w:val="Hyperlink"/>
            <w:rFonts w:ascii="Aptos" w:hAnsi="Aptos"/>
            <w:sz w:val="20"/>
            <w:szCs w:val="20"/>
          </w:rPr>
          <w:t>Neath Port Talbot Local Nature Partnership</w:t>
        </w:r>
      </w:hyperlink>
      <w:r w:rsidRPr="00E77DEA">
        <w:rPr>
          <w:rFonts w:ascii="Aptos" w:hAnsi="Aptos"/>
          <w:sz w:val="20"/>
          <w:szCs w:val="20"/>
        </w:rPr>
        <w:t xml:space="preserve"> to address biodiversity decline and implement actions aligned with the </w:t>
      </w:r>
      <w:hyperlink r:id="rId13" w:history="1">
        <w:r w:rsidRPr="00E77DEA">
          <w:rPr>
            <w:rStyle w:val="Hyperlink"/>
            <w:rFonts w:ascii="Aptos" w:hAnsi="Aptos"/>
            <w:sz w:val="20"/>
            <w:szCs w:val="20"/>
          </w:rPr>
          <w:t>Nature Recovery Action Plan.</w:t>
        </w:r>
      </w:hyperlink>
    </w:p>
    <w:p w14:paraId="2A803392" w14:textId="77777777" w:rsidR="007B1302" w:rsidRPr="00FF0FFE" w:rsidRDefault="007B1302" w:rsidP="007B1302">
      <w:pPr>
        <w:pStyle w:val="ListParagraph"/>
        <w:rPr>
          <w:rFonts w:ascii="Aptos" w:hAnsi="Aptos" w:cstheme="minorHAnsi"/>
          <w:sz w:val="20"/>
          <w:szCs w:val="20"/>
        </w:rPr>
      </w:pPr>
    </w:p>
    <w:p w14:paraId="4D079834" w14:textId="77777777" w:rsidR="00946CC5" w:rsidRPr="00FF0FFE" w:rsidRDefault="00946CC5" w:rsidP="00946CC5">
      <w:pPr>
        <w:rPr>
          <w:rFonts w:ascii="Aptos" w:hAnsi="Aptos"/>
          <w:sz w:val="20"/>
          <w:szCs w:val="20"/>
        </w:rPr>
      </w:pPr>
    </w:p>
    <w:p w14:paraId="039E5C09" w14:textId="4C85D1DA" w:rsidR="00946CC5" w:rsidRPr="00FF0FFE" w:rsidRDefault="00946CC5" w:rsidP="0054278F">
      <w:pPr>
        <w:pStyle w:val="Heading2"/>
        <w:numPr>
          <w:ilvl w:val="1"/>
          <w:numId w:val="1"/>
        </w:numPr>
        <w:rPr>
          <w:rFonts w:ascii="Aptos" w:hAnsi="Aptos"/>
          <w:sz w:val="24"/>
          <w:szCs w:val="24"/>
        </w:rPr>
      </w:pPr>
      <w:bookmarkStart w:id="3" w:name="_Toc215142417"/>
      <w:r w:rsidRPr="00FF0FFE">
        <w:rPr>
          <w:rStyle w:val="Heading2Char"/>
          <w:rFonts w:ascii="Aptos" w:hAnsi="Aptos"/>
          <w:sz w:val="24"/>
          <w:szCs w:val="24"/>
        </w:rPr>
        <w:t>Neath Port Talbo</w:t>
      </w:r>
      <w:r w:rsidR="00D07B6A" w:rsidRPr="00FF0FFE">
        <w:rPr>
          <w:rStyle w:val="Heading2Char"/>
          <w:rFonts w:ascii="Aptos" w:hAnsi="Aptos"/>
          <w:sz w:val="24"/>
          <w:szCs w:val="24"/>
        </w:rPr>
        <w:t xml:space="preserve">t (NPT) Biodiversity Duty Plan </w:t>
      </w:r>
      <w:r w:rsidR="00104D64" w:rsidRPr="00FF0FFE">
        <w:rPr>
          <w:rStyle w:val="Heading2Char"/>
          <w:rFonts w:ascii="Aptos" w:hAnsi="Aptos"/>
          <w:sz w:val="24"/>
          <w:szCs w:val="24"/>
        </w:rPr>
        <w:t>2023-2025</w:t>
      </w:r>
      <w:r w:rsidRPr="00FF0FFE">
        <w:rPr>
          <w:rStyle w:val="Heading2Char"/>
          <w:rFonts w:ascii="Aptos" w:hAnsi="Aptos"/>
          <w:sz w:val="24"/>
          <w:szCs w:val="24"/>
        </w:rPr>
        <w:t xml:space="preserve"> </w:t>
      </w:r>
      <w:r w:rsidR="003434B1" w:rsidRPr="00FF0FFE">
        <w:rPr>
          <w:rStyle w:val="Heading2Char"/>
          <w:rFonts w:ascii="Aptos" w:hAnsi="Aptos"/>
          <w:sz w:val="24"/>
          <w:szCs w:val="24"/>
        </w:rPr>
        <w:t>Implementation Report</w:t>
      </w:r>
      <w:bookmarkEnd w:id="3"/>
    </w:p>
    <w:p w14:paraId="1D166751" w14:textId="77777777" w:rsidR="00E77DEA" w:rsidRDefault="00E77DEA" w:rsidP="00E77DEA">
      <w:pPr>
        <w:rPr>
          <w:rFonts w:ascii="Aptos" w:hAnsi="Aptos"/>
          <w:sz w:val="20"/>
          <w:szCs w:val="20"/>
        </w:rPr>
      </w:pPr>
    </w:p>
    <w:p w14:paraId="416B1091" w14:textId="1C7D9E6D" w:rsidR="00A92F0C" w:rsidRPr="00E77DEA" w:rsidRDefault="001B2E10" w:rsidP="00E77DEA">
      <w:pPr>
        <w:rPr>
          <w:rFonts w:ascii="Aptos" w:hAnsi="Aptos"/>
          <w:sz w:val="20"/>
          <w:szCs w:val="20"/>
        </w:rPr>
      </w:pPr>
      <w:r w:rsidRPr="00E77DEA">
        <w:rPr>
          <w:rFonts w:ascii="Aptos" w:hAnsi="Aptos"/>
          <w:sz w:val="20"/>
          <w:szCs w:val="20"/>
        </w:rPr>
        <w:t xml:space="preserve">The </w:t>
      </w:r>
      <w:r w:rsidR="00535CDA">
        <w:rPr>
          <w:rFonts w:ascii="Aptos" w:hAnsi="Aptos"/>
          <w:sz w:val="20"/>
          <w:szCs w:val="20"/>
        </w:rPr>
        <w:t>third</w:t>
      </w:r>
      <w:r w:rsidRPr="00E77DEA">
        <w:rPr>
          <w:rFonts w:ascii="Aptos" w:hAnsi="Aptos"/>
          <w:sz w:val="20"/>
          <w:szCs w:val="20"/>
        </w:rPr>
        <w:t xml:space="preserve"> Biodiversity Duty Plan </w:t>
      </w:r>
      <w:r w:rsidR="00104D64" w:rsidRPr="00E77DEA">
        <w:rPr>
          <w:rFonts w:ascii="Aptos" w:hAnsi="Aptos"/>
          <w:sz w:val="20"/>
          <w:szCs w:val="20"/>
        </w:rPr>
        <w:t>2023-2026</w:t>
      </w:r>
      <w:r w:rsidR="00D07B6A" w:rsidRPr="00E77DEA">
        <w:rPr>
          <w:rFonts w:ascii="Aptos" w:hAnsi="Aptos"/>
          <w:sz w:val="20"/>
          <w:szCs w:val="20"/>
        </w:rPr>
        <w:t xml:space="preserve"> </w:t>
      </w:r>
      <w:r w:rsidRPr="00E77DEA">
        <w:rPr>
          <w:rFonts w:ascii="Aptos" w:hAnsi="Aptos"/>
          <w:sz w:val="20"/>
          <w:szCs w:val="20"/>
        </w:rPr>
        <w:t>was published in December 20</w:t>
      </w:r>
      <w:r w:rsidR="00D07B6A" w:rsidRPr="00E77DEA">
        <w:rPr>
          <w:rFonts w:ascii="Aptos" w:hAnsi="Aptos"/>
          <w:sz w:val="20"/>
          <w:szCs w:val="20"/>
        </w:rPr>
        <w:t>2</w:t>
      </w:r>
      <w:r w:rsidR="00104D64" w:rsidRPr="00E77DEA">
        <w:rPr>
          <w:rFonts w:ascii="Aptos" w:hAnsi="Aptos"/>
          <w:sz w:val="20"/>
          <w:szCs w:val="20"/>
        </w:rPr>
        <w:t>3</w:t>
      </w:r>
      <w:r w:rsidR="00D07B6A" w:rsidRPr="00E77DEA">
        <w:rPr>
          <w:rFonts w:ascii="Aptos" w:hAnsi="Aptos"/>
          <w:sz w:val="20"/>
          <w:szCs w:val="20"/>
        </w:rPr>
        <w:t>, following on from BDP 20</w:t>
      </w:r>
      <w:r w:rsidR="00104D64" w:rsidRPr="00E77DEA">
        <w:rPr>
          <w:rFonts w:ascii="Aptos" w:hAnsi="Aptos"/>
          <w:sz w:val="20"/>
          <w:szCs w:val="20"/>
        </w:rPr>
        <w:t>20</w:t>
      </w:r>
      <w:r w:rsidR="00D07B6A" w:rsidRPr="00E77DEA">
        <w:rPr>
          <w:rFonts w:ascii="Aptos" w:hAnsi="Aptos"/>
          <w:sz w:val="20"/>
          <w:szCs w:val="20"/>
        </w:rPr>
        <w:t>-202</w:t>
      </w:r>
      <w:r w:rsidR="00104D64" w:rsidRPr="00E77DEA">
        <w:rPr>
          <w:rFonts w:ascii="Aptos" w:hAnsi="Aptos"/>
          <w:sz w:val="20"/>
          <w:szCs w:val="20"/>
        </w:rPr>
        <w:t>3</w:t>
      </w:r>
      <w:r w:rsidR="00D07B6A" w:rsidRPr="00E77DEA">
        <w:rPr>
          <w:rFonts w:ascii="Aptos" w:hAnsi="Aptos"/>
          <w:sz w:val="20"/>
          <w:szCs w:val="20"/>
        </w:rPr>
        <w:t xml:space="preserve">, and adopting recommended changes as laid out in the BDP </w:t>
      </w:r>
      <w:r w:rsidR="00104D64" w:rsidRPr="00E77DEA">
        <w:rPr>
          <w:rFonts w:ascii="Aptos" w:hAnsi="Aptos"/>
          <w:sz w:val="20"/>
          <w:szCs w:val="20"/>
        </w:rPr>
        <w:t>2020-2023 I</w:t>
      </w:r>
      <w:r w:rsidR="00D07B6A" w:rsidRPr="00E77DEA">
        <w:rPr>
          <w:rFonts w:ascii="Aptos" w:hAnsi="Aptos"/>
          <w:sz w:val="20"/>
          <w:szCs w:val="20"/>
        </w:rPr>
        <w:t>mplementation Report</w:t>
      </w:r>
      <w:r w:rsidRPr="00E77DEA">
        <w:rPr>
          <w:rFonts w:ascii="Aptos" w:hAnsi="Aptos"/>
          <w:sz w:val="20"/>
          <w:szCs w:val="20"/>
        </w:rPr>
        <w:t xml:space="preserve">. </w:t>
      </w:r>
    </w:p>
    <w:p w14:paraId="1E9A1575" w14:textId="1FBB447C" w:rsidR="00137B03" w:rsidRPr="00E77DEA" w:rsidRDefault="00D07B6A" w:rsidP="00E77DEA">
      <w:pPr>
        <w:rPr>
          <w:rFonts w:ascii="Aptos" w:hAnsi="Aptos"/>
          <w:sz w:val="20"/>
          <w:szCs w:val="20"/>
        </w:rPr>
      </w:pPr>
      <w:r w:rsidRPr="00E77DEA">
        <w:rPr>
          <w:rFonts w:ascii="Aptos" w:hAnsi="Aptos"/>
          <w:sz w:val="20"/>
          <w:szCs w:val="20"/>
        </w:rPr>
        <w:t>BDP 202</w:t>
      </w:r>
      <w:r w:rsidR="00104D64" w:rsidRPr="00E77DEA">
        <w:rPr>
          <w:rFonts w:ascii="Aptos" w:hAnsi="Aptos"/>
          <w:sz w:val="20"/>
          <w:szCs w:val="20"/>
        </w:rPr>
        <w:t>3</w:t>
      </w:r>
      <w:r w:rsidRPr="00E77DEA">
        <w:rPr>
          <w:rFonts w:ascii="Aptos" w:hAnsi="Aptos"/>
          <w:sz w:val="20"/>
          <w:szCs w:val="20"/>
        </w:rPr>
        <w:t>-202</w:t>
      </w:r>
      <w:r w:rsidR="00104D64" w:rsidRPr="00E77DEA">
        <w:rPr>
          <w:rFonts w:ascii="Aptos" w:hAnsi="Aptos"/>
          <w:sz w:val="20"/>
          <w:szCs w:val="20"/>
        </w:rPr>
        <w:t>6</w:t>
      </w:r>
      <w:r w:rsidR="00827312" w:rsidRPr="00E77DEA">
        <w:rPr>
          <w:rFonts w:ascii="Aptos" w:hAnsi="Aptos"/>
          <w:sz w:val="20"/>
          <w:szCs w:val="20"/>
        </w:rPr>
        <w:t xml:space="preserve"> </w:t>
      </w:r>
      <w:r w:rsidR="003434B1" w:rsidRPr="00E77DEA">
        <w:rPr>
          <w:rFonts w:ascii="Aptos" w:hAnsi="Aptos"/>
          <w:sz w:val="20"/>
          <w:szCs w:val="20"/>
        </w:rPr>
        <w:t>outlines</w:t>
      </w:r>
      <w:r w:rsidR="001B2E10" w:rsidRPr="00E77DEA">
        <w:rPr>
          <w:rFonts w:ascii="Aptos" w:hAnsi="Aptos"/>
          <w:sz w:val="20"/>
          <w:szCs w:val="20"/>
        </w:rPr>
        <w:t xml:space="preserve"> </w:t>
      </w:r>
      <w:r w:rsidRPr="00E77DEA">
        <w:rPr>
          <w:rFonts w:ascii="Aptos" w:hAnsi="Aptos"/>
          <w:sz w:val="20"/>
          <w:szCs w:val="20"/>
        </w:rPr>
        <w:t xml:space="preserve">how NPTC intended to comply with the </w:t>
      </w:r>
      <w:r w:rsidR="003434B1" w:rsidRPr="00E77DEA">
        <w:rPr>
          <w:rFonts w:ascii="Aptos" w:hAnsi="Aptos"/>
          <w:sz w:val="20"/>
          <w:szCs w:val="20"/>
        </w:rPr>
        <w:t xml:space="preserve">S6 duty, with </w:t>
      </w:r>
      <w:r w:rsidR="001B2E10" w:rsidRPr="00E77DEA">
        <w:rPr>
          <w:rFonts w:ascii="Aptos" w:hAnsi="Aptos"/>
          <w:sz w:val="20"/>
          <w:szCs w:val="20"/>
        </w:rPr>
        <w:t>targeted actions that would be undertaken by the Council to meet the requirements of the Act</w:t>
      </w:r>
      <w:r w:rsidR="003434B1" w:rsidRPr="00E77DEA">
        <w:rPr>
          <w:rFonts w:ascii="Aptos" w:hAnsi="Aptos"/>
          <w:sz w:val="20"/>
          <w:szCs w:val="20"/>
        </w:rPr>
        <w:t xml:space="preserve"> for the period of 202</w:t>
      </w:r>
      <w:r w:rsidR="00104D64" w:rsidRPr="00E77DEA">
        <w:rPr>
          <w:rFonts w:ascii="Aptos" w:hAnsi="Aptos"/>
          <w:sz w:val="20"/>
          <w:szCs w:val="20"/>
        </w:rPr>
        <w:t>3-2026</w:t>
      </w:r>
      <w:r w:rsidR="00E77DEA">
        <w:rPr>
          <w:rFonts w:ascii="Aptos" w:hAnsi="Aptos"/>
          <w:sz w:val="20"/>
          <w:szCs w:val="20"/>
        </w:rPr>
        <w:t>.</w:t>
      </w:r>
      <w:r w:rsidR="001B2E10" w:rsidRPr="00E77DEA">
        <w:rPr>
          <w:rFonts w:ascii="Aptos" w:hAnsi="Aptos"/>
          <w:sz w:val="20"/>
          <w:szCs w:val="20"/>
        </w:rPr>
        <w:t xml:space="preserve"> </w:t>
      </w:r>
      <w:r w:rsidR="00946CC5" w:rsidRPr="00E77DEA">
        <w:rPr>
          <w:rFonts w:ascii="Aptos" w:hAnsi="Aptos"/>
          <w:sz w:val="20"/>
          <w:szCs w:val="20"/>
        </w:rPr>
        <w:t>It outlines what natural resources NPT has, why they are special and some of the activities already underway to protect them. It explains the legislative background; the mechanisms for delivery; detailed actions to be achieved and milestones for reporting.</w:t>
      </w:r>
    </w:p>
    <w:p w14:paraId="61FD229D" w14:textId="77777777" w:rsidR="00104D64" w:rsidRPr="00FF0FFE" w:rsidRDefault="00104D64" w:rsidP="00EC5303">
      <w:pPr>
        <w:pStyle w:val="ListParagraph"/>
        <w:rPr>
          <w:rFonts w:ascii="Aptos" w:hAnsi="Aptos" w:cstheme="minorHAnsi"/>
          <w:sz w:val="20"/>
          <w:szCs w:val="20"/>
        </w:rPr>
      </w:pPr>
    </w:p>
    <w:p w14:paraId="75A86605" w14:textId="416E627B" w:rsidR="0054278F" w:rsidRPr="00E77DEA" w:rsidRDefault="0054278F" w:rsidP="00E77DEA">
      <w:pPr>
        <w:rPr>
          <w:rFonts w:ascii="Aptos" w:hAnsi="Aptos" w:cs="Calibri"/>
          <w:sz w:val="20"/>
          <w:szCs w:val="20"/>
        </w:rPr>
      </w:pPr>
      <w:r w:rsidRPr="00E77DEA">
        <w:rPr>
          <w:rFonts w:ascii="Aptos" w:hAnsi="Aptos" w:cs="Calibri"/>
          <w:sz w:val="20"/>
          <w:szCs w:val="20"/>
        </w:rPr>
        <w:t xml:space="preserve">Although </w:t>
      </w:r>
      <w:r w:rsidR="00E77DEA">
        <w:rPr>
          <w:rFonts w:ascii="Aptos" w:hAnsi="Aptos" w:cs="Calibri"/>
          <w:sz w:val="20"/>
          <w:szCs w:val="20"/>
        </w:rPr>
        <w:t>this</w:t>
      </w:r>
      <w:r w:rsidRPr="00E77DEA">
        <w:rPr>
          <w:rFonts w:ascii="Aptos" w:hAnsi="Aptos" w:cs="Calibri"/>
          <w:sz w:val="20"/>
          <w:szCs w:val="20"/>
        </w:rPr>
        <w:t xml:space="preserve"> Biodiversity Duty Plan covers the period 2023–2026, we are reporting in 2025 by request of the Welsh Government, </w:t>
      </w:r>
      <w:proofErr w:type="gramStart"/>
      <w:r w:rsidRPr="00E77DEA">
        <w:rPr>
          <w:rFonts w:ascii="Aptos" w:hAnsi="Aptos" w:cs="Calibri"/>
          <w:sz w:val="20"/>
          <w:szCs w:val="20"/>
        </w:rPr>
        <w:t>in order to</w:t>
      </w:r>
      <w:proofErr w:type="gramEnd"/>
      <w:r w:rsidRPr="00E77DEA">
        <w:rPr>
          <w:rFonts w:ascii="Aptos" w:hAnsi="Aptos" w:cs="Calibri"/>
          <w:sz w:val="20"/>
          <w:szCs w:val="20"/>
        </w:rPr>
        <w:t xml:space="preserve"> align with the statutory reporting cycle required under the Environment (Wales) Act 2016. Therefore, although Year 8 (1</w:t>
      </w:r>
      <w:r w:rsidRPr="00E77DEA">
        <w:rPr>
          <w:rFonts w:ascii="Aptos" w:hAnsi="Aptos" w:cs="Calibri"/>
          <w:sz w:val="20"/>
          <w:szCs w:val="20"/>
          <w:vertAlign w:val="superscript"/>
        </w:rPr>
        <w:t>st</w:t>
      </w:r>
      <w:r w:rsidRPr="00E77DEA">
        <w:rPr>
          <w:rFonts w:ascii="Aptos" w:hAnsi="Aptos" w:cs="Calibri"/>
          <w:sz w:val="20"/>
          <w:szCs w:val="20"/>
        </w:rPr>
        <w:t xml:space="preserve"> April 2025-31</w:t>
      </w:r>
      <w:r w:rsidRPr="00E77DEA">
        <w:rPr>
          <w:rFonts w:ascii="Aptos" w:hAnsi="Aptos" w:cs="Calibri"/>
          <w:sz w:val="20"/>
          <w:szCs w:val="20"/>
          <w:vertAlign w:val="superscript"/>
        </w:rPr>
        <w:t>st</w:t>
      </w:r>
      <w:r w:rsidRPr="00E77DEA">
        <w:rPr>
          <w:rFonts w:ascii="Aptos" w:hAnsi="Aptos" w:cs="Calibri"/>
          <w:sz w:val="20"/>
          <w:szCs w:val="20"/>
        </w:rPr>
        <w:t xml:space="preserve"> March 2026) was included in the BDP 2023-2026, we will instead report on it in the next Implementation Report in 2028. </w:t>
      </w:r>
    </w:p>
    <w:p w14:paraId="65437083" w14:textId="77777777" w:rsidR="00B62D06" w:rsidRPr="00E77DEA" w:rsidRDefault="00B62D06" w:rsidP="00E77DEA">
      <w:pPr>
        <w:rPr>
          <w:rFonts w:ascii="Aptos" w:hAnsi="Aptos"/>
          <w:sz w:val="20"/>
          <w:szCs w:val="20"/>
        </w:rPr>
      </w:pPr>
      <w:r w:rsidRPr="00E77DEA">
        <w:rPr>
          <w:rFonts w:ascii="Aptos" w:hAnsi="Aptos"/>
          <w:sz w:val="20"/>
          <w:szCs w:val="20"/>
        </w:rPr>
        <w:t xml:space="preserve">This BDP 2023-2025 Implementation Report provides an overview of highlights, key outcomes, issues presented and progress against actions during the first two years of delivery of the BDP 2023-2026. </w:t>
      </w:r>
    </w:p>
    <w:p w14:paraId="189E602E" w14:textId="0454825F" w:rsidR="003434B1" w:rsidRPr="00FF0FFE" w:rsidRDefault="003434B1" w:rsidP="00580371">
      <w:pPr>
        <w:spacing w:after="0"/>
        <w:rPr>
          <w:rFonts w:ascii="Aptos" w:hAnsi="Aptos"/>
          <w:sz w:val="20"/>
          <w:szCs w:val="20"/>
        </w:rPr>
      </w:pPr>
    </w:p>
    <w:p w14:paraId="273F2F6E" w14:textId="20108E7D" w:rsidR="00946CC5" w:rsidRPr="00FF0FFE" w:rsidRDefault="00946CC5" w:rsidP="0054278F">
      <w:pPr>
        <w:pStyle w:val="Heading2"/>
        <w:numPr>
          <w:ilvl w:val="1"/>
          <w:numId w:val="1"/>
        </w:numPr>
        <w:rPr>
          <w:rFonts w:ascii="Aptos" w:hAnsi="Aptos"/>
          <w:sz w:val="24"/>
          <w:szCs w:val="24"/>
        </w:rPr>
      </w:pPr>
      <w:bookmarkStart w:id="4" w:name="_Toc215142418"/>
      <w:r w:rsidRPr="00FF0FFE">
        <w:rPr>
          <w:rFonts w:ascii="Aptos" w:hAnsi="Aptos"/>
          <w:sz w:val="24"/>
          <w:szCs w:val="24"/>
        </w:rPr>
        <w:t>Programme for Reporting</w:t>
      </w:r>
      <w:bookmarkEnd w:id="4"/>
    </w:p>
    <w:p w14:paraId="4CB50223" w14:textId="77777777" w:rsidR="00E77DEA" w:rsidRDefault="00E77DEA" w:rsidP="00E77DEA">
      <w:pPr>
        <w:rPr>
          <w:rFonts w:ascii="Aptos" w:hAnsi="Aptos"/>
          <w:sz w:val="20"/>
          <w:szCs w:val="20"/>
        </w:rPr>
      </w:pPr>
    </w:p>
    <w:p w14:paraId="329755F7" w14:textId="681A1C1A" w:rsidR="00F56309" w:rsidRPr="00E77DEA" w:rsidRDefault="00946CC5" w:rsidP="00E77DEA">
      <w:pPr>
        <w:rPr>
          <w:rFonts w:ascii="Aptos" w:hAnsi="Aptos"/>
          <w:sz w:val="20"/>
          <w:szCs w:val="20"/>
        </w:rPr>
      </w:pPr>
      <w:r w:rsidRPr="00E77DEA">
        <w:rPr>
          <w:rFonts w:ascii="Aptos" w:hAnsi="Aptos"/>
          <w:sz w:val="20"/>
          <w:szCs w:val="20"/>
        </w:rPr>
        <w:t xml:space="preserve">Under section 6 (7) of the Act, the Council must, before the end of </w:t>
      </w:r>
      <w:r w:rsidR="00827312" w:rsidRPr="00E77DEA">
        <w:rPr>
          <w:rFonts w:ascii="Aptos" w:hAnsi="Aptos"/>
          <w:sz w:val="20"/>
          <w:szCs w:val="20"/>
        </w:rPr>
        <w:t>2019</w:t>
      </w:r>
      <w:r w:rsidRPr="00E77DEA">
        <w:rPr>
          <w:rFonts w:ascii="Aptos" w:hAnsi="Aptos"/>
          <w:sz w:val="20"/>
          <w:szCs w:val="20"/>
        </w:rPr>
        <w:t xml:space="preserve"> and before the end of every third year thereafter, publish a report on what they have done to comply with the S6 duty.</w:t>
      </w:r>
    </w:p>
    <w:p w14:paraId="6C9A7CCA" w14:textId="146C6398" w:rsidR="005C3EA3" w:rsidRPr="00E77DEA" w:rsidRDefault="00E77DEA" w:rsidP="00E77DEA">
      <w:pPr>
        <w:rPr>
          <w:rFonts w:ascii="Aptos" w:hAnsi="Aptos"/>
          <w:sz w:val="20"/>
          <w:szCs w:val="20"/>
        </w:rPr>
      </w:pPr>
      <w:r w:rsidRPr="00E77DEA">
        <w:rPr>
          <w:rFonts w:ascii="Aptos" w:hAnsi="Aptos"/>
          <w:sz w:val="20"/>
          <w:szCs w:val="20"/>
        </w:rPr>
        <w:t>For</w:t>
      </w:r>
      <w:r w:rsidR="00946CC5" w:rsidRPr="00E77DEA">
        <w:rPr>
          <w:rFonts w:ascii="Aptos" w:hAnsi="Aptos"/>
          <w:sz w:val="20"/>
          <w:szCs w:val="20"/>
        </w:rPr>
        <w:t xml:space="preserve"> the Council to monitor the actions within </w:t>
      </w:r>
      <w:r w:rsidR="007D4688" w:rsidRPr="00E77DEA">
        <w:rPr>
          <w:rFonts w:ascii="Aptos" w:hAnsi="Aptos"/>
          <w:sz w:val="20"/>
          <w:szCs w:val="20"/>
        </w:rPr>
        <w:t>the BDP</w:t>
      </w:r>
      <w:r w:rsidR="00946CC5" w:rsidRPr="00E77DEA">
        <w:rPr>
          <w:rFonts w:ascii="Aptos" w:hAnsi="Aptos"/>
          <w:sz w:val="20"/>
          <w:szCs w:val="20"/>
        </w:rPr>
        <w:t xml:space="preserve"> in line with grant funding streams and to allow for political reporting</w:t>
      </w:r>
      <w:r>
        <w:rPr>
          <w:rFonts w:ascii="Aptos" w:hAnsi="Aptos"/>
          <w:sz w:val="20"/>
          <w:szCs w:val="20"/>
        </w:rPr>
        <w:t>,</w:t>
      </w:r>
      <w:r w:rsidR="00946CC5" w:rsidRPr="00E77DEA">
        <w:rPr>
          <w:rFonts w:ascii="Aptos" w:hAnsi="Aptos"/>
          <w:sz w:val="20"/>
          <w:szCs w:val="20"/>
        </w:rPr>
        <w:t xml:space="preserve"> the monitoring timelin</w:t>
      </w:r>
      <w:r w:rsidR="00D23D70" w:rsidRPr="00E77DEA">
        <w:rPr>
          <w:rFonts w:ascii="Aptos" w:hAnsi="Aptos"/>
          <w:sz w:val="20"/>
          <w:szCs w:val="20"/>
        </w:rPr>
        <w:t xml:space="preserve">e aligns with financial years. </w:t>
      </w:r>
      <w:r w:rsidR="00946CC5" w:rsidRPr="00E77DEA">
        <w:rPr>
          <w:rFonts w:ascii="Aptos" w:hAnsi="Aptos"/>
          <w:sz w:val="20"/>
          <w:szCs w:val="20"/>
        </w:rPr>
        <w:t xml:space="preserve">This implementation report is dated </w:t>
      </w:r>
      <w:r w:rsidR="0069023C" w:rsidRPr="00E77DEA">
        <w:rPr>
          <w:rFonts w:ascii="Aptos" w:hAnsi="Aptos"/>
          <w:sz w:val="20"/>
          <w:szCs w:val="20"/>
        </w:rPr>
        <w:t xml:space="preserve">December </w:t>
      </w:r>
      <w:r w:rsidR="00946CC5" w:rsidRPr="00E77DEA">
        <w:rPr>
          <w:rFonts w:ascii="Aptos" w:hAnsi="Aptos"/>
          <w:sz w:val="20"/>
          <w:szCs w:val="20"/>
        </w:rPr>
        <w:t>202</w:t>
      </w:r>
      <w:r w:rsidR="0069023C" w:rsidRPr="00E77DEA">
        <w:rPr>
          <w:rFonts w:ascii="Aptos" w:hAnsi="Aptos"/>
          <w:sz w:val="20"/>
          <w:szCs w:val="20"/>
        </w:rPr>
        <w:t>5</w:t>
      </w:r>
      <w:r w:rsidR="00946CC5" w:rsidRPr="00E77DEA">
        <w:rPr>
          <w:rFonts w:ascii="Aptos" w:hAnsi="Aptos"/>
          <w:sz w:val="20"/>
          <w:szCs w:val="20"/>
        </w:rPr>
        <w:t xml:space="preserve"> as this is the date at which it </w:t>
      </w:r>
      <w:r w:rsidR="00B36252">
        <w:rPr>
          <w:rFonts w:ascii="Aptos" w:hAnsi="Aptos"/>
          <w:sz w:val="20"/>
          <w:szCs w:val="20"/>
        </w:rPr>
        <w:t>was presented to Cabinet</w:t>
      </w:r>
      <w:r w:rsidR="00946CC5" w:rsidRPr="00E77DEA">
        <w:rPr>
          <w:rFonts w:ascii="Aptos" w:hAnsi="Aptos"/>
          <w:sz w:val="20"/>
          <w:szCs w:val="20"/>
        </w:rPr>
        <w:t>, however, the report monitors the actions from initial publication up to financial year end 202</w:t>
      </w:r>
      <w:r w:rsidR="0069023C" w:rsidRPr="00E77DEA">
        <w:rPr>
          <w:rFonts w:ascii="Aptos" w:hAnsi="Aptos"/>
          <w:sz w:val="20"/>
          <w:szCs w:val="20"/>
        </w:rPr>
        <w:t>5</w:t>
      </w:r>
      <w:r w:rsidR="00946CC5" w:rsidRPr="00E77DEA">
        <w:rPr>
          <w:rFonts w:ascii="Aptos" w:hAnsi="Aptos"/>
          <w:sz w:val="20"/>
          <w:szCs w:val="20"/>
        </w:rPr>
        <w:t xml:space="preserve">– i.e. </w:t>
      </w:r>
      <w:r w:rsidR="001B2E10" w:rsidRPr="00E77DEA">
        <w:rPr>
          <w:rFonts w:ascii="Aptos" w:hAnsi="Aptos"/>
          <w:sz w:val="20"/>
          <w:szCs w:val="20"/>
        </w:rPr>
        <w:t>1st April 202</w:t>
      </w:r>
      <w:r w:rsidR="0069023C" w:rsidRPr="00E77DEA">
        <w:rPr>
          <w:rFonts w:ascii="Aptos" w:hAnsi="Aptos"/>
          <w:sz w:val="20"/>
          <w:szCs w:val="20"/>
        </w:rPr>
        <w:t>3</w:t>
      </w:r>
      <w:r w:rsidR="001B2E10" w:rsidRPr="00E77DEA">
        <w:rPr>
          <w:rFonts w:ascii="Aptos" w:hAnsi="Aptos"/>
          <w:sz w:val="20"/>
          <w:szCs w:val="20"/>
        </w:rPr>
        <w:t xml:space="preserve"> to 31st March 202</w:t>
      </w:r>
      <w:r w:rsidR="0069023C" w:rsidRPr="00E77DEA">
        <w:rPr>
          <w:rFonts w:ascii="Aptos" w:hAnsi="Aptos"/>
          <w:sz w:val="20"/>
          <w:szCs w:val="20"/>
        </w:rPr>
        <w:t>5</w:t>
      </w:r>
      <w:r w:rsidR="00D23D70" w:rsidRPr="00E77DEA">
        <w:rPr>
          <w:rFonts w:ascii="Aptos" w:hAnsi="Aptos"/>
          <w:sz w:val="20"/>
          <w:szCs w:val="20"/>
        </w:rPr>
        <w:t xml:space="preserve">. </w:t>
      </w:r>
      <w:r w:rsidRPr="00E77DEA">
        <w:rPr>
          <w:rFonts w:ascii="Aptos" w:hAnsi="Aptos"/>
          <w:sz w:val="20"/>
          <w:szCs w:val="20"/>
        </w:rPr>
        <w:t>The Implementation Report will be submitted to WG and placed on the Council’s website.</w:t>
      </w:r>
    </w:p>
    <w:p w14:paraId="5938B744" w14:textId="3F9DB20B" w:rsidR="005C3EA3" w:rsidRPr="00E77DEA" w:rsidRDefault="00E77DEA" w:rsidP="00E77DEA">
      <w:pPr>
        <w:rPr>
          <w:rFonts w:ascii="Aptos" w:hAnsi="Aptos"/>
          <w:sz w:val="20"/>
          <w:szCs w:val="20"/>
        </w:rPr>
      </w:pPr>
      <w:r w:rsidRPr="00E77DEA">
        <w:rPr>
          <w:rFonts w:ascii="Aptos" w:hAnsi="Aptos"/>
          <w:sz w:val="20"/>
          <w:szCs w:val="20"/>
        </w:rPr>
        <w:t xml:space="preserve">The Biodiversity Duty Plan will be reviewed </w:t>
      </w:r>
      <w:proofErr w:type="gramStart"/>
      <w:r w:rsidRPr="00E77DEA">
        <w:rPr>
          <w:rFonts w:ascii="Aptos" w:hAnsi="Aptos"/>
          <w:sz w:val="20"/>
          <w:szCs w:val="20"/>
        </w:rPr>
        <w:t>in light of</w:t>
      </w:r>
      <w:proofErr w:type="gramEnd"/>
      <w:r w:rsidRPr="00E77DEA">
        <w:rPr>
          <w:rFonts w:ascii="Aptos" w:hAnsi="Aptos"/>
          <w:sz w:val="20"/>
          <w:szCs w:val="20"/>
        </w:rPr>
        <w:t xml:space="preserve"> this report and published at the earliest possible opportunity in 2026.</w:t>
      </w:r>
      <w:r>
        <w:rPr>
          <w:rFonts w:ascii="Aptos" w:hAnsi="Aptos"/>
          <w:sz w:val="20"/>
          <w:szCs w:val="20"/>
        </w:rPr>
        <w:t xml:space="preserve"> </w:t>
      </w:r>
      <w:r w:rsidR="00946CC5" w:rsidRPr="00E77DEA">
        <w:rPr>
          <w:rFonts w:ascii="Aptos" w:hAnsi="Aptos"/>
          <w:sz w:val="20"/>
          <w:szCs w:val="20"/>
        </w:rPr>
        <w:t>Accordingly, the Council will monit</w:t>
      </w:r>
      <w:r w:rsidR="00DC4740" w:rsidRPr="00E77DEA">
        <w:rPr>
          <w:rFonts w:ascii="Aptos" w:hAnsi="Aptos"/>
          <w:sz w:val="20"/>
          <w:szCs w:val="20"/>
        </w:rPr>
        <w:t>or the actions of the next BDP</w:t>
      </w:r>
      <w:r w:rsidRPr="00E77DEA">
        <w:rPr>
          <w:rFonts w:ascii="Aptos" w:hAnsi="Aptos"/>
          <w:sz w:val="20"/>
          <w:szCs w:val="20"/>
        </w:rPr>
        <w:t xml:space="preserve"> until </w:t>
      </w:r>
      <w:r w:rsidR="001B2E10" w:rsidRPr="00E77DEA">
        <w:rPr>
          <w:rFonts w:ascii="Aptos" w:hAnsi="Aptos"/>
          <w:sz w:val="20"/>
          <w:szCs w:val="20"/>
        </w:rPr>
        <w:t>31st March 202</w:t>
      </w:r>
      <w:r w:rsidR="0069023C" w:rsidRPr="00E77DEA">
        <w:rPr>
          <w:rFonts w:ascii="Aptos" w:hAnsi="Aptos"/>
          <w:sz w:val="20"/>
          <w:szCs w:val="20"/>
        </w:rPr>
        <w:t>8</w:t>
      </w:r>
      <w:r>
        <w:rPr>
          <w:rFonts w:ascii="Aptos" w:hAnsi="Aptos"/>
          <w:sz w:val="20"/>
          <w:szCs w:val="20"/>
        </w:rPr>
        <w:t xml:space="preserve"> and publish the next Implementation Report at the end of the next reporting period, by the end of 2028. </w:t>
      </w:r>
    </w:p>
    <w:p w14:paraId="5EFB3BD6" w14:textId="0AB09627" w:rsidR="00380D01" w:rsidRPr="00E77DEA" w:rsidRDefault="00946CC5" w:rsidP="00E77DEA">
      <w:pPr>
        <w:rPr>
          <w:rFonts w:ascii="Aptos" w:hAnsi="Aptos"/>
          <w:sz w:val="20"/>
          <w:szCs w:val="20"/>
        </w:rPr>
      </w:pPr>
      <w:r w:rsidRPr="00E77DEA">
        <w:rPr>
          <w:rFonts w:ascii="Aptos" w:hAnsi="Aptos"/>
          <w:sz w:val="20"/>
          <w:szCs w:val="20"/>
        </w:rPr>
        <w:t xml:space="preserve">The S6 duty guidance states that the Council can amend the </w:t>
      </w:r>
      <w:r w:rsidR="007D4688" w:rsidRPr="00E77DEA">
        <w:rPr>
          <w:rFonts w:ascii="Aptos" w:hAnsi="Aptos"/>
          <w:sz w:val="20"/>
          <w:szCs w:val="20"/>
        </w:rPr>
        <w:t>BDP</w:t>
      </w:r>
      <w:r w:rsidRPr="00E77DEA">
        <w:rPr>
          <w:rFonts w:ascii="Aptos" w:hAnsi="Aptos"/>
          <w:sz w:val="20"/>
          <w:szCs w:val="20"/>
        </w:rPr>
        <w:t xml:space="preserve"> at any time. If </w:t>
      </w:r>
      <w:r w:rsidR="00B36252">
        <w:rPr>
          <w:rFonts w:ascii="Aptos" w:hAnsi="Aptos"/>
          <w:sz w:val="20"/>
          <w:szCs w:val="20"/>
        </w:rPr>
        <w:t xml:space="preserve">any </w:t>
      </w:r>
      <w:r w:rsidRPr="00E77DEA">
        <w:rPr>
          <w:rFonts w:ascii="Aptos" w:hAnsi="Aptos"/>
          <w:sz w:val="20"/>
          <w:szCs w:val="20"/>
        </w:rPr>
        <w:t>circumstances arise</w:t>
      </w:r>
      <w:r w:rsidR="00B36252">
        <w:rPr>
          <w:rFonts w:ascii="Aptos" w:hAnsi="Aptos"/>
          <w:sz w:val="20"/>
          <w:szCs w:val="20"/>
        </w:rPr>
        <w:t xml:space="preserve"> that require changes</w:t>
      </w:r>
      <w:r w:rsidRPr="00E77DEA">
        <w:rPr>
          <w:rFonts w:ascii="Aptos" w:hAnsi="Aptos"/>
          <w:sz w:val="20"/>
          <w:szCs w:val="20"/>
        </w:rPr>
        <w:t>, th</w:t>
      </w:r>
      <w:r w:rsidR="00E77DEA">
        <w:rPr>
          <w:rFonts w:ascii="Aptos" w:hAnsi="Aptos"/>
          <w:sz w:val="20"/>
          <w:szCs w:val="20"/>
        </w:rPr>
        <w:t>e BDP will be updated</w:t>
      </w:r>
      <w:r w:rsidRPr="00E77DEA">
        <w:rPr>
          <w:rFonts w:ascii="Aptos" w:hAnsi="Aptos"/>
          <w:sz w:val="20"/>
          <w:szCs w:val="20"/>
        </w:rPr>
        <w:t xml:space="preserve">. </w:t>
      </w:r>
      <w:r w:rsidR="00E77DEA">
        <w:rPr>
          <w:rFonts w:ascii="Aptos" w:hAnsi="Aptos"/>
          <w:sz w:val="20"/>
          <w:szCs w:val="20"/>
        </w:rPr>
        <w:t>The</w:t>
      </w:r>
      <w:r w:rsidR="00E77DEA" w:rsidRPr="00E77DEA">
        <w:rPr>
          <w:rFonts w:ascii="Aptos" w:hAnsi="Aptos"/>
          <w:sz w:val="20"/>
          <w:szCs w:val="20"/>
        </w:rPr>
        <w:t xml:space="preserve"> reasons for the changes </w:t>
      </w:r>
      <w:r w:rsidRPr="00E77DEA">
        <w:rPr>
          <w:rFonts w:ascii="Aptos" w:hAnsi="Aptos"/>
          <w:sz w:val="20"/>
          <w:szCs w:val="20"/>
        </w:rPr>
        <w:t xml:space="preserve">will be documented within the </w:t>
      </w:r>
      <w:r w:rsidR="0069023C" w:rsidRPr="00E77DEA">
        <w:rPr>
          <w:rFonts w:ascii="Aptos" w:hAnsi="Aptos"/>
          <w:sz w:val="20"/>
          <w:szCs w:val="20"/>
        </w:rPr>
        <w:t>3-year</w:t>
      </w:r>
      <w:r w:rsidRPr="00E77DEA">
        <w:rPr>
          <w:rFonts w:ascii="Aptos" w:hAnsi="Aptos"/>
          <w:sz w:val="20"/>
          <w:szCs w:val="20"/>
        </w:rPr>
        <w:t xml:space="preserve"> implementat</w:t>
      </w:r>
      <w:r w:rsidR="00D11E70" w:rsidRPr="00E77DEA">
        <w:rPr>
          <w:rFonts w:ascii="Aptos" w:hAnsi="Aptos"/>
          <w:sz w:val="20"/>
          <w:szCs w:val="20"/>
        </w:rPr>
        <w:t>ion report and submitted to WG</w:t>
      </w:r>
      <w:r w:rsidR="00E77DEA">
        <w:rPr>
          <w:rFonts w:ascii="Aptos" w:hAnsi="Aptos"/>
          <w:sz w:val="20"/>
          <w:szCs w:val="20"/>
        </w:rPr>
        <w:t xml:space="preserve"> at the appropriate time</w:t>
      </w:r>
      <w:r w:rsidR="00D11E70" w:rsidRPr="00E77DEA">
        <w:rPr>
          <w:rFonts w:ascii="Aptos" w:hAnsi="Aptos"/>
          <w:sz w:val="20"/>
          <w:szCs w:val="20"/>
        </w:rPr>
        <w:t>.</w:t>
      </w:r>
    </w:p>
    <w:p w14:paraId="04B26B85" w14:textId="376BB83D" w:rsidR="00D11E70" w:rsidRPr="00FF0FFE" w:rsidRDefault="0048488A" w:rsidP="00D23D70">
      <w:pPr>
        <w:rPr>
          <w:rFonts w:ascii="Aptos" w:hAnsi="Aptos"/>
          <w:sz w:val="20"/>
          <w:szCs w:val="20"/>
        </w:rPr>
      </w:pPr>
      <w:r>
        <w:rPr>
          <w:rFonts w:ascii="Aptos" w:hAnsi="Aptos"/>
          <w:noProof/>
          <w:sz w:val="20"/>
          <w:szCs w:val="20"/>
        </w:rPr>
        <w:drawing>
          <wp:anchor distT="0" distB="0" distL="114300" distR="114300" simplePos="0" relativeHeight="251684864" behindDoc="0" locked="0" layoutInCell="1" allowOverlap="1" wp14:anchorId="268942CD" wp14:editId="68C5FF46">
            <wp:simplePos x="0" y="0"/>
            <wp:positionH relativeFrom="margin">
              <wp:posOffset>3893820</wp:posOffset>
            </wp:positionH>
            <wp:positionV relativeFrom="paragraph">
              <wp:posOffset>209550</wp:posOffset>
            </wp:positionV>
            <wp:extent cx="2750185" cy="3928745"/>
            <wp:effectExtent l="0" t="0" r="0" b="0"/>
            <wp:wrapSquare wrapText="bothSides"/>
            <wp:docPr id="2129190495" name="Picture 1" descr="A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0495" name="Picture 1" descr="A screen shot of a map&#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185" cy="3928745"/>
                    </a:xfrm>
                    <a:prstGeom prst="rect">
                      <a:avLst/>
                    </a:prstGeom>
                  </pic:spPr>
                </pic:pic>
              </a:graphicData>
            </a:graphic>
            <wp14:sizeRelH relativeFrom="page">
              <wp14:pctWidth>0</wp14:pctWidth>
            </wp14:sizeRelH>
            <wp14:sizeRelV relativeFrom="page">
              <wp14:pctHeight>0</wp14:pctHeight>
            </wp14:sizeRelV>
          </wp:anchor>
        </w:drawing>
      </w:r>
    </w:p>
    <w:p w14:paraId="4F86139B" w14:textId="0D1B6FBE" w:rsidR="00946CC5" w:rsidRPr="00FF0FFE" w:rsidRDefault="00946CC5" w:rsidP="0054278F">
      <w:pPr>
        <w:pStyle w:val="Heading1"/>
        <w:numPr>
          <w:ilvl w:val="0"/>
          <w:numId w:val="1"/>
        </w:numPr>
        <w:rPr>
          <w:rFonts w:ascii="Aptos" w:hAnsi="Aptos"/>
          <w:sz w:val="28"/>
          <w:szCs w:val="28"/>
        </w:rPr>
      </w:pPr>
      <w:bookmarkStart w:id="5" w:name="_Toc215142419"/>
      <w:r w:rsidRPr="00FF0FFE">
        <w:rPr>
          <w:rFonts w:ascii="Aptos" w:hAnsi="Aptos"/>
          <w:sz w:val="28"/>
          <w:szCs w:val="28"/>
        </w:rPr>
        <w:t>Background</w:t>
      </w:r>
      <w:bookmarkEnd w:id="5"/>
      <w:r w:rsidRPr="00FF0FFE">
        <w:rPr>
          <w:rFonts w:ascii="Aptos" w:hAnsi="Aptos"/>
          <w:sz w:val="28"/>
          <w:szCs w:val="28"/>
        </w:rPr>
        <w:t xml:space="preserve"> </w:t>
      </w:r>
    </w:p>
    <w:p w14:paraId="65AAF78D" w14:textId="67D448D8" w:rsidR="00946CC5" w:rsidRPr="00FF0FFE" w:rsidRDefault="00946CC5" w:rsidP="00D23D70">
      <w:pPr>
        <w:rPr>
          <w:rFonts w:ascii="Aptos" w:hAnsi="Aptos"/>
          <w:sz w:val="20"/>
          <w:szCs w:val="20"/>
        </w:rPr>
      </w:pPr>
    </w:p>
    <w:p w14:paraId="56A4F0F5" w14:textId="1DA19732" w:rsidR="00946CC5" w:rsidRPr="00FF0FFE" w:rsidRDefault="00946CC5" w:rsidP="0054278F">
      <w:pPr>
        <w:pStyle w:val="Heading2"/>
        <w:numPr>
          <w:ilvl w:val="1"/>
          <w:numId w:val="1"/>
        </w:numPr>
        <w:rPr>
          <w:rFonts w:ascii="Aptos" w:hAnsi="Aptos"/>
          <w:sz w:val="24"/>
          <w:szCs w:val="24"/>
        </w:rPr>
      </w:pPr>
      <w:bookmarkStart w:id="6" w:name="_Toc215142420"/>
      <w:r w:rsidRPr="00FF0FFE">
        <w:rPr>
          <w:rFonts w:ascii="Aptos" w:hAnsi="Aptos"/>
          <w:sz w:val="24"/>
          <w:szCs w:val="24"/>
        </w:rPr>
        <w:t>Context – Neath Port Talbot Council</w:t>
      </w:r>
      <w:bookmarkEnd w:id="6"/>
    </w:p>
    <w:p w14:paraId="32FABCE0" w14:textId="6ED689A7" w:rsidR="00E77DEA" w:rsidRDefault="00E77DEA" w:rsidP="00E77DEA">
      <w:pPr>
        <w:rPr>
          <w:rFonts w:ascii="Aptos" w:hAnsi="Aptos"/>
          <w:sz w:val="20"/>
          <w:szCs w:val="20"/>
        </w:rPr>
      </w:pPr>
    </w:p>
    <w:p w14:paraId="4B386C5E" w14:textId="43331E91" w:rsidR="00D331AF" w:rsidRPr="00E77DEA" w:rsidRDefault="00946CC5" w:rsidP="00E77DEA">
      <w:pPr>
        <w:rPr>
          <w:rFonts w:ascii="Aptos" w:hAnsi="Aptos"/>
          <w:sz w:val="20"/>
          <w:szCs w:val="20"/>
        </w:rPr>
      </w:pPr>
      <w:r w:rsidRPr="00E77DEA">
        <w:rPr>
          <w:rFonts w:ascii="Aptos" w:hAnsi="Aptos"/>
          <w:sz w:val="20"/>
          <w:szCs w:val="20"/>
        </w:rPr>
        <w:t>The County Borough of Neath Port Talbot (NPT) is located on the coast between the counties of Swansea and Bridgend. NPT also shares boundaries with Carmarthenshire, Powys, Rhondda Cynon Taf (RCT) and the Brecon Beacons National Park. The population is over 14</w:t>
      </w:r>
      <w:r w:rsidR="0069023C" w:rsidRPr="00E77DEA">
        <w:rPr>
          <w:rFonts w:ascii="Aptos" w:hAnsi="Aptos"/>
          <w:sz w:val="20"/>
          <w:szCs w:val="20"/>
        </w:rPr>
        <w:t>3</w:t>
      </w:r>
      <w:r w:rsidRPr="00E77DEA">
        <w:rPr>
          <w:rFonts w:ascii="Aptos" w:hAnsi="Aptos"/>
          <w:sz w:val="20"/>
          <w:szCs w:val="20"/>
        </w:rPr>
        <w:t>,</w:t>
      </w:r>
      <w:r w:rsidR="0069023C" w:rsidRPr="00E77DEA">
        <w:rPr>
          <w:rFonts w:ascii="Aptos" w:hAnsi="Aptos"/>
          <w:sz w:val="20"/>
          <w:szCs w:val="20"/>
        </w:rPr>
        <w:t>2</w:t>
      </w:r>
      <w:r w:rsidRPr="00E77DEA">
        <w:rPr>
          <w:rFonts w:ascii="Aptos" w:hAnsi="Aptos"/>
          <w:sz w:val="20"/>
          <w:szCs w:val="20"/>
        </w:rPr>
        <w:t>00 and the administrativ</w:t>
      </w:r>
      <w:r w:rsidR="00D23D70" w:rsidRPr="00E77DEA">
        <w:rPr>
          <w:rFonts w:ascii="Aptos" w:hAnsi="Aptos"/>
          <w:sz w:val="20"/>
          <w:szCs w:val="20"/>
        </w:rPr>
        <w:t xml:space="preserve">e area covers 44,217 hectares. </w:t>
      </w:r>
    </w:p>
    <w:p w14:paraId="7DCB4327" w14:textId="466622D9" w:rsidR="00FA72AE" w:rsidRPr="00B93AF0" w:rsidRDefault="00946CC5" w:rsidP="00B93AF0">
      <w:pPr>
        <w:rPr>
          <w:rFonts w:ascii="Aptos" w:hAnsi="Aptos"/>
          <w:sz w:val="20"/>
          <w:szCs w:val="20"/>
        </w:rPr>
      </w:pPr>
      <w:r w:rsidRPr="00B93AF0">
        <w:rPr>
          <w:rFonts w:ascii="Aptos" w:hAnsi="Aptos"/>
          <w:sz w:val="20"/>
          <w:szCs w:val="20"/>
        </w:rPr>
        <w:t xml:space="preserve">NPT has a wide variety of habitats and species, from marshy grassland in the valleys supporting </w:t>
      </w:r>
      <w:r w:rsidR="00FF0FFE" w:rsidRPr="00B93AF0">
        <w:rPr>
          <w:rFonts w:ascii="Aptos" w:hAnsi="Aptos"/>
          <w:sz w:val="20"/>
          <w:szCs w:val="20"/>
        </w:rPr>
        <w:t>M</w:t>
      </w:r>
      <w:r w:rsidRPr="00B93AF0">
        <w:rPr>
          <w:rFonts w:ascii="Aptos" w:hAnsi="Aptos"/>
          <w:sz w:val="20"/>
          <w:szCs w:val="20"/>
        </w:rPr>
        <w:t xml:space="preserve">arsh </w:t>
      </w:r>
      <w:r w:rsidR="00FF0FFE" w:rsidRPr="00B93AF0">
        <w:rPr>
          <w:rFonts w:ascii="Aptos" w:hAnsi="Aptos"/>
          <w:sz w:val="20"/>
          <w:szCs w:val="20"/>
        </w:rPr>
        <w:t>F</w:t>
      </w:r>
      <w:r w:rsidRPr="00B93AF0">
        <w:rPr>
          <w:rFonts w:ascii="Aptos" w:hAnsi="Aptos"/>
          <w:sz w:val="20"/>
          <w:szCs w:val="20"/>
        </w:rPr>
        <w:t xml:space="preserve">ritillary butterfly to ancient woodlands providing home to the rare </w:t>
      </w:r>
      <w:r w:rsidR="00FF0FFE" w:rsidRPr="00B93AF0">
        <w:rPr>
          <w:rFonts w:ascii="Aptos" w:hAnsi="Aptos"/>
          <w:sz w:val="20"/>
          <w:szCs w:val="20"/>
        </w:rPr>
        <w:t>H</w:t>
      </w:r>
      <w:r w:rsidRPr="00B93AF0">
        <w:rPr>
          <w:rFonts w:ascii="Aptos" w:hAnsi="Aptos"/>
          <w:sz w:val="20"/>
          <w:szCs w:val="20"/>
        </w:rPr>
        <w:t xml:space="preserve">oney </w:t>
      </w:r>
      <w:r w:rsidR="00FF0FFE" w:rsidRPr="00B93AF0">
        <w:rPr>
          <w:rFonts w:ascii="Aptos" w:hAnsi="Aptos"/>
          <w:sz w:val="20"/>
          <w:szCs w:val="20"/>
        </w:rPr>
        <w:t>B</w:t>
      </w:r>
      <w:r w:rsidRPr="00B93AF0">
        <w:rPr>
          <w:rFonts w:ascii="Aptos" w:hAnsi="Aptos"/>
          <w:sz w:val="20"/>
          <w:szCs w:val="20"/>
        </w:rPr>
        <w:t xml:space="preserve">uzzard and </w:t>
      </w:r>
      <w:r w:rsidR="00FF0FFE" w:rsidRPr="00B93AF0">
        <w:rPr>
          <w:rFonts w:ascii="Aptos" w:hAnsi="Aptos"/>
          <w:sz w:val="20"/>
          <w:szCs w:val="20"/>
        </w:rPr>
        <w:t>B</w:t>
      </w:r>
      <w:r w:rsidRPr="00B93AF0">
        <w:rPr>
          <w:rFonts w:ascii="Aptos" w:hAnsi="Aptos"/>
          <w:sz w:val="20"/>
          <w:szCs w:val="20"/>
        </w:rPr>
        <w:t xml:space="preserve">lue </w:t>
      </w:r>
      <w:r w:rsidR="00FF0FFE" w:rsidRPr="00B93AF0">
        <w:rPr>
          <w:rFonts w:ascii="Aptos" w:hAnsi="Aptos"/>
          <w:sz w:val="20"/>
          <w:szCs w:val="20"/>
        </w:rPr>
        <w:t>G</w:t>
      </w:r>
      <w:r w:rsidRPr="00B93AF0">
        <w:rPr>
          <w:rFonts w:ascii="Aptos" w:hAnsi="Aptos"/>
          <w:sz w:val="20"/>
          <w:szCs w:val="20"/>
        </w:rPr>
        <w:t xml:space="preserve">round </w:t>
      </w:r>
      <w:r w:rsidR="00FF0FFE" w:rsidRPr="00B93AF0">
        <w:rPr>
          <w:rFonts w:ascii="Aptos" w:hAnsi="Aptos"/>
          <w:sz w:val="20"/>
          <w:szCs w:val="20"/>
        </w:rPr>
        <w:t>B</w:t>
      </w:r>
      <w:r w:rsidRPr="00B93AF0">
        <w:rPr>
          <w:rFonts w:ascii="Aptos" w:hAnsi="Aptos"/>
          <w:sz w:val="20"/>
          <w:szCs w:val="20"/>
        </w:rPr>
        <w:t xml:space="preserve">eetle; and lowland wetlands and canals attracting fen raft spiders. Whilst the coastal dunes and saltmarsh border Swansea Bay, NPT’s upland </w:t>
      </w:r>
      <w:r w:rsidR="006F16E3" w:rsidRPr="00B93AF0">
        <w:rPr>
          <w:rFonts w:ascii="Aptos" w:hAnsi="Aptos"/>
          <w:sz w:val="20"/>
          <w:szCs w:val="20"/>
        </w:rPr>
        <w:t>peat bogs</w:t>
      </w:r>
      <w:r w:rsidRPr="00B93AF0">
        <w:rPr>
          <w:rFonts w:ascii="Aptos" w:hAnsi="Aptos"/>
          <w:sz w:val="20"/>
          <w:szCs w:val="20"/>
        </w:rPr>
        <w:t xml:space="preserve"> extend right across the plateau into R</w:t>
      </w:r>
      <w:r w:rsidR="00685031" w:rsidRPr="00B93AF0">
        <w:rPr>
          <w:rFonts w:ascii="Aptos" w:hAnsi="Aptos"/>
          <w:sz w:val="20"/>
          <w:szCs w:val="20"/>
        </w:rPr>
        <w:t>hondda Cynon Taf</w:t>
      </w:r>
      <w:r w:rsidR="00380D01" w:rsidRPr="00B93AF0">
        <w:rPr>
          <w:rFonts w:ascii="Aptos" w:hAnsi="Aptos"/>
          <w:sz w:val="20"/>
          <w:szCs w:val="20"/>
        </w:rPr>
        <w:t>.  B</w:t>
      </w:r>
      <w:r w:rsidRPr="00B93AF0">
        <w:rPr>
          <w:rFonts w:ascii="Aptos" w:hAnsi="Aptos"/>
          <w:sz w:val="20"/>
          <w:szCs w:val="20"/>
        </w:rPr>
        <w:t xml:space="preserve">rownfield land such as coal tips </w:t>
      </w:r>
      <w:r w:rsidR="00380D01" w:rsidRPr="00B93AF0">
        <w:rPr>
          <w:rFonts w:ascii="Aptos" w:hAnsi="Aptos"/>
          <w:sz w:val="20"/>
          <w:szCs w:val="20"/>
        </w:rPr>
        <w:t xml:space="preserve">scattered throughout the county </w:t>
      </w:r>
      <w:r w:rsidRPr="00B93AF0">
        <w:rPr>
          <w:rFonts w:ascii="Aptos" w:hAnsi="Aptos"/>
          <w:sz w:val="20"/>
          <w:szCs w:val="20"/>
        </w:rPr>
        <w:t>support rare plants and invertebrates.</w:t>
      </w:r>
      <w:r w:rsidR="001B2E10" w:rsidRPr="00B93AF0">
        <w:rPr>
          <w:rFonts w:ascii="Aptos" w:hAnsi="Aptos"/>
          <w:sz w:val="20"/>
          <w:szCs w:val="20"/>
        </w:rPr>
        <w:t xml:space="preserve"> </w:t>
      </w:r>
    </w:p>
    <w:p w14:paraId="668EF040" w14:textId="3A361D48" w:rsidR="00D331AF" w:rsidRDefault="00946CC5" w:rsidP="00B93AF0">
      <w:pPr>
        <w:rPr>
          <w:rFonts w:ascii="Aptos" w:hAnsi="Aptos"/>
          <w:sz w:val="20"/>
          <w:szCs w:val="20"/>
        </w:rPr>
      </w:pPr>
      <w:r w:rsidRPr="00B93AF0">
        <w:rPr>
          <w:rFonts w:ascii="Aptos" w:hAnsi="Aptos"/>
          <w:sz w:val="20"/>
          <w:szCs w:val="20"/>
        </w:rPr>
        <w:t xml:space="preserve">As a Local Authority, Neath Port Talbot Council has the ability and opportunity to influence the amount and extent of biodiversity within the County Borough through management of its land / assets, </w:t>
      </w:r>
      <w:r w:rsidRPr="00B93AF0">
        <w:rPr>
          <w:rFonts w:ascii="Aptos" w:hAnsi="Aptos"/>
          <w:sz w:val="20"/>
          <w:szCs w:val="20"/>
        </w:rPr>
        <w:lastRenderedPageBreak/>
        <w:t xml:space="preserve">strategies, policies and project delivery. </w:t>
      </w:r>
      <w:r w:rsidR="00625816">
        <w:rPr>
          <w:noProof/>
        </w:rPr>
        <mc:AlternateContent>
          <mc:Choice Requires="wps">
            <w:drawing>
              <wp:anchor distT="0" distB="0" distL="114300" distR="114300" simplePos="0" relativeHeight="251683840" behindDoc="0" locked="0" layoutInCell="1" allowOverlap="1" wp14:anchorId="490E2F05" wp14:editId="33585AD8">
                <wp:simplePos x="0" y="0"/>
                <wp:positionH relativeFrom="column">
                  <wp:posOffset>4641850</wp:posOffset>
                </wp:positionH>
                <wp:positionV relativeFrom="paragraph">
                  <wp:posOffset>2599690</wp:posOffset>
                </wp:positionV>
                <wp:extent cx="1906270" cy="635"/>
                <wp:effectExtent l="0" t="0" r="0" b="0"/>
                <wp:wrapSquare wrapText="bothSides"/>
                <wp:docPr id="533569043" name="Text Box 1"/>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wps:spPr>
                      <wps:txbx>
                        <w:txbxContent>
                          <w:p w14:paraId="763FD158" w14:textId="3158E6E6" w:rsidR="00625816" w:rsidRPr="008E7919" w:rsidRDefault="00625816" w:rsidP="00625816">
                            <w:pPr>
                              <w:pStyle w:val="Caption"/>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w:t>
                            </w:r>
                            <w:r>
                              <w:rPr>
                                <w:noProof/>
                              </w:rPr>
                              <w:fldChar w:fldCharType="end"/>
                            </w:r>
                            <w:r>
                              <w:t>. Common Blue butterfly and Bird's Foot Trefoil on the short flowering lawn in front of the Quays council offices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0E2F05" id="_x0000_t202" coordsize="21600,21600" o:spt="202" path="m,l,21600r21600,l21600,xe">
                <v:stroke joinstyle="miter"/>
                <v:path gradientshapeok="t" o:connecttype="rect"/>
              </v:shapetype>
              <v:shape id="Text Box 1" o:spid="_x0000_s1026" type="#_x0000_t202" style="position:absolute;margin-left:365.5pt;margin-top:204.7pt;width:150.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AFAIAADg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" stroked="f">
                <v:textbox style="mso-fit-shape-to-text:t" inset="0,0,0,0">
                  <w:txbxContent>
                    <w:p w14:paraId="763FD158" w14:textId="3158E6E6" w:rsidR="00625816" w:rsidRPr="008E7919" w:rsidRDefault="00625816" w:rsidP="00625816">
                      <w:pPr>
                        <w:pStyle w:val="Caption"/>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w:t>
                      </w:r>
                      <w:r>
                        <w:rPr>
                          <w:noProof/>
                        </w:rPr>
                        <w:fldChar w:fldCharType="end"/>
                      </w:r>
                      <w:r>
                        <w:t>. Common Blue butterfly and Bird's Foot Trefoil on the short flowering lawn in front of the Quays council offices</w:t>
                      </w:r>
                    </w:p>
                  </w:txbxContent>
                </v:textbox>
                <w10:wrap type="square"/>
              </v:shape>
            </w:pict>
          </mc:Fallback>
        </mc:AlternateContent>
      </w:r>
      <w:r w:rsidR="00625816">
        <w:rPr>
          <w:rFonts w:ascii="Aptos" w:hAnsi="Aptos"/>
          <w:noProof/>
          <w:sz w:val="20"/>
          <w:szCs w:val="20"/>
        </w:rPr>
        <w:drawing>
          <wp:anchor distT="0" distB="0" distL="114300" distR="114300" simplePos="0" relativeHeight="251681792" behindDoc="0" locked="0" layoutInCell="1" allowOverlap="1" wp14:anchorId="7888CBB1" wp14:editId="1D4C9745">
            <wp:simplePos x="0" y="0"/>
            <wp:positionH relativeFrom="column">
              <wp:posOffset>4641850</wp:posOffset>
            </wp:positionH>
            <wp:positionV relativeFrom="paragraph">
              <wp:posOffset>0</wp:posOffset>
            </wp:positionV>
            <wp:extent cx="1906270" cy="2542540"/>
            <wp:effectExtent l="0" t="0" r="0" b="0"/>
            <wp:wrapSquare wrapText="bothSides"/>
            <wp:docPr id="1239904573" name="Picture 9" descr="A butterfly on a leaf in a short flowering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04573" name="Picture 9" descr="A butterfly on a leaf in a short flowering law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270" cy="2542540"/>
                    </a:xfrm>
                    <a:prstGeom prst="rect">
                      <a:avLst/>
                    </a:prstGeom>
                  </pic:spPr>
                </pic:pic>
              </a:graphicData>
            </a:graphic>
            <wp14:sizeRelH relativeFrom="page">
              <wp14:pctWidth>0</wp14:pctWidth>
            </wp14:sizeRelH>
            <wp14:sizeRelV relativeFrom="page">
              <wp14:pctHeight>0</wp14:pctHeight>
            </wp14:sizeRelV>
          </wp:anchor>
        </w:drawing>
      </w:r>
      <w:r w:rsidRPr="00B93AF0">
        <w:rPr>
          <w:rFonts w:ascii="Aptos" w:hAnsi="Aptos"/>
          <w:sz w:val="20"/>
          <w:szCs w:val="20"/>
        </w:rPr>
        <w:t xml:space="preserve">The Authority implements and enforces national policy and legislation, works in partnership with a wide variety of stakeholders and engages with the public to achieve wider benefits. </w:t>
      </w:r>
    </w:p>
    <w:p w14:paraId="68D1A113" w14:textId="5FD664DF" w:rsidR="00D331AF" w:rsidRPr="00625816" w:rsidRDefault="00B93AF0" w:rsidP="00625816">
      <w:pPr>
        <w:rPr>
          <w:rFonts w:ascii="Aptos" w:hAnsi="Aptos"/>
          <w:sz w:val="20"/>
          <w:szCs w:val="20"/>
        </w:rPr>
      </w:pPr>
      <w:r w:rsidRPr="00B93AF0">
        <w:rPr>
          <w:rFonts w:ascii="Aptos" w:hAnsi="Aptos"/>
          <w:sz w:val="20"/>
          <w:szCs w:val="20"/>
        </w:rPr>
        <w:t>The Council is subject to the Well-being of Future Generations (Wales) Act 2015 and delivers its biodiversity commitments through the lens of sustainable development and well-being objectives. It is an active member of the Neath Port Talbot Public Services Board, contributing to the local Well-being Plan and aligning biodiversity actions with the Sustainable Management of Natural Resources (SMNR) principles and Area Statements produced by Natural Resources Wales. These frameworks ensure that biodiversity enhancement supports wider goals such as climate resilience, health and well-being, and community engagement.</w:t>
      </w:r>
    </w:p>
    <w:p w14:paraId="36B9EF91" w14:textId="2E34F2A9" w:rsidR="00946CC5" w:rsidRPr="00B93AF0" w:rsidRDefault="00946CC5" w:rsidP="00B93AF0">
      <w:pPr>
        <w:rPr>
          <w:rFonts w:ascii="Aptos" w:hAnsi="Aptos"/>
          <w:sz w:val="20"/>
          <w:szCs w:val="20"/>
        </w:rPr>
      </w:pPr>
      <w:r w:rsidRPr="00B93AF0">
        <w:rPr>
          <w:rFonts w:ascii="Aptos" w:hAnsi="Aptos"/>
          <w:sz w:val="20"/>
          <w:szCs w:val="20"/>
        </w:rPr>
        <w:t xml:space="preserve">Delivery of the S6 Duty and implementation of the </w:t>
      </w:r>
      <w:r w:rsidR="007D4688" w:rsidRPr="00B93AF0">
        <w:rPr>
          <w:rFonts w:ascii="Aptos" w:hAnsi="Aptos"/>
          <w:sz w:val="20"/>
          <w:szCs w:val="20"/>
        </w:rPr>
        <w:t>BDP</w:t>
      </w:r>
      <w:r w:rsidRPr="00B93AF0">
        <w:rPr>
          <w:rFonts w:ascii="Aptos" w:hAnsi="Aptos"/>
          <w:sz w:val="20"/>
          <w:szCs w:val="20"/>
        </w:rPr>
        <w:t xml:space="preserve"> is the responsibility of the Council as a whole.  </w:t>
      </w:r>
      <w:r w:rsidR="000D2077" w:rsidRPr="00B93AF0">
        <w:rPr>
          <w:rFonts w:ascii="Aptos" w:hAnsi="Aptos"/>
          <w:sz w:val="20"/>
          <w:szCs w:val="20"/>
        </w:rPr>
        <w:t>As of 2017, t</w:t>
      </w:r>
      <w:r w:rsidR="00C07AC6" w:rsidRPr="00B93AF0">
        <w:rPr>
          <w:rFonts w:ascii="Aptos" w:hAnsi="Aptos"/>
          <w:sz w:val="20"/>
          <w:szCs w:val="20"/>
        </w:rPr>
        <w:t>he c</w:t>
      </w:r>
      <w:r w:rsidRPr="00B93AF0">
        <w:rPr>
          <w:rFonts w:ascii="Aptos" w:hAnsi="Aptos"/>
          <w:sz w:val="20"/>
          <w:szCs w:val="20"/>
        </w:rPr>
        <w:t>oordination and monitoring</w:t>
      </w:r>
      <w:r w:rsidR="00C07AC6" w:rsidRPr="00B93AF0">
        <w:rPr>
          <w:rFonts w:ascii="Aptos" w:hAnsi="Aptos"/>
          <w:sz w:val="20"/>
          <w:szCs w:val="20"/>
        </w:rPr>
        <w:t xml:space="preserve"> of the BDP </w:t>
      </w:r>
      <w:r w:rsidR="000D2077" w:rsidRPr="00B93AF0">
        <w:rPr>
          <w:rFonts w:ascii="Aptos" w:hAnsi="Aptos"/>
          <w:sz w:val="20"/>
          <w:szCs w:val="20"/>
        </w:rPr>
        <w:t>has been</w:t>
      </w:r>
      <w:r w:rsidR="00C07AC6" w:rsidRPr="00B93AF0">
        <w:rPr>
          <w:rFonts w:ascii="Aptos" w:hAnsi="Aptos"/>
          <w:sz w:val="20"/>
          <w:szCs w:val="20"/>
        </w:rPr>
        <w:t xml:space="preserve"> embedded</w:t>
      </w:r>
      <w:r w:rsidRPr="00B93AF0">
        <w:rPr>
          <w:rFonts w:ascii="Aptos" w:hAnsi="Aptos"/>
          <w:sz w:val="20"/>
          <w:szCs w:val="20"/>
        </w:rPr>
        <w:t xml:space="preserve"> into a staff post</w:t>
      </w:r>
      <w:r w:rsidR="00C07AC6" w:rsidRPr="00B93AF0">
        <w:rPr>
          <w:rFonts w:ascii="Aptos" w:hAnsi="Aptos"/>
          <w:sz w:val="20"/>
          <w:szCs w:val="20"/>
        </w:rPr>
        <w:t xml:space="preserve">. </w:t>
      </w:r>
      <w:r w:rsidR="00863CF4" w:rsidRPr="00B93AF0">
        <w:rPr>
          <w:rFonts w:ascii="Aptos" w:hAnsi="Aptos"/>
          <w:sz w:val="20"/>
          <w:szCs w:val="20"/>
        </w:rPr>
        <w:t>T</w:t>
      </w:r>
      <w:r w:rsidRPr="00B93AF0">
        <w:rPr>
          <w:rFonts w:ascii="Aptos" w:hAnsi="Aptos"/>
          <w:sz w:val="20"/>
          <w:szCs w:val="20"/>
        </w:rPr>
        <w:t>he</w:t>
      </w:r>
      <w:r w:rsidR="00C07AC6" w:rsidRPr="00B93AF0">
        <w:rPr>
          <w:rFonts w:ascii="Aptos" w:hAnsi="Aptos"/>
          <w:sz w:val="20"/>
          <w:szCs w:val="20"/>
        </w:rPr>
        <w:t xml:space="preserve"> Ecologist (Plans and Projects)</w:t>
      </w:r>
      <w:r w:rsidRPr="00B93AF0">
        <w:rPr>
          <w:rFonts w:ascii="Aptos" w:hAnsi="Aptos"/>
          <w:sz w:val="20"/>
          <w:szCs w:val="20"/>
        </w:rPr>
        <w:t xml:space="preserve"> of the </w:t>
      </w:r>
      <w:r w:rsidR="00B93AF0">
        <w:rPr>
          <w:rFonts w:ascii="Aptos" w:hAnsi="Aptos"/>
          <w:sz w:val="20"/>
          <w:szCs w:val="20"/>
        </w:rPr>
        <w:t>C&amp;W Team</w:t>
      </w:r>
      <w:r w:rsidR="00C07AC6" w:rsidRPr="00B93AF0">
        <w:rPr>
          <w:rFonts w:ascii="Aptos" w:hAnsi="Aptos"/>
          <w:sz w:val="20"/>
          <w:szCs w:val="20"/>
        </w:rPr>
        <w:t xml:space="preserve"> is</w:t>
      </w:r>
      <w:r w:rsidRPr="00B93AF0">
        <w:rPr>
          <w:rFonts w:ascii="Aptos" w:hAnsi="Aptos"/>
          <w:sz w:val="20"/>
          <w:szCs w:val="20"/>
        </w:rPr>
        <w:t xml:space="preserve"> lead officer for the </w:t>
      </w:r>
      <w:r w:rsidR="007D4688" w:rsidRPr="00B93AF0">
        <w:rPr>
          <w:rFonts w:ascii="Aptos" w:hAnsi="Aptos"/>
          <w:sz w:val="20"/>
          <w:szCs w:val="20"/>
        </w:rPr>
        <w:t>BDP</w:t>
      </w:r>
      <w:r w:rsidRPr="00B93AF0">
        <w:rPr>
          <w:rFonts w:ascii="Aptos" w:hAnsi="Aptos"/>
          <w:sz w:val="20"/>
          <w:szCs w:val="20"/>
        </w:rPr>
        <w:t>.</w:t>
      </w:r>
      <w:r w:rsidR="00C07AC6" w:rsidRPr="00B93AF0">
        <w:rPr>
          <w:rFonts w:ascii="Aptos" w:hAnsi="Aptos"/>
          <w:sz w:val="20"/>
          <w:szCs w:val="20"/>
        </w:rPr>
        <w:t xml:space="preserve"> </w:t>
      </w:r>
    </w:p>
    <w:p w14:paraId="0725456E" w14:textId="77777777" w:rsidR="00D23D70" w:rsidRDefault="00D23D70" w:rsidP="00946CC5">
      <w:pPr>
        <w:rPr>
          <w:rFonts w:ascii="Aptos" w:hAnsi="Aptos"/>
          <w:sz w:val="20"/>
          <w:szCs w:val="20"/>
        </w:rPr>
      </w:pPr>
    </w:p>
    <w:p w14:paraId="48F7A46A" w14:textId="77777777" w:rsidR="00625816" w:rsidRPr="00FF0FFE" w:rsidRDefault="00625816" w:rsidP="00946CC5">
      <w:pPr>
        <w:rPr>
          <w:rFonts w:ascii="Aptos" w:hAnsi="Aptos"/>
          <w:sz w:val="20"/>
          <w:szCs w:val="20"/>
        </w:rPr>
      </w:pPr>
    </w:p>
    <w:p w14:paraId="69FEB337" w14:textId="3D74B3B7" w:rsidR="00D23D70" w:rsidRPr="00FF0FFE" w:rsidRDefault="006E0788" w:rsidP="0054278F">
      <w:pPr>
        <w:pStyle w:val="Heading1"/>
        <w:numPr>
          <w:ilvl w:val="0"/>
          <w:numId w:val="1"/>
        </w:numPr>
        <w:rPr>
          <w:rFonts w:ascii="Aptos" w:hAnsi="Aptos"/>
          <w:sz w:val="28"/>
          <w:szCs w:val="28"/>
        </w:rPr>
      </w:pPr>
      <w:bookmarkStart w:id="7" w:name="_Toc215142421"/>
      <w:r w:rsidRPr="00FF0FFE">
        <w:rPr>
          <w:rFonts w:ascii="Aptos" w:hAnsi="Aptos"/>
          <w:sz w:val="28"/>
          <w:szCs w:val="28"/>
        </w:rPr>
        <w:t>Highlights, Key Outcomes and Issues</w:t>
      </w:r>
      <w:bookmarkEnd w:id="7"/>
    </w:p>
    <w:p w14:paraId="39F89593" w14:textId="7CBE4864" w:rsidR="00D23D70" w:rsidRPr="00FF0FFE" w:rsidRDefault="006E0788" w:rsidP="00131248">
      <w:pPr>
        <w:ind w:left="360"/>
        <w:rPr>
          <w:rFonts w:ascii="Aptos" w:hAnsi="Aptos"/>
          <w:sz w:val="20"/>
          <w:szCs w:val="20"/>
        </w:rPr>
      </w:pPr>
      <w:r w:rsidRPr="00FF0FFE">
        <w:rPr>
          <w:rFonts w:ascii="Aptos" w:hAnsi="Aptos"/>
          <w:sz w:val="20"/>
          <w:szCs w:val="20"/>
        </w:rPr>
        <w:t>This section sets out the positive outcomes that have been achieved to-date from the progress made on the Actions set out within the Report (</w:t>
      </w:r>
      <w:r w:rsidR="009D6903" w:rsidRPr="00FF0FFE">
        <w:rPr>
          <w:rFonts w:ascii="Aptos" w:hAnsi="Aptos"/>
          <w:sz w:val="20"/>
          <w:szCs w:val="20"/>
        </w:rPr>
        <w:t>Section 6</w:t>
      </w:r>
      <w:r w:rsidRPr="00FF0FFE">
        <w:rPr>
          <w:rFonts w:ascii="Aptos" w:hAnsi="Aptos"/>
          <w:sz w:val="20"/>
          <w:szCs w:val="20"/>
        </w:rPr>
        <w:t>). It also highlights key enablers and barriers that have or ar</w:t>
      </w:r>
      <w:r w:rsidR="00D23D70" w:rsidRPr="00FF0FFE">
        <w:rPr>
          <w:rFonts w:ascii="Aptos" w:hAnsi="Aptos"/>
          <w:sz w:val="20"/>
          <w:szCs w:val="20"/>
        </w:rPr>
        <w:t xml:space="preserve">e continuing to </w:t>
      </w:r>
      <w:r w:rsidR="00DF0C3F" w:rsidRPr="00FF0FFE">
        <w:rPr>
          <w:rFonts w:ascii="Aptos" w:hAnsi="Aptos"/>
          <w:sz w:val="20"/>
          <w:szCs w:val="20"/>
        </w:rPr>
        <w:t>influence</w:t>
      </w:r>
      <w:r w:rsidR="00D23D70" w:rsidRPr="00FF0FFE">
        <w:rPr>
          <w:rFonts w:ascii="Aptos" w:hAnsi="Aptos"/>
          <w:sz w:val="20"/>
          <w:szCs w:val="20"/>
        </w:rPr>
        <w:t xml:space="preserve"> action.</w:t>
      </w:r>
    </w:p>
    <w:p w14:paraId="2AEC2FFF" w14:textId="77777777" w:rsidR="00131248" w:rsidRPr="00FF0FFE" w:rsidRDefault="00131248" w:rsidP="00131248">
      <w:pPr>
        <w:spacing w:after="0"/>
        <w:ind w:left="360"/>
        <w:rPr>
          <w:rFonts w:ascii="Aptos" w:hAnsi="Aptos"/>
          <w:sz w:val="20"/>
          <w:szCs w:val="20"/>
        </w:rPr>
      </w:pPr>
    </w:p>
    <w:p w14:paraId="589D6348" w14:textId="16D8B5A3" w:rsidR="006E0788" w:rsidRPr="00FF0FFE" w:rsidRDefault="006E0788" w:rsidP="0054278F">
      <w:pPr>
        <w:pStyle w:val="Heading2"/>
        <w:numPr>
          <w:ilvl w:val="1"/>
          <w:numId w:val="1"/>
        </w:numPr>
        <w:rPr>
          <w:rFonts w:ascii="Aptos" w:hAnsi="Aptos"/>
          <w:sz w:val="24"/>
          <w:szCs w:val="24"/>
        </w:rPr>
      </w:pPr>
      <w:bookmarkStart w:id="8" w:name="_Toc215142422"/>
      <w:r w:rsidRPr="00FF0FFE">
        <w:rPr>
          <w:rFonts w:ascii="Aptos" w:hAnsi="Aptos"/>
          <w:sz w:val="24"/>
          <w:szCs w:val="24"/>
        </w:rPr>
        <w:t>Key Biodiversity Actions</w:t>
      </w:r>
      <w:bookmarkEnd w:id="8"/>
    </w:p>
    <w:p w14:paraId="7F7A8575" w14:textId="77777777" w:rsidR="005A1BC9" w:rsidRPr="00FF0FFE" w:rsidRDefault="005A1BC9" w:rsidP="005A1BC9">
      <w:pPr>
        <w:rPr>
          <w:rFonts w:ascii="Aptos" w:hAnsi="Aptos"/>
        </w:rPr>
      </w:pPr>
    </w:p>
    <w:p w14:paraId="35BB1420" w14:textId="2B4F7A92" w:rsidR="005A1BC9"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Countryside &amp; Wildlife Team (C&amp;W Team)</w:t>
      </w:r>
      <w:r w:rsidRPr="00FF0FFE">
        <w:rPr>
          <w:rFonts w:ascii="Aptos" w:hAnsi="Aptos"/>
          <w:sz w:val="20"/>
          <w:szCs w:val="20"/>
        </w:rPr>
        <w:t xml:space="preserve"> continue to provide an advisory service to enable the council to consider biodiversity in a wide range of functions. This includes through the development management process, as part of the SuDS (Sustainable Drainage Systems) Approving Body and for </w:t>
      </w:r>
      <w:r w:rsidR="00FA334B">
        <w:rPr>
          <w:rFonts w:ascii="Aptos" w:hAnsi="Aptos"/>
          <w:sz w:val="20"/>
          <w:szCs w:val="20"/>
        </w:rPr>
        <w:t>any other</w:t>
      </w:r>
      <w:r w:rsidRPr="00FF0FFE">
        <w:rPr>
          <w:rFonts w:ascii="Aptos" w:hAnsi="Aptos"/>
          <w:sz w:val="20"/>
          <w:szCs w:val="20"/>
        </w:rPr>
        <w:t xml:space="preserve"> queries e.g. regarding land management. </w:t>
      </w:r>
      <w:r w:rsidR="00B93AF0">
        <w:rPr>
          <w:rFonts w:ascii="Aptos" w:hAnsi="Aptos"/>
          <w:sz w:val="20"/>
          <w:szCs w:val="20"/>
        </w:rPr>
        <w:t xml:space="preserve">For example, the C&amp;W Team have provided wording to Highways to include in Hedgerow Enforcement Notices to ensure that bird nesting is considered as an appropriate reason for homeowners to be given permission to delay cutting back hedges. </w:t>
      </w:r>
    </w:p>
    <w:p w14:paraId="49DFE987" w14:textId="77777777" w:rsidR="005A1BC9" w:rsidRPr="00FF0FFE" w:rsidRDefault="005A1BC9" w:rsidP="005A1BC9">
      <w:pPr>
        <w:pStyle w:val="ListParagraph"/>
        <w:ind w:left="1080"/>
        <w:rPr>
          <w:rFonts w:ascii="Aptos" w:hAnsi="Aptos"/>
          <w:sz w:val="20"/>
          <w:szCs w:val="20"/>
        </w:rPr>
      </w:pPr>
    </w:p>
    <w:p w14:paraId="161C4F37" w14:textId="3EFEC268" w:rsidR="005A1BC9"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Service assessments to determine potential impac</w:t>
      </w:r>
      <w:r w:rsidR="00B93AF0">
        <w:rPr>
          <w:rFonts w:ascii="Aptos" w:hAnsi="Aptos"/>
          <w:sz w:val="20"/>
          <w:szCs w:val="20"/>
        </w:rPr>
        <w:t>ts of services</w:t>
      </w:r>
      <w:r w:rsidRPr="00FF0FFE">
        <w:rPr>
          <w:rFonts w:ascii="Aptos" w:hAnsi="Aptos"/>
          <w:sz w:val="20"/>
          <w:szCs w:val="20"/>
        </w:rPr>
        <w:t xml:space="preserve"> on biodiversity and opportunities for best practice have been completed for</w:t>
      </w:r>
      <w:r w:rsidR="004F28FE" w:rsidRPr="00FF0FFE">
        <w:rPr>
          <w:rFonts w:ascii="Aptos" w:hAnsi="Aptos"/>
          <w:sz w:val="20"/>
          <w:szCs w:val="20"/>
        </w:rPr>
        <w:t xml:space="preserve"> all </w:t>
      </w:r>
      <w:r w:rsidRPr="00FF0FFE">
        <w:rPr>
          <w:rFonts w:ascii="Aptos" w:hAnsi="Aptos"/>
          <w:sz w:val="20"/>
          <w:szCs w:val="20"/>
        </w:rPr>
        <w:t xml:space="preserve">council service areas. </w:t>
      </w:r>
      <w:r w:rsidR="004F28FE" w:rsidRPr="00FF0FFE">
        <w:rPr>
          <w:rFonts w:ascii="Aptos" w:hAnsi="Aptos"/>
          <w:sz w:val="20"/>
          <w:szCs w:val="20"/>
        </w:rPr>
        <w:t xml:space="preserve">All service areas have received recommendations for how to comply with the Biodiversity Duty. These will be regularly reviewed to ensure that service areas continue to comply. These service assessments had the added benefit of highlighting possible joint projects, for example, the Road Safety team regularly visit schools with their mascot ‘Henson the Hedgehog’. The </w:t>
      </w:r>
      <w:r w:rsidR="00B93AF0">
        <w:rPr>
          <w:rFonts w:ascii="Aptos" w:hAnsi="Aptos"/>
          <w:sz w:val="20"/>
          <w:szCs w:val="20"/>
        </w:rPr>
        <w:t>C&amp;W Team</w:t>
      </w:r>
      <w:r w:rsidR="004F28FE" w:rsidRPr="00FF0FFE">
        <w:rPr>
          <w:rFonts w:ascii="Aptos" w:hAnsi="Aptos"/>
          <w:sz w:val="20"/>
          <w:szCs w:val="20"/>
        </w:rPr>
        <w:t xml:space="preserve"> were able to produce and provide leaflets for the children to take home from school informing them ‘How to Help Henson at Home’. In this way, the Road Safety team are also raising awareness of and helping to tackle biodiversity issues. </w:t>
      </w:r>
    </w:p>
    <w:p w14:paraId="301205FD" w14:textId="77777777" w:rsidR="004F28FE" w:rsidRPr="00FF0FFE" w:rsidRDefault="004F28FE" w:rsidP="004F28FE">
      <w:pPr>
        <w:pStyle w:val="ListParagraph"/>
        <w:rPr>
          <w:rFonts w:ascii="Aptos" w:hAnsi="Aptos"/>
          <w:sz w:val="20"/>
          <w:szCs w:val="20"/>
        </w:rPr>
      </w:pPr>
    </w:p>
    <w:p w14:paraId="304C9FAB" w14:textId="77777777" w:rsidR="004F28FE" w:rsidRPr="00FF0FFE" w:rsidRDefault="004F28FE" w:rsidP="004F28FE">
      <w:pPr>
        <w:pStyle w:val="ListParagraph"/>
        <w:keepNext/>
        <w:ind w:left="1080"/>
        <w:jc w:val="center"/>
        <w:rPr>
          <w:rFonts w:ascii="Aptos" w:hAnsi="Aptos"/>
          <w:sz w:val="20"/>
          <w:szCs w:val="20"/>
        </w:rPr>
      </w:pPr>
      <w:r w:rsidRPr="00FF0FFE">
        <w:rPr>
          <w:rFonts w:ascii="Aptos" w:hAnsi="Aptos"/>
          <w:noProof/>
          <w:sz w:val="20"/>
          <w:szCs w:val="20"/>
        </w:rPr>
        <w:lastRenderedPageBreak/>
        <w:drawing>
          <wp:inline distT="0" distB="0" distL="0" distR="0" wp14:anchorId="5C52AC14" wp14:editId="100C8B2C">
            <wp:extent cx="3817620" cy="2678463"/>
            <wp:effectExtent l="0" t="0" r="0" b="7620"/>
            <wp:docPr id="1619523476" name="Picture 1" descr="Leaflet showing 'How to Help Henson at Home' with tips of how to help hedgehogs e.g. make a hedgehog highway, create a wild area, avoid usin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3476" name="Picture 1" descr="Leaflet showing 'How to Help Henson at Home' with tips of how to help hedgehogs e.g. make a hedgehog highway, create a wild area, avoid using chemicals"/>
                    <pic:cNvPicPr/>
                  </pic:nvPicPr>
                  <pic:blipFill>
                    <a:blip r:embed="rId16"/>
                    <a:stretch>
                      <a:fillRect/>
                    </a:stretch>
                  </pic:blipFill>
                  <pic:spPr>
                    <a:xfrm>
                      <a:off x="0" y="0"/>
                      <a:ext cx="3836508" cy="2691715"/>
                    </a:xfrm>
                    <a:prstGeom prst="rect">
                      <a:avLst/>
                    </a:prstGeom>
                  </pic:spPr>
                </pic:pic>
              </a:graphicData>
            </a:graphic>
          </wp:inline>
        </w:drawing>
      </w:r>
    </w:p>
    <w:p w14:paraId="3179FE00" w14:textId="7ECAF097" w:rsidR="004F28FE" w:rsidRPr="00FF0FFE" w:rsidRDefault="004F28FE" w:rsidP="004F28FE">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2</w:t>
      </w:r>
      <w:r w:rsidRPr="00FF0FFE">
        <w:rPr>
          <w:rFonts w:ascii="Aptos" w:hAnsi="Aptos"/>
          <w:sz w:val="20"/>
          <w:szCs w:val="20"/>
        </w:rPr>
        <w:fldChar w:fldCharType="end"/>
      </w:r>
      <w:r w:rsidRPr="00FF0FFE">
        <w:rPr>
          <w:rFonts w:ascii="Aptos" w:hAnsi="Aptos"/>
          <w:sz w:val="20"/>
          <w:szCs w:val="20"/>
        </w:rPr>
        <w:t>. How to Help Henson at Home leaflet for Road Safety Teams to give to school children</w:t>
      </w:r>
    </w:p>
    <w:p w14:paraId="5717A188" w14:textId="77777777" w:rsidR="005A1BC9" w:rsidRPr="00FF0FFE" w:rsidRDefault="005A1BC9" w:rsidP="005A1BC9">
      <w:pPr>
        <w:pStyle w:val="ListParagraph"/>
        <w:rPr>
          <w:rFonts w:ascii="Aptos" w:hAnsi="Aptos"/>
          <w:sz w:val="20"/>
          <w:szCs w:val="20"/>
        </w:rPr>
      </w:pPr>
    </w:p>
    <w:p w14:paraId="7889FACC" w14:textId="4C341586" w:rsidR="008161B4" w:rsidRPr="00FF0FFE" w:rsidRDefault="008161B4"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continued to provide a key service to other departments through consultancy. The Ecologists work closely with other departments from the start of project to completion, to ensure that works result in an enhancement for biodiversity</w:t>
      </w:r>
      <w:r w:rsidR="005A1BC9" w:rsidRPr="00FF0FFE">
        <w:rPr>
          <w:rFonts w:ascii="Aptos" w:hAnsi="Aptos"/>
          <w:sz w:val="20"/>
          <w:szCs w:val="20"/>
        </w:rPr>
        <w:t>, for example, undertaking bat surveys to inform refurbishment and repair projects at Margam Country Park</w:t>
      </w:r>
      <w:r w:rsidRPr="00FF0FFE">
        <w:rPr>
          <w:rFonts w:ascii="Aptos" w:hAnsi="Aptos"/>
          <w:sz w:val="20"/>
          <w:szCs w:val="20"/>
        </w:rPr>
        <w:t xml:space="preserve">. </w:t>
      </w:r>
    </w:p>
    <w:p w14:paraId="40E64377" w14:textId="77777777" w:rsidR="005A1BC9" w:rsidRPr="00FF0FFE" w:rsidRDefault="005A1BC9" w:rsidP="005A1BC9">
      <w:pPr>
        <w:pStyle w:val="ListParagraph"/>
        <w:rPr>
          <w:rFonts w:ascii="Aptos" w:hAnsi="Aptos"/>
          <w:sz w:val="20"/>
          <w:szCs w:val="20"/>
        </w:rPr>
      </w:pPr>
    </w:p>
    <w:p w14:paraId="367851C8" w14:textId="5C38D68C" w:rsidR="005A1BC9" w:rsidRPr="00FF0FFE" w:rsidRDefault="005A1BC9" w:rsidP="005A1BC9">
      <w:pPr>
        <w:pStyle w:val="ListParagraph"/>
        <w:numPr>
          <w:ilvl w:val="2"/>
          <w:numId w:val="1"/>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w:t>
      </w:r>
      <w:r w:rsidR="004F28FE" w:rsidRPr="00FF0FFE">
        <w:rPr>
          <w:rFonts w:ascii="Aptos" w:hAnsi="Aptos"/>
          <w:sz w:val="20"/>
          <w:szCs w:val="20"/>
        </w:rPr>
        <w:t xml:space="preserve">raises awareness of biodiversity through a variety of methods including public walks, interpretation panels, leaflets, web pages, team newsletters, </w:t>
      </w:r>
      <w:r w:rsidR="00FA334B">
        <w:rPr>
          <w:rFonts w:ascii="Aptos" w:hAnsi="Aptos"/>
          <w:sz w:val="20"/>
          <w:szCs w:val="20"/>
        </w:rPr>
        <w:t xml:space="preserve">events, </w:t>
      </w:r>
      <w:r w:rsidR="004F28FE" w:rsidRPr="00FF0FFE">
        <w:rPr>
          <w:rFonts w:ascii="Aptos" w:hAnsi="Aptos"/>
          <w:sz w:val="20"/>
          <w:szCs w:val="20"/>
        </w:rPr>
        <w:t xml:space="preserve">vlogs and social media. </w:t>
      </w:r>
      <w:r w:rsidRPr="00FF0FFE">
        <w:rPr>
          <w:rFonts w:ascii="Aptos" w:hAnsi="Aptos"/>
          <w:sz w:val="20"/>
          <w:szCs w:val="20"/>
        </w:rPr>
        <w:t xml:space="preserve"> </w:t>
      </w:r>
    </w:p>
    <w:p w14:paraId="7A31E267" w14:textId="77777777" w:rsidR="008161B4" w:rsidRPr="00FF0FFE" w:rsidRDefault="008161B4" w:rsidP="008161B4">
      <w:pPr>
        <w:rPr>
          <w:rFonts w:ascii="Aptos" w:hAnsi="Aptos"/>
          <w:sz w:val="20"/>
          <w:szCs w:val="20"/>
        </w:rPr>
      </w:pPr>
    </w:p>
    <w:p w14:paraId="630F7804" w14:textId="77777777" w:rsidR="004F28FE" w:rsidRPr="00FF0FFE" w:rsidRDefault="008161B4" w:rsidP="004F28FE">
      <w:pPr>
        <w:pStyle w:val="ListParagraph"/>
        <w:keepNext/>
        <w:jc w:val="center"/>
        <w:rPr>
          <w:rFonts w:ascii="Aptos" w:hAnsi="Aptos"/>
          <w:sz w:val="20"/>
          <w:szCs w:val="20"/>
        </w:rPr>
      </w:pPr>
      <w:r w:rsidRPr="00FF0FFE">
        <w:rPr>
          <w:rFonts w:ascii="Aptos" w:hAnsi="Aptos"/>
          <w:noProof/>
          <w:sz w:val="20"/>
          <w:szCs w:val="20"/>
        </w:rPr>
        <w:drawing>
          <wp:inline distT="0" distB="0" distL="0" distR="0" wp14:anchorId="207956D8" wp14:editId="6116EB64">
            <wp:extent cx="3667760" cy="2750820"/>
            <wp:effectExtent l="0" t="0" r="8890" b="0"/>
            <wp:docPr id="1266736144" name="Video 5" descr="Discover the Enchanting World of Bats at Margam Par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6144" name="Video 5" descr="Discover the Enchanting World of Bats at Margam Park">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e2jxXquR4M?feature=oembed&quot; frameborder=&quot;0&quot; allow=&quot;accelerometer; autoplay; clipboard-write; encrypted-media; gyroscope; picture-in-picture; web-share&quot; referrerpolicy=&quot;strict-origin-when-cross-origin&quot; allowfullscreen=&quot;&quot; title=&quot;Discover the Enchanting World of Bats at Margam Park&quot; sandbox=&quot;allow-scripts allow-same-origin allow-popups&quot;&gt;&lt;/iframe&gt;" h="113" w="200"/>
                        </a:ext>
                      </a:extLst>
                    </a:blip>
                    <a:stretch>
                      <a:fillRect/>
                    </a:stretch>
                  </pic:blipFill>
                  <pic:spPr>
                    <a:xfrm>
                      <a:off x="0" y="0"/>
                      <a:ext cx="3667760" cy="2750820"/>
                    </a:xfrm>
                    <a:prstGeom prst="rect">
                      <a:avLst/>
                    </a:prstGeom>
                  </pic:spPr>
                </pic:pic>
              </a:graphicData>
            </a:graphic>
          </wp:inline>
        </w:drawing>
      </w:r>
    </w:p>
    <w:p w14:paraId="53FE281A" w14:textId="0AD1A4E7" w:rsidR="008161B4" w:rsidRPr="00FF0FFE" w:rsidRDefault="004F28FE" w:rsidP="004F28FE">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3</w:t>
      </w:r>
      <w:r w:rsidRPr="00FF0FFE">
        <w:rPr>
          <w:rFonts w:ascii="Aptos" w:hAnsi="Aptos"/>
          <w:sz w:val="20"/>
          <w:szCs w:val="20"/>
        </w:rPr>
        <w:fldChar w:fldCharType="end"/>
      </w:r>
      <w:r w:rsidRPr="00FF0FFE">
        <w:rPr>
          <w:rFonts w:ascii="Aptos" w:hAnsi="Aptos"/>
          <w:sz w:val="20"/>
          <w:szCs w:val="20"/>
        </w:rPr>
        <w:t>. Vlog published on corporate channels about the Bats of Margam Park</w:t>
      </w:r>
    </w:p>
    <w:p w14:paraId="585551EC" w14:textId="77777777" w:rsidR="008161B4" w:rsidRPr="00FF0FFE" w:rsidRDefault="008161B4" w:rsidP="008161B4">
      <w:pPr>
        <w:pStyle w:val="ListParagraph"/>
        <w:ind w:left="1440"/>
        <w:rPr>
          <w:rFonts w:ascii="Aptos" w:hAnsi="Aptos"/>
          <w:sz w:val="20"/>
          <w:szCs w:val="20"/>
        </w:rPr>
      </w:pPr>
    </w:p>
    <w:p w14:paraId="21F53FB6" w14:textId="240C4723" w:rsidR="00FF7DF0" w:rsidRPr="00FF0FFE" w:rsidRDefault="004F28FE" w:rsidP="00FF7DF0">
      <w:pPr>
        <w:pStyle w:val="ListParagraph"/>
        <w:numPr>
          <w:ilvl w:val="0"/>
          <w:numId w:val="6"/>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facilitated</w:t>
      </w:r>
      <w:r w:rsidR="008161B4" w:rsidRPr="00FF0FFE">
        <w:rPr>
          <w:rFonts w:ascii="Aptos" w:hAnsi="Aptos"/>
          <w:sz w:val="20"/>
          <w:szCs w:val="20"/>
        </w:rPr>
        <w:t xml:space="preserve"> biodiversity training </w:t>
      </w:r>
      <w:r w:rsidRPr="00FF0FFE">
        <w:rPr>
          <w:rFonts w:ascii="Aptos" w:hAnsi="Aptos"/>
          <w:sz w:val="20"/>
          <w:szCs w:val="20"/>
        </w:rPr>
        <w:t xml:space="preserve">for officers </w:t>
      </w:r>
      <w:r w:rsidR="008161B4" w:rsidRPr="00FF0FFE">
        <w:rPr>
          <w:rFonts w:ascii="Aptos" w:hAnsi="Aptos"/>
          <w:sz w:val="20"/>
          <w:szCs w:val="20"/>
        </w:rPr>
        <w:t xml:space="preserve">on </w:t>
      </w:r>
      <w:proofErr w:type="gramStart"/>
      <w:r w:rsidR="008161B4" w:rsidRPr="00FF0FFE">
        <w:rPr>
          <w:rFonts w:ascii="Aptos" w:hAnsi="Aptos"/>
          <w:sz w:val="20"/>
          <w:szCs w:val="20"/>
        </w:rPr>
        <w:t>a number of</w:t>
      </w:r>
      <w:proofErr w:type="gramEnd"/>
      <w:r w:rsidR="008161B4" w:rsidRPr="00FF0FFE">
        <w:rPr>
          <w:rFonts w:ascii="Aptos" w:hAnsi="Aptos"/>
          <w:sz w:val="20"/>
          <w:szCs w:val="20"/>
        </w:rPr>
        <w:t xml:space="preserve"> subjects including </w:t>
      </w:r>
      <w:r w:rsidR="00A16BF8" w:rsidRPr="00FF0FFE">
        <w:rPr>
          <w:rFonts w:ascii="Aptos" w:hAnsi="Aptos"/>
          <w:sz w:val="20"/>
          <w:szCs w:val="20"/>
        </w:rPr>
        <w:t>Planning Policy updates for Planning departments, Bats and Arboriculture training for tree workers and recognition of bat signs for Building Control officers</w:t>
      </w:r>
      <w:r w:rsidR="008161B4" w:rsidRPr="00FF0FFE">
        <w:rPr>
          <w:rFonts w:ascii="Aptos" w:hAnsi="Aptos"/>
          <w:sz w:val="20"/>
          <w:szCs w:val="20"/>
        </w:rPr>
        <w:t>. Regular training sessions are now programmed for officers, to increase understanding of the Biodiversity Duty, and to enable relevant staff members to recognise wildlife interest on site.</w:t>
      </w:r>
      <w:r w:rsidR="00A16BF8" w:rsidRPr="00FF0FFE">
        <w:rPr>
          <w:rFonts w:ascii="Aptos" w:hAnsi="Aptos"/>
          <w:sz w:val="20"/>
          <w:szCs w:val="20"/>
        </w:rPr>
        <w:t xml:space="preserve"> Biodiversity is now also included in corporate mandatory training 'On Our Doorstep - An Introduction to Neath Port Talbot' which was introduced in 2024. </w:t>
      </w:r>
    </w:p>
    <w:p w14:paraId="25DDD4C9" w14:textId="77777777" w:rsidR="00FF7DF0" w:rsidRPr="00FF0FFE" w:rsidRDefault="00FF7DF0" w:rsidP="00FF7DF0">
      <w:pPr>
        <w:pStyle w:val="ListParagraph"/>
        <w:ind w:left="720"/>
        <w:rPr>
          <w:rFonts w:ascii="Aptos" w:hAnsi="Aptos"/>
          <w:sz w:val="20"/>
          <w:szCs w:val="20"/>
        </w:rPr>
      </w:pPr>
    </w:p>
    <w:p w14:paraId="43556A82" w14:textId="6E9C46C6" w:rsidR="00FF7DF0" w:rsidRPr="00FF0FFE" w:rsidRDefault="00863CF4" w:rsidP="00FF7DF0">
      <w:pPr>
        <w:pStyle w:val="ListParagraph"/>
        <w:numPr>
          <w:ilvl w:val="0"/>
          <w:numId w:val="6"/>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have continued to collaborate, where appropriate, with other sections to aid in the development of strategies or plans that contribute towards biodiversity conservation or may impact on biodiversity.</w:t>
      </w:r>
      <w:r w:rsidR="005A1BC9" w:rsidRPr="00FF0FFE">
        <w:rPr>
          <w:rFonts w:ascii="Aptos" w:hAnsi="Aptos"/>
          <w:sz w:val="20"/>
          <w:szCs w:val="20"/>
        </w:rPr>
        <w:t xml:space="preserve"> These included the Heritage and Culture Strategy, </w:t>
      </w:r>
      <w:r w:rsidR="00B93AF0">
        <w:rPr>
          <w:rFonts w:ascii="Aptos" w:hAnsi="Aptos"/>
          <w:sz w:val="20"/>
          <w:szCs w:val="20"/>
        </w:rPr>
        <w:t xml:space="preserve">Arboriculture Management Plan, </w:t>
      </w:r>
      <w:r w:rsidR="005A1BC9" w:rsidRPr="00FF0FFE">
        <w:rPr>
          <w:rFonts w:ascii="Aptos" w:hAnsi="Aptos"/>
          <w:sz w:val="20"/>
          <w:szCs w:val="20"/>
        </w:rPr>
        <w:t xml:space="preserve">Place Making Plans and the Replacement Local Development Plan.  </w:t>
      </w:r>
    </w:p>
    <w:p w14:paraId="3EE3E2C1" w14:textId="77777777" w:rsidR="00FF7DF0" w:rsidRPr="00FF0FFE" w:rsidRDefault="00FF7DF0" w:rsidP="00FF7DF0">
      <w:pPr>
        <w:pStyle w:val="ListParagraph"/>
        <w:rPr>
          <w:rFonts w:ascii="Aptos" w:hAnsi="Aptos"/>
          <w:sz w:val="20"/>
          <w:szCs w:val="20"/>
        </w:rPr>
      </w:pPr>
    </w:p>
    <w:p w14:paraId="16E05D93" w14:textId="7D2CCAFB" w:rsidR="00FF7DF0" w:rsidRPr="00FF0FFE" w:rsidRDefault="005A1BC9" w:rsidP="00FF7DF0">
      <w:pPr>
        <w:pStyle w:val="ListParagraph"/>
        <w:numPr>
          <w:ilvl w:val="0"/>
          <w:numId w:val="6"/>
        </w:numPr>
        <w:rPr>
          <w:rFonts w:ascii="Aptos" w:hAnsi="Aptos"/>
          <w:sz w:val="20"/>
          <w:szCs w:val="20"/>
        </w:rPr>
      </w:pPr>
      <w:r w:rsidRPr="00FF0FFE">
        <w:rPr>
          <w:rFonts w:ascii="Aptos" w:hAnsi="Aptos"/>
          <w:noProof/>
          <w:sz w:val="20"/>
          <w:szCs w:val="20"/>
        </w:rPr>
        <mc:AlternateContent>
          <mc:Choice Requires="wps">
            <w:drawing>
              <wp:anchor distT="0" distB="0" distL="114300" distR="114300" simplePos="0" relativeHeight="251662336" behindDoc="0" locked="0" layoutInCell="1" allowOverlap="1" wp14:anchorId="39A55A19" wp14:editId="1B058F01">
                <wp:simplePos x="0" y="0"/>
                <wp:positionH relativeFrom="column">
                  <wp:posOffset>3708400</wp:posOffset>
                </wp:positionH>
                <wp:positionV relativeFrom="paragraph">
                  <wp:posOffset>1955800</wp:posOffset>
                </wp:positionV>
                <wp:extent cx="2844165" cy="635"/>
                <wp:effectExtent l="0" t="0" r="0" b="0"/>
                <wp:wrapSquare wrapText="bothSides"/>
                <wp:docPr id="1757542158" name="Text Box 1"/>
                <wp:cNvGraphicFramePr/>
                <a:graphic xmlns:a="http://schemas.openxmlformats.org/drawingml/2006/main">
                  <a:graphicData uri="http://schemas.microsoft.com/office/word/2010/wordprocessingShape">
                    <wps:wsp>
                      <wps:cNvSpPr txBox="1"/>
                      <wps:spPr>
                        <a:xfrm>
                          <a:off x="0" y="0"/>
                          <a:ext cx="2844165" cy="635"/>
                        </a:xfrm>
                        <a:prstGeom prst="rect">
                          <a:avLst/>
                        </a:prstGeom>
                        <a:solidFill>
                          <a:prstClr val="white"/>
                        </a:solidFill>
                        <a:ln>
                          <a:noFill/>
                        </a:ln>
                      </wps:spPr>
                      <wps:txbx>
                        <w:txbxContent>
                          <w:p w14:paraId="55BF0B8B" w14:textId="337704C3" w:rsidR="005A1BC9" w:rsidRPr="00AC067D" w:rsidRDefault="005A1BC9" w:rsidP="005A1BC9">
                            <w:pPr>
                              <w:pStyle w:val="Caption"/>
                              <w:rPr>
                                <w:rFonts w:eastAsia="Arial" w:cs="Arial"/>
                                <w:noProof/>
                                <w:sz w:val="22"/>
                                <w:szCs w:val="22"/>
                                <w:lang w:val="en-US" w:bidi="en-US"/>
                              </w:rPr>
                            </w:pPr>
                            <w:r>
                              <w:t xml:space="preserve">Figure </w:t>
                            </w:r>
                            <w:r w:rsidR="00625816">
                              <w:fldChar w:fldCharType="begin"/>
                            </w:r>
                            <w:r w:rsidR="00625816">
                              <w:instrText xml:space="preserve"> SEQ Figure \* ARABIC </w:instrText>
                            </w:r>
                            <w:r w:rsidR="00625816">
                              <w:fldChar w:fldCharType="separate"/>
                            </w:r>
                            <w:r w:rsidR="00EB4D62">
                              <w:rPr>
                                <w:noProof/>
                              </w:rPr>
                              <w:t>4</w:t>
                            </w:r>
                            <w:r w:rsidR="00625816">
                              <w:rPr>
                                <w:noProof/>
                              </w:rPr>
                              <w:fldChar w:fldCharType="end"/>
                            </w:r>
                            <w:r>
                              <w:t>. Nature Unearthed, the launch of the State of Nature and Nature Recovery Action Plan for NPT, at the Gwyn Hall Neath February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55A19" id="_x0000_s1027" type="#_x0000_t202" style="position:absolute;left:0;text-align:left;margin-left:292pt;margin-top:154pt;width:223.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jaGQIAAD8EAAAOAAAAZHJzL2Uyb0RvYy54bWysU8Fu2zAMvQ/YPwi6L06yNi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7uZmMrvlTFJs9vk2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" stroked="f">
                <v:textbox style="mso-fit-shape-to-text:t" inset="0,0,0,0">
                  <w:txbxContent>
                    <w:p w14:paraId="55BF0B8B" w14:textId="337704C3" w:rsidR="005A1BC9" w:rsidRPr="00AC067D" w:rsidRDefault="005A1BC9" w:rsidP="005A1BC9">
                      <w:pPr>
                        <w:pStyle w:val="Caption"/>
                        <w:rPr>
                          <w:rFonts w:eastAsia="Arial" w:cs="Arial"/>
                          <w:noProof/>
                          <w:sz w:val="22"/>
                          <w:szCs w:val="22"/>
                          <w:lang w:val="en-US" w:bidi="en-US"/>
                        </w:rPr>
                      </w:pPr>
                      <w:r>
                        <w:t xml:space="preserve">Figure </w:t>
                      </w:r>
                      <w:r w:rsidR="00625816">
                        <w:fldChar w:fldCharType="begin"/>
                      </w:r>
                      <w:r w:rsidR="00625816">
                        <w:instrText xml:space="preserve"> SEQ Figure \* ARABIC </w:instrText>
                      </w:r>
                      <w:r w:rsidR="00625816">
                        <w:fldChar w:fldCharType="separate"/>
                      </w:r>
                      <w:r w:rsidR="00EB4D62">
                        <w:rPr>
                          <w:noProof/>
                        </w:rPr>
                        <w:t>4</w:t>
                      </w:r>
                      <w:r w:rsidR="00625816">
                        <w:rPr>
                          <w:noProof/>
                        </w:rPr>
                        <w:fldChar w:fldCharType="end"/>
                      </w:r>
                      <w:r>
                        <w:t>. Nature Unearthed, the launch of the State of Nature and Nature Recovery Action Plan for NPT, at the Gwyn Hall Neath February 2024</w:t>
                      </w:r>
                    </w:p>
                  </w:txbxContent>
                </v:textbox>
                <w10:wrap type="square"/>
              </v:shape>
            </w:pict>
          </mc:Fallback>
        </mc:AlternateContent>
      </w:r>
      <w:r w:rsidRPr="00FF0FFE">
        <w:rPr>
          <w:rFonts w:ascii="Aptos" w:hAnsi="Aptos"/>
          <w:noProof/>
          <w:sz w:val="20"/>
          <w:szCs w:val="20"/>
        </w:rPr>
        <w:drawing>
          <wp:anchor distT="0" distB="0" distL="114300" distR="114300" simplePos="0" relativeHeight="251660288" behindDoc="0" locked="0" layoutInCell="1" allowOverlap="1" wp14:anchorId="470FE199" wp14:editId="130A1ED5">
            <wp:simplePos x="0" y="0"/>
            <wp:positionH relativeFrom="column">
              <wp:posOffset>3708400</wp:posOffset>
            </wp:positionH>
            <wp:positionV relativeFrom="paragraph">
              <wp:posOffset>0</wp:posOffset>
            </wp:positionV>
            <wp:extent cx="2844442" cy="1898650"/>
            <wp:effectExtent l="0" t="0" r="0" b="6350"/>
            <wp:wrapSquare wrapText="bothSides"/>
            <wp:docPr id="1889557418" name="Picture 1" descr="Dr Charles Hipkin presenting the State of Nature and Nature Recovery Action Plan at the launch at the Gwy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7418" name="Picture 1" descr="Dr Charles Hipkin presenting the State of Nature and Nature Recovery Action Plan at the launch at the Gwyn Hal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442" cy="1898650"/>
                    </a:xfrm>
                    <a:prstGeom prst="rect">
                      <a:avLst/>
                    </a:prstGeom>
                  </pic:spPr>
                </pic:pic>
              </a:graphicData>
            </a:graphic>
            <wp14:sizeRelH relativeFrom="page">
              <wp14:pctWidth>0</wp14:pctWidth>
            </wp14:sizeRelH>
            <wp14:sizeRelV relativeFrom="page">
              <wp14:pctHeight>0</wp14:pctHeight>
            </wp14:sizeRelV>
          </wp:anchor>
        </w:drawing>
      </w:r>
      <w:r w:rsidRPr="00FF0FFE">
        <w:rPr>
          <w:rFonts w:ascii="Aptos" w:hAnsi="Aptos"/>
          <w:sz w:val="20"/>
          <w:szCs w:val="20"/>
        </w:rPr>
        <w:t xml:space="preserve">The </w:t>
      </w:r>
      <w:r w:rsidR="00B93AF0">
        <w:rPr>
          <w:rFonts w:ascii="Aptos" w:hAnsi="Aptos"/>
          <w:sz w:val="20"/>
          <w:szCs w:val="20"/>
        </w:rPr>
        <w:t>C&amp;W Team</w:t>
      </w:r>
      <w:r w:rsidR="00863CF4" w:rsidRPr="00FF0FFE">
        <w:rPr>
          <w:rFonts w:ascii="Aptos" w:hAnsi="Aptos"/>
          <w:sz w:val="20"/>
          <w:szCs w:val="20"/>
        </w:rPr>
        <w:t xml:space="preserve"> has continued to provide the Secretariat for the NPT Local Nature Partnership</w:t>
      </w:r>
      <w:r w:rsidRPr="00FF0FFE">
        <w:rPr>
          <w:rFonts w:ascii="Aptos" w:hAnsi="Aptos"/>
          <w:sz w:val="20"/>
          <w:szCs w:val="20"/>
        </w:rPr>
        <w:t xml:space="preserve">. NPTC is supporting implementation of the </w:t>
      </w:r>
      <w:hyperlink r:id="rId20" w:history="1">
        <w:r w:rsidR="00863CF4" w:rsidRPr="00FF0FFE">
          <w:rPr>
            <w:rStyle w:val="Hyperlink"/>
            <w:rFonts w:ascii="Aptos" w:hAnsi="Aptos" w:cstheme="minorHAnsi"/>
            <w:sz w:val="20"/>
            <w:szCs w:val="20"/>
          </w:rPr>
          <w:t>Nature Recovery Action Plan</w:t>
        </w:r>
      </w:hyperlink>
      <w:r w:rsidR="00863CF4" w:rsidRPr="00FF0FFE">
        <w:rPr>
          <w:rFonts w:ascii="Aptos" w:hAnsi="Aptos"/>
          <w:sz w:val="20"/>
          <w:szCs w:val="20"/>
        </w:rPr>
        <w:t xml:space="preserve"> (NRAP</w:t>
      </w:r>
      <w:r w:rsidRPr="00FF0FFE">
        <w:rPr>
          <w:rFonts w:ascii="Aptos" w:hAnsi="Aptos"/>
          <w:sz w:val="20"/>
          <w:szCs w:val="20"/>
        </w:rPr>
        <w:t>)</w:t>
      </w:r>
      <w:r w:rsidR="00863CF4" w:rsidRPr="00FF0FFE">
        <w:rPr>
          <w:rFonts w:ascii="Aptos" w:hAnsi="Aptos"/>
          <w:sz w:val="20"/>
          <w:szCs w:val="20"/>
        </w:rPr>
        <w:t xml:space="preserve"> on its own land and through support for other partners e.g. through securing funding for an LNP Grant Fund. </w:t>
      </w: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organised a successful and </w:t>
      </w:r>
      <w:r w:rsidR="0048488A">
        <w:rPr>
          <w:rFonts w:ascii="Aptos" w:hAnsi="Aptos"/>
          <w:sz w:val="20"/>
          <w:szCs w:val="20"/>
        </w:rPr>
        <w:t xml:space="preserve">very </w:t>
      </w:r>
      <w:r w:rsidRPr="00FF0FFE">
        <w:rPr>
          <w:rFonts w:ascii="Aptos" w:hAnsi="Aptos"/>
          <w:sz w:val="20"/>
          <w:szCs w:val="20"/>
        </w:rPr>
        <w:t xml:space="preserve">well attended launch event for the State of Nature and Nature Recovery Action Plan for NPT, along with follow-up events held at Margam Country Park over the following summers to further raise awareness. </w:t>
      </w:r>
    </w:p>
    <w:p w14:paraId="387290FE" w14:textId="77777777" w:rsidR="00FF7DF0" w:rsidRPr="00FF0FFE" w:rsidRDefault="00FF7DF0" w:rsidP="00FF7DF0">
      <w:pPr>
        <w:pStyle w:val="ListParagraph"/>
        <w:rPr>
          <w:rFonts w:ascii="Aptos" w:hAnsi="Aptos"/>
          <w:sz w:val="20"/>
          <w:szCs w:val="20"/>
        </w:rPr>
      </w:pPr>
    </w:p>
    <w:p w14:paraId="7867157D" w14:textId="0507CA16" w:rsidR="00FF7DF0" w:rsidRPr="00FF0FFE" w:rsidRDefault="004F28FE" w:rsidP="00FF7DF0">
      <w:pPr>
        <w:pStyle w:val="ListParagraph"/>
        <w:numPr>
          <w:ilvl w:val="0"/>
          <w:numId w:val="6"/>
        </w:numPr>
        <w:rPr>
          <w:rFonts w:ascii="Aptos" w:hAnsi="Aptos"/>
          <w:sz w:val="20"/>
          <w:szCs w:val="20"/>
        </w:rPr>
      </w:pPr>
      <w:r w:rsidRPr="00FF0FFE">
        <w:rPr>
          <w:rFonts w:ascii="Aptos" w:hAnsi="Aptos"/>
          <w:sz w:val="20"/>
          <w:szCs w:val="20"/>
        </w:rPr>
        <w:t xml:space="preserve">Reviews of NPTC-owned and managed buildings and public spaces were undertaken to determine </w:t>
      </w:r>
      <w:r w:rsidR="00FF7DF0" w:rsidRPr="00FF0FFE">
        <w:rPr>
          <w:rFonts w:ascii="Aptos" w:hAnsi="Aptos"/>
          <w:sz w:val="20"/>
          <w:szCs w:val="20"/>
        </w:rPr>
        <w:t xml:space="preserve">where there are opportunities for habitat enhancement alongside existing necessary functions/benefits. Funding has been secured to undertake some of these projects, such as wildflower planting, creating nature murals, installing bug hotels and bird box installation. </w:t>
      </w:r>
    </w:p>
    <w:p w14:paraId="2FB0F28F" w14:textId="77777777" w:rsidR="00FF7DF0" w:rsidRPr="00FF0FFE" w:rsidRDefault="00FF7DF0" w:rsidP="00FF7DF0">
      <w:pPr>
        <w:rPr>
          <w:rFonts w:ascii="Aptos" w:hAnsi="Aptos"/>
          <w:sz w:val="20"/>
          <w:szCs w:val="20"/>
        </w:rPr>
      </w:pPr>
    </w:p>
    <w:p w14:paraId="067CD23F" w14:textId="7D5A48CC" w:rsidR="00FF7DF0" w:rsidRPr="00FF0FFE" w:rsidRDefault="00FF7DF0" w:rsidP="00FF7DF0">
      <w:pPr>
        <w:keepNext/>
        <w:jc w:val="center"/>
        <w:rPr>
          <w:rFonts w:ascii="Aptos" w:hAnsi="Aptos"/>
          <w:sz w:val="20"/>
          <w:szCs w:val="20"/>
        </w:rPr>
      </w:pPr>
      <w:r w:rsidRPr="00FF0FFE">
        <w:rPr>
          <w:rFonts w:ascii="Aptos" w:hAnsi="Aptos"/>
          <w:noProof/>
          <w:sz w:val="20"/>
          <w:szCs w:val="20"/>
        </w:rPr>
        <w:drawing>
          <wp:inline distT="0" distB="0" distL="0" distR="0" wp14:anchorId="4DEEEF31" wp14:editId="02ED6846">
            <wp:extent cx="3879599" cy="1973902"/>
            <wp:effectExtent l="0" t="0" r="6985" b="7620"/>
            <wp:docPr id="1220945232" name="Picture 2" descr="A wildlife mural on Glynnea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45232" name="Picture 2" descr="A wildlife mural on Glynneath Librar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3015" cy="1980728"/>
                    </a:xfrm>
                    <a:prstGeom prst="rect">
                      <a:avLst/>
                    </a:prstGeom>
                  </pic:spPr>
                </pic:pic>
              </a:graphicData>
            </a:graphic>
          </wp:inline>
        </w:drawing>
      </w:r>
      <w:r w:rsidRPr="00FF0FFE">
        <w:rPr>
          <w:rFonts w:ascii="Aptos" w:hAnsi="Aptos"/>
          <w:noProof/>
          <w:sz w:val="20"/>
          <w:szCs w:val="20"/>
        </w:rPr>
        <w:drawing>
          <wp:inline distT="0" distB="0" distL="0" distR="0" wp14:anchorId="0BA7A689" wp14:editId="4353DA60">
            <wp:extent cx="1977541" cy="1483121"/>
            <wp:effectExtent l="0" t="318" r="3493" b="3492"/>
            <wp:docPr id="62219145" name="Picture 3" descr="A brick building with swift boxes and a sign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145" name="Picture 3" descr="A brick building with swift boxes and a sign on the sid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96832" cy="1497589"/>
                    </a:xfrm>
                    <a:prstGeom prst="rect">
                      <a:avLst/>
                    </a:prstGeom>
                  </pic:spPr>
                </pic:pic>
              </a:graphicData>
            </a:graphic>
          </wp:inline>
        </w:drawing>
      </w:r>
    </w:p>
    <w:p w14:paraId="434EB103" w14:textId="5BDFCE68" w:rsidR="00D468E6" w:rsidRPr="00FF0FFE" w:rsidRDefault="00FF7DF0" w:rsidP="00FF7DF0">
      <w:pPr>
        <w:pStyle w:val="Caption"/>
        <w:jc w:val="center"/>
        <w:rPr>
          <w:rFonts w:ascii="Aptos" w:hAnsi="Aptos"/>
          <w:sz w:val="20"/>
          <w:szCs w:val="20"/>
        </w:rPr>
      </w:pPr>
      <w:r w:rsidRPr="00FF0FFE">
        <w:rPr>
          <w:rFonts w:ascii="Aptos" w:hAnsi="Aptos"/>
          <w:sz w:val="20"/>
          <w:szCs w:val="20"/>
        </w:rPr>
        <w:t xml:space="preserve">Figure </w:t>
      </w:r>
      <w:r w:rsidRPr="00FF0FFE">
        <w:rPr>
          <w:rFonts w:ascii="Aptos" w:hAnsi="Aptos"/>
          <w:sz w:val="20"/>
          <w:szCs w:val="20"/>
        </w:rPr>
        <w:fldChar w:fldCharType="begin"/>
      </w:r>
      <w:r w:rsidRPr="00FF0FFE">
        <w:rPr>
          <w:rFonts w:ascii="Aptos" w:hAnsi="Aptos"/>
          <w:sz w:val="20"/>
          <w:szCs w:val="20"/>
        </w:rPr>
        <w:instrText xml:space="preserve"> SEQ Figure \* ARABIC </w:instrText>
      </w:r>
      <w:r w:rsidRPr="00FF0FFE">
        <w:rPr>
          <w:rFonts w:ascii="Aptos" w:hAnsi="Aptos"/>
          <w:sz w:val="20"/>
          <w:szCs w:val="20"/>
        </w:rPr>
        <w:fldChar w:fldCharType="separate"/>
      </w:r>
      <w:r w:rsidR="00EB4D62">
        <w:rPr>
          <w:rFonts w:ascii="Aptos" w:hAnsi="Aptos"/>
          <w:noProof/>
          <w:sz w:val="20"/>
          <w:szCs w:val="20"/>
        </w:rPr>
        <w:t>5</w:t>
      </w:r>
      <w:r w:rsidRPr="00FF0FFE">
        <w:rPr>
          <w:rFonts w:ascii="Aptos" w:hAnsi="Aptos"/>
          <w:sz w:val="20"/>
          <w:szCs w:val="20"/>
        </w:rPr>
        <w:fldChar w:fldCharType="end"/>
      </w:r>
      <w:r w:rsidRPr="00FF0FFE">
        <w:rPr>
          <w:rFonts w:ascii="Aptos" w:hAnsi="Aptos"/>
          <w:sz w:val="20"/>
          <w:szCs w:val="20"/>
        </w:rPr>
        <w:t>. Left- local biodiversity mural at Glynneath Library, Right - swift boxes and interpretation installed at Pontardawe library</w:t>
      </w:r>
    </w:p>
    <w:p w14:paraId="624BCDBE" w14:textId="77777777" w:rsidR="00FA6C22" w:rsidRPr="00FF0FFE" w:rsidRDefault="00FA6C22" w:rsidP="00FA6C22">
      <w:pPr>
        <w:pStyle w:val="ListParagraph"/>
        <w:rPr>
          <w:rFonts w:ascii="Aptos" w:hAnsi="Aptos" w:cstheme="minorHAnsi"/>
          <w:sz w:val="20"/>
          <w:szCs w:val="20"/>
        </w:rPr>
      </w:pPr>
    </w:p>
    <w:p w14:paraId="0695B6E1" w14:textId="64422B72" w:rsidR="00FF7DF0" w:rsidRPr="00FF0FFE" w:rsidRDefault="00FA6C22" w:rsidP="0022200F">
      <w:pPr>
        <w:pStyle w:val="ListParagraph"/>
        <w:numPr>
          <w:ilvl w:val="0"/>
          <w:numId w:val="7"/>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has secured grant funding for a variety of other projects from a wide variety of funding streams. </w:t>
      </w:r>
      <w:r w:rsidR="00FF7DF0" w:rsidRPr="00FF0FFE">
        <w:rPr>
          <w:rFonts w:ascii="Aptos" w:hAnsi="Aptos"/>
          <w:sz w:val="20"/>
          <w:szCs w:val="20"/>
        </w:rPr>
        <w:t>This has amounted to over £2million of funding for the period covered in this report.</w:t>
      </w:r>
      <w:r w:rsidRPr="00FF0FFE">
        <w:rPr>
          <w:rFonts w:ascii="Aptos" w:hAnsi="Aptos"/>
          <w:sz w:val="20"/>
          <w:szCs w:val="20"/>
        </w:rPr>
        <w:t xml:space="preserve"> </w:t>
      </w:r>
      <w:r w:rsidR="0022200F">
        <w:rPr>
          <w:rFonts w:ascii="Aptos" w:hAnsi="Aptos"/>
          <w:sz w:val="20"/>
          <w:szCs w:val="20"/>
        </w:rPr>
        <w:t>Case studies of some of these projects are pictured below:</w:t>
      </w:r>
    </w:p>
    <w:p w14:paraId="0ADDC694" w14:textId="7CF972B6" w:rsidR="00EC5303" w:rsidRPr="00FF0FFE" w:rsidRDefault="00EC5303" w:rsidP="00EC5303">
      <w:pPr>
        <w:rPr>
          <w:rFonts w:ascii="Aptos" w:hAnsi="Aptos"/>
          <w:sz w:val="20"/>
          <w:szCs w:val="20"/>
        </w:rPr>
      </w:pPr>
    </w:p>
    <w:p w14:paraId="7F01F6BB" w14:textId="08B2A7C8" w:rsidR="00D76AAC" w:rsidRDefault="0048488A" w:rsidP="00FF7DF0">
      <w:pPr>
        <w:jc w:val="center"/>
        <w:rPr>
          <w:rFonts w:ascii="Aptos" w:hAnsi="Aptos"/>
          <w:sz w:val="20"/>
          <w:szCs w:val="20"/>
        </w:rPr>
      </w:pPr>
      <w:r w:rsidRPr="00FF0FFE">
        <w:rPr>
          <w:rFonts w:ascii="Aptos" w:hAnsi="Aptos"/>
          <w:noProof/>
          <w:sz w:val="20"/>
          <w:szCs w:val="20"/>
        </w:rPr>
        <w:drawing>
          <wp:anchor distT="0" distB="0" distL="114300" distR="114300" simplePos="0" relativeHeight="251688960" behindDoc="0" locked="0" layoutInCell="1" allowOverlap="1" wp14:anchorId="4825E1B7" wp14:editId="63976D95">
            <wp:simplePos x="0" y="0"/>
            <wp:positionH relativeFrom="column">
              <wp:posOffset>1180465</wp:posOffset>
            </wp:positionH>
            <wp:positionV relativeFrom="paragraph">
              <wp:posOffset>-210185</wp:posOffset>
            </wp:positionV>
            <wp:extent cx="4288971" cy="3002280"/>
            <wp:effectExtent l="0" t="0" r="0" b="7620"/>
            <wp:wrapSquare wrapText="bothSides"/>
            <wp:docPr id="1030868366" name="Picture 2" descr="A collage of a tractor and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8366" name="Picture 2" descr="A collage of a tractor and a ten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288971"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B38D4" w14:textId="3EEF57A4" w:rsidR="00374133" w:rsidRDefault="00EC5303" w:rsidP="00FF7DF0">
      <w:pPr>
        <w:jc w:val="center"/>
        <w:rPr>
          <w:rFonts w:ascii="Aptos" w:hAnsi="Aptos"/>
          <w:sz w:val="20"/>
          <w:szCs w:val="20"/>
        </w:rPr>
      </w:pPr>
      <w:r w:rsidRPr="00FF0FFE">
        <w:rPr>
          <w:rFonts w:ascii="Aptos" w:hAnsi="Aptos"/>
          <w:noProof/>
          <w:sz w:val="20"/>
          <w:szCs w:val="20"/>
        </w:rPr>
        <w:lastRenderedPageBreak/>
        <w:drawing>
          <wp:inline distT="0" distB="0" distL="0" distR="0" wp14:anchorId="4D9F3BB5" wp14:editId="3D4B6FFA">
            <wp:extent cx="4290313" cy="3002400"/>
            <wp:effectExtent l="0" t="0" r="0" b="7620"/>
            <wp:doc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0084" name="Picture 4" descr="A case study and photos from Green Infrastructure projects in NPT. 3 years after the Successful ‘Connecting Green Infrastructure’ Project, the team have secured 7 further funded Green Infrastructure projects &#10;&#10;3 Green Roofs and 3 Green Walls created, plus over 20 trees planted in community spaces&#10;&#10;More than 30 events, and training sessions held within the community, engaging in green infrastructure and wildlife practices&#10;&#10;Green Wall Screen, Meadow, and Wildlife Murals installed under the M4&#10;&#10;Transformation of Melincwrt Waterfall Entrance, including bat house and hibernaculum, as well as better amenities for visitors&#10;&#10;Supported engagement through art with Wildlife murals and Sculpture Trail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0313" cy="3002400"/>
                    </a:xfrm>
                    <a:prstGeom prst="rect">
                      <a:avLst/>
                    </a:prstGeom>
                    <a:noFill/>
                    <a:ln>
                      <a:noFill/>
                    </a:ln>
                  </pic:spPr>
                </pic:pic>
              </a:graphicData>
            </a:graphic>
          </wp:inline>
        </w:drawing>
      </w:r>
    </w:p>
    <w:p w14:paraId="3153A9A0" w14:textId="77777777" w:rsidR="0048488A" w:rsidRPr="00FF0FFE" w:rsidRDefault="0048488A" w:rsidP="00FF7DF0">
      <w:pPr>
        <w:jc w:val="center"/>
        <w:rPr>
          <w:rFonts w:ascii="Aptos" w:hAnsi="Aptos"/>
          <w:sz w:val="20"/>
          <w:szCs w:val="20"/>
        </w:rPr>
      </w:pPr>
    </w:p>
    <w:p w14:paraId="33016E74" w14:textId="23FBB00F" w:rsidR="00374133" w:rsidRDefault="00802E80" w:rsidP="00802E80">
      <w:pPr>
        <w:pStyle w:val="ListParagraph"/>
        <w:numPr>
          <w:ilvl w:val="2"/>
          <w:numId w:val="10"/>
        </w:numPr>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continues to work with other departments to manage sites for nature, such as the Local Nature Reserves and NPT Bee Friendly sites. There has been an overall increase in sites included in NPT Bee Friendly or being managed</w:t>
      </w:r>
      <w:r w:rsidR="00FA334B">
        <w:rPr>
          <w:rFonts w:ascii="Aptos" w:hAnsi="Aptos"/>
          <w:sz w:val="20"/>
          <w:szCs w:val="20"/>
        </w:rPr>
        <w:t xml:space="preserve"> with</w:t>
      </w:r>
      <w:r w:rsidRPr="00FF0FFE">
        <w:rPr>
          <w:rFonts w:ascii="Aptos" w:hAnsi="Aptos"/>
          <w:sz w:val="20"/>
          <w:szCs w:val="20"/>
        </w:rPr>
        <w:t xml:space="preserve"> external funding by 56.88 hectares. The Working with Nature project (funded by Welsh Government Local Places for Nature) has enabled restoration and enhancement works to be started on 25 nature sites around the county, which were previously suffering from lack of management. </w:t>
      </w:r>
    </w:p>
    <w:p w14:paraId="0DDD18F1" w14:textId="55553F02" w:rsidR="0048488A" w:rsidRPr="00FF0FFE" w:rsidRDefault="0048488A" w:rsidP="0048488A">
      <w:pPr>
        <w:pStyle w:val="ListParagraph"/>
        <w:ind w:left="720"/>
        <w:rPr>
          <w:rFonts w:ascii="Aptos" w:hAnsi="Aptos"/>
          <w:sz w:val="20"/>
          <w:szCs w:val="20"/>
        </w:rPr>
      </w:pPr>
    </w:p>
    <w:p w14:paraId="1573C086" w14:textId="77777777" w:rsidR="00FE29D3" w:rsidRPr="00FF0FFE" w:rsidRDefault="00FE29D3" w:rsidP="00177571">
      <w:pPr>
        <w:rPr>
          <w:rFonts w:ascii="Aptos" w:hAnsi="Aptos"/>
          <w:sz w:val="20"/>
          <w:szCs w:val="20"/>
          <w:lang w:val="en-US" w:bidi="en-US"/>
        </w:rPr>
      </w:pPr>
    </w:p>
    <w:p w14:paraId="65327331" w14:textId="4B5285D6" w:rsidR="001B7D99" w:rsidRPr="00FF0FFE" w:rsidRDefault="003D4415" w:rsidP="0054278F">
      <w:pPr>
        <w:pStyle w:val="Heading2"/>
        <w:numPr>
          <w:ilvl w:val="1"/>
          <w:numId w:val="1"/>
        </w:numPr>
        <w:rPr>
          <w:rFonts w:ascii="Aptos" w:hAnsi="Aptos"/>
          <w:sz w:val="24"/>
          <w:szCs w:val="24"/>
        </w:rPr>
      </w:pPr>
      <w:bookmarkStart w:id="9" w:name="_Toc215142423"/>
      <w:r w:rsidRPr="00FF0FFE">
        <w:rPr>
          <w:rFonts w:ascii="Aptos" w:hAnsi="Aptos"/>
          <w:sz w:val="24"/>
          <w:szCs w:val="24"/>
        </w:rPr>
        <w:t>Key Enablers</w:t>
      </w:r>
      <w:bookmarkEnd w:id="9"/>
    </w:p>
    <w:p w14:paraId="491913CD" w14:textId="62196DD9" w:rsidR="004152EE" w:rsidRPr="00FF0FFE" w:rsidRDefault="004152EE" w:rsidP="004152EE">
      <w:pPr>
        <w:pStyle w:val="ListParagraph"/>
        <w:ind w:left="720"/>
        <w:rPr>
          <w:rFonts w:ascii="Aptos" w:hAnsi="Aptos" w:cstheme="minorHAnsi"/>
          <w:sz w:val="20"/>
          <w:szCs w:val="20"/>
        </w:rPr>
      </w:pPr>
    </w:p>
    <w:p w14:paraId="615FC061" w14:textId="47EA7D4D" w:rsidR="004152EE" w:rsidRPr="00FF0FFE" w:rsidRDefault="004152EE" w:rsidP="0054278F">
      <w:pPr>
        <w:pStyle w:val="Heading3"/>
        <w:numPr>
          <w:ilvl w:val="2"/>
          <w:numId w:val="1"/>
        </w:numPr>
        <w:rPr>
          <w:rFonts w:ascii="Aptos" w:hAnsi="Aptos"/>
          <w:sz w:val="22"/>
          <w:szCs w:val="22"/>
        </w:rPr>
      </w:pPr>
      <w:r w:rsidRPr="00FF0FFE">
        <w:rPr>
          <w:rFonts w:ascii="Aptos" w:hAnsi="Aptos"/>
          <w:sz w:val="22"/>
          <w:szCs w:val="22"/>
        </w:rPr>
        <w:t>Good Internal Working Relationships</w:t>
      </w:r>
    </w:p>
    <w:p w14:paraId="4AC420E8" w14:textId="6D5E4FCA" w:rsidR="004152EE" w:rsidRPr="00FF0FFE" w:rsidRDefault="0048488A" w:rsidP="00D76AAC">
      <w:pPr>
        <w:ind w:left="360"/>
        <w:rPr>
          <w:rFonts w:ascii="Aptos" w:hAnsi="Aptos"/>
          <w:sz w:val="20"/>
          <w:szCs w:val="20"/>
        </w:rPr>
      </w:pPr>
      <w:r>
        <w:rPr>
          <w:rFonts w:ascii="Aptos" w:hAnsi="Aptos"/>
          <w:noProof/>
          <w:sz w:val="20"/>
          <w:szCs w:val="20"/>
        </w:rPr>
        <w:drawing>
          <wp:anchor distT="0" distB="0" distL="114300" distR="114300" simplePos="0" relativeHeight="251686912" behindDoc="0" locked="0" layoutInCell="1" allowOverlap="1" wp14:anchorId="4A9BE741" wp14:editId="0E72C25F">
            <wp:simplePos x="0" y="0"/>
            <wp:positionH relativeFrom="margin">
              <wp:posOffset>3573780</wp:posOffset>
            </wp:positionH>
            <wp:positionV relativeFrom="paragraph">
              <wp:posOffset>365125</wp:posOffset>
            </wp:positionV>
            <wp:extent cx="3147060" cy="2360446"/>
            <wp:effectExtent l="0" t="0" r="0" b="1905"/>
            <wp:wrapSquare wrapText="bothSides"/>
            <wp:docPr id="205685415" name="Picture 8" descr="NPTC countryside and Wildlife Team member looking from Cefn Morfudd down the valley towards tonmawr. Hillsides with conifers and wind turbines can be seen in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5415" name="Picture 8" descr="NPTC countryside and Wildlife Team member looking from Cefn Morfudd down the valley towards tonmawr. Hillsides with conifers and wind turbines can be seen in the distanc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7060" cy="2360446"/>
                    </a:xfrm>
                    <a:prstGeom prst="rect">
                      <a:avLst/>
                    </a:prstGeom>
                  </pic:spPr>
                </pic:pic>
              </a:graphicData>
            </a:graphic>
            <wp14:sizeRelH relativeFrom="page">
              <wp14:pctWidth>0</wp14:pctWidth>
            </wp14:sizeRelH>
            <wp14:sizeRelV relativeFrom="page">
              <wp14:pctHeight>0</wp14:pctHeight>
            </wp14:sizeRelV>
          </wp:anchor>
        </w:drawing>
      </w:r>
      <w:r w:rsidR="004152EE" w:rsidRPr="00FF0FFE">
        <w:rPr>
          <w:rFonts w:ascii="Aptos" w:hAnsi="Aptos"/>
          <w:sz w:val="20"/>
          <w:szCs w:val="20"/>
        </w:rPr>
        <w:t xml:space="preserve">There are numerous examples of how good internal working relationships have led to achievements against the Biodiversity Duty. </w:t>
      </w:r>
      <w:r w:rsidR="00B808F3" w:rsidRPr="00FF0FFE">
        <w:rPr>
          <w:rFonts w:ascii="Aptos" w:hAnsi="Aptos"/>
          <w:sz w:val="20"/>
          <w:szCs w:val="20"/>
        </w:rPr>
        <w:t xml:space="preserve">For example, </w:t>
      </w:r>
      <w:r w:rsidR="004152EE" w:rsidRPr="00FF0FFE">
        <w:rPr>
          <w:rFonts w:ascii="Aptos" w:hAnsi="Aptos"/>
          <w:sz w:val="20"/>
          <w:szCs w:val="20"/>
        </w:rPr>
        <w:t xml:space="preserve">Neighbourhood Services and the </w:t>
      </w:r>
      <w:r w:rsidR="00B93AF0">
        <w:rPr>
          <w:rFonts w:ascii="Aptos" w:hAnsi="Aptos"/>
          <w:sz w:val="20"/>
          <w:szCs w:val="20"/>
        </w:rPr>
        <w:t>C&amp;W Team</w:t>
      </w:r>
      <w:r w:rsidR="004152EE" w:rsidRPr="00FF0FFE">
        <w:rPr>
          <w:rFonts w:ascii="Aptos" w:hAnsi="Aptos"/>
          <w:sz w:val="20"/>
          <w:szCs w:val="20"/>
        </w:rPr>
        <w:t xml:space="preserve"> </w:t>
      </w:r>
      <w:r w:rsidR="00B808F3" w:rsidRPr="00FF0FFE">
        <w:rPr>
          <w:rFonts w:ascii="Aptos" w:hAnsi="Aptos"/>
          <w:sz w:val="20"/>
          <w:szCs w:val="20"/>
        </w:rPr>
        <w:t xml:space="preserve">work </w:t>
      </w:r>
      <w:r w:rsidR="004152EE" w:rsidRPr="00FF0FFE">
        <w:rPr>
          <w:rFonts w:ascii="Aptos" w:hAnsi="Aptos"/>
          <w:sz w:val="20"/>
          <w:szCs w:val="20"/>
        </w:rPr>
        <w:t xml:space="preserve">together to increase the area and extent of wildflower grassland (i.e. roadside verges and larger meadow areas which are managed to encourage wildflowers and pollinating insects) through the NPT Bee Friendly Scheme. </w:t>
      </w:r>
    </w:p>
    <w:p w14:paraId="0497F786" w14:textId="5491129E" w:rsidR="004152EE" w:rsidRPr="00FF0FFE" w:rsidRDefault="004152EE" w:rsidP="0054278F">
      <w:pPr>
        <w:pStyle w:val="Heading3"/>
        <w:numPr>
          <w:ilvl w:val="2"/>
          <w:numId w:val="1"/>
        </w:numPr>
        <w:rPr>
          <w:rFonts w:ascii="Aptos" w:hAnsi="Aptos"/>
          <w:sz w:val="22"/>
          <w:szCs w:val="22"/>
        </w:rPr>
      </w:pPr>
      <w:r w:rsidRPr="00FF0FFE">
        <w:rPr>
          <w:rFonts w:ascii="Aptos" w:hAnsi="Aptos"/>
          <w:sz w:val="22"/>
          <w:szCs w:val="22"/>
        </w:rPr>
        <w:t>External Funding</w:t>
      </w:r>
    </w:p>
    <w:p w14:paraId="1F0E8916" w14:textId="5627DEA9" w:rsidR="00F631A8" w:rsidRPr="00FF0FFE" w:rsidRDefault="0048488A" w:rsidP="00B808F3">
      <w:pPr>
        <w:ind w:left="360"/>
        <w:rPr>
          <w:rFonts w:ascii="Aptos" w:hAnsi="Aptos"/>
          <w:sz w:val="20"/>
          <w:szCs w:val="20"/>
        </w:rPr>
      </w:pPr>
      <w:r>
        <w:rPr>
          <w:noProof/>
        </w:rPr>
        <mc:AlternateContent>
          <mc:Choice Requires="wps">
            <w:drawing>
              <wp:anchor distT="0" distB="0" distL="114300" distR="114300" simplePos="0" relativeHeight="251687936" behindDoc="0" locked="0" layoutInCell="1" allowOverlap="1" wp14:anchorId="518886A4" wp14:editId="00DCA3FE">
                <wp:simplePos x="0" y="0"/>
                <wp:positionH relativeFrom="column">
                  <wp:posOffset>3581400</wp:posOffset>
                </wp:positionH>
                <wp:positionV relativeFrom="paragraph">
                  <wp:posOffset>1146810</wp:posOffset>
                </wp:positionV>
                <wp:extent cx="3147060" cy="327660"/>
                <wp:effectExtent l="0" t="0" r="0" b="0"/>
                <wp:wrapSquare wrapText="bothSides"/>
                <wp:docPr id="1100735298" name="Text Box 1"/>
                <wp:cNvGraphicFramePr/>
                <a:graphic xmlns:a="http://schemas.openxmlformats.org/drawingml/2006/main">
                  <a:graphicData uri="http://schemas.microsoft.com/office/word/2010/wordprocessingShape">
                    <wps:wsp>
                      <wps:cNvSpPr txBox="1"/>
                      <wps:spPr>
                        <a:xfrm>
                          <a:off x="0" y="0"/>
                          <a:ext cx="3147060" cy="327660"/>
                        </a:xfrm>
                        <a:prstGeom prst="rect">
                          <a:avLst/>
                        </a:prstGeom>
                        <a:solidFill>
                          <a:prstClr val="white"/>
                        </a:solidFill>
                        <a:ln>
                          <a:noFill/>
                        </a:ln>
                      </wps:spPr>
                      <wps:txbx>
                        <w:txbxContent>
                          <w:p w14:paraId="0801B1C3" w14:textId="50105FE9" w:rsidR="0048488A" w:rsidRPr="000E532E" w:rsidRDefault="0048488A" w:rsidP="0048488A">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6</w:t>
                            </w:r>
                            <w:r>
                              <w:rPr>
                                <w:noProof/>
                              </w:rPr>
                              <w:fldChar w:fldCharType="end"/>
                            </w:r>
                            <w:r>
                              <w:t>. C&amp;W Team member looking from Cefn Morfudd towards Tonmawr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886A4" id="_x0000_s1028" type="#_x0000_t202" style="position:absolute;left:0;text-align:left;margin-left:282pt;margin-top:90.3pt;width:247.8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" stroked="f">
                <v:textbox inset="0,0,0,0">
                  <w:txbxContent>
                    <w:p w14:paraId="0801B1C3" w14:textId="50105FE9" w:rsidR="0048488A" w:rsidRPr="000E532E" w:rsidRDefault="0048488A" w:rsidP="0048488A">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6</w:t>
                      </w:r>
                      <w:r>
                        <w:rPr>
                          <w:noProof/>
                        </w:rPr>
                        <w:fldChar w:fldCharType="end"/>
                      </w:r>
                      <w:r>
                        <w:t>. C&amp;W Team member looking from Cefn Morfudd towards Tonmawr</w:t>
                      </w:r>
                    </w:p>
                  </w:txbxContent>
                </v:textbox>
                <w10:wrap type="square"/>
              </v:shape>
            </w:pict>
          </mc:Fallback>
        </mc:AlternateContent>
      </w:r>
      <w:r w:rsidR="00F631A8" w:rsidRPr="00FF0FFE">
        <w:rPr>
          <w:rFonts w:ascii="Aptos" w:hAnsi="Aptos"/>
          <w:sz w:val="20"/>
          <w:szCs w:val="20"/>
        </w:rPr>
        <w:t xml:space="preserve">A key enabler of the work of the </w:t>
      </w:r>
      <w:r w:rsidR="00C23B79" w:rsidRPr="00FF0FFE">
        <w:rPr>
          <w:rFonts w:ascii="Aptos" w:hAnsi="Aptos"/>
          <w:sz w:val="20"/>
          <w:szCs w:val="20"/>
        </w:rPr>
        <w:t>Wildlife Team</w:t>
      </w:r>
      <w:r w:rsidR="00F631A8" w:rsidRPr="00FF0FFE">
        <w:rPr>
          <w:rFonts w:ascii="Aptos" w:hAnsi="Aptos"/>
          <w:sz w:val="20"/>
          <w:szCs w:val="20"/>
        </w:rPr>
        <w:t xml:space="preserve"> has been external funding.</w:t>
      </w:r>
      <w:r w:rsidR="00821EB1" w:rsidRPr="00FF0FFE">
        <w:rPr>
          <w:rFonts w:ascii="Aptos" w:hAnsi="Aptos"/>
          <w:sz w:val="20"/>
          <w:szCs w:val="20"/>
        </w:rPr>
        <w:t xml:space="preserve"> </w:t>
      </w:r>
      <w:r w:rsidR="00AB25A5" w:rsidRPr="00FF0FFE">
        <w:rPr>
          <w:rFonts w:ascii="Aptos" w:hAnsi="Aptos"/>
          <w:sz w:val="20"/>
          <w:szCs w:val="20"/>
        </w:rPr>
        <w:t xml:space="preserve">The </w:t>
      </w:r>
      <w:r w:rsidR="00DA2229" w:rsidRPr="00FF0FFE">
        <w:rPr>
          <w:rFonts w:ascii="Aptos" w:hAnsi="Aptos"/>
          <w:sz w:val="20"/>
          <w:szCs w:val="20"/>
        </w:rPr>
        <w:t>Wildlife</w:t>
      </w:r>
      <w:r w:rsidR="00AB25A5" w:rsidRPr="00FF0FFE">
        <w:rPr>
          <w:rFonts w:ascii="Aptos" w:hAnsi="Aptos"/>
          <w:sz w:val="20"/>
          <w:szCs w:val="20"/>
        </w:rPr>
        <w:t xml:space="preserve"> Team</w:t>
      </w:r>
      <w:r w:rsidR="00443230" w:rsidRPr="00FF0FFE">
        <w:rPr>
          <w:rFonts w:ascii="Aptos" w:hAnsi="Aptos"/>
          <w:sz w:val="20"/>
          <w:szCs w:val="20"/>
        </w:rPr>
        <w:t xml:space="preserve"> (not including staff undertaking a Countryside function</w:t>
      </w:r>
      <w:r w:rsidR="000E2AB1">
        <w:rPr>
          <w:rFonts w:ascii="Aptos" w:hAnsi="Aptos"/>
          <w:sz w:val="20"/>
          <w:szCs w:val="20"/>
        </w:rPr>
        <w:t xml:space="preserve"> or the Team Leader</w:t>
      </w:r>
      <w:r w:rsidR="00443230" w:rsidRPr="00FF0FFE">
        <w:rPr>
          <w:rFonts w:ascii="Aptos" w:hAnsi="Aptos"/>
          <w:sz w:val="20"/>
          <w:szCs w:val="20"/>
        </w:rPr>
        <w:t>)</w:t>
      </w:r>
      <w:r w:rsidR="00AB25A5" w:rsidRPr="00FF0FFE">
        <w:rPr>
          <w:rFonts w:ascii="Aptos" w:hAnsi="Aptos"/>
          <w:sz w:val="20"/>
          <w:szCs w:val="20"/>
        </w:rPr>
        <w:t xml:space="preserve"> only has </w:t>
      </w:r>
      <w:r w:rsidR="00DA2229" w:rsidRPr="00FF0FFE">
        <w:rPr>
          <w:rFonts w:ascii="Aptos" w:hAnsi="Aptos"/>
          <w:sz w:val="20"/>
          <w:szCs w:val="20"/>
        </w:rPr>
        <w:t>3</w:t>
      </w:r>
      <w:r w:rsidR="00DD0AC1">
        <w:rPr>
          <w:rStyle w:val="FootnoteReference"/>
          <w:rFonts w:ascii="Aptos" w:hAnsi="Aptos"/>
          <w:sz w:val="20"/>
          <w:szCs w:val="20"/>
        </w:rPr>
        <w:footnoteReference w:id="1"/>
      </w:r>
      <w:r w:rsidR="00DA2229" w:rsidRPr="00FF0FFE">
        <w:rPr>
          <w:rFonts w:ascii="Aptos" w:hAnsi="Aptos"/>
          <w:sz w:val="20"/>
          <w:szCs w:val="20"/>
        </w:rPr>
        <w:t xml:space="preserve"> </w:t>
      </w:r>
      <w:r w:rsidR="00AB25A5" w:rsidRPr="00FF0FFE">
        <w:rPr>
          <w:rFonts w:ascii="Aptos" w:hAnsi="Aptos"/>
          <w:sz w:val="20"/>
          <w:szCs w:val="20"/>
        </w:rPr>
        <w:t>core</w:t>
      </w:r>
      <w:r w:rsidR="00445E30" w:rsidRPr="00FF0FFE">
        <w:rPr>
          <w:rFonts w:ascii="Aptos" w:hAnsi="Aptos"/>
          <w:sz w:val="20"/>
          <w:szCs w:val="20"/>
        </w:rPr>
        <w:t xml:space="preserve"> full-time equivalent</w:t>
      </w:r>
      <w:r w:rsidR="00AB25A5" w:rsidRPr="00FF0FFE">
        <w:rPr>
          <w:rFonts w:ascii="Aptos" w:hAnsi="Aptos"/>
          <w:sz w:val="20"/>
          <w:szCs w:val="20"/>
        </w:rPr>
        <w:t xml:space="preserve"> members of staff but supports an additional</w:t>
      </w:r>
      <w:r w:rsidR="00B808F3" w:rsidRPr="00FF0FFE">
        <w:rPr>
          <w:rFonts w:ascii="Aptos" w:hAnsi="Aptos"/>
          <w:sz w:val="20"/>
          <w:szCs w:val="20"/>
        </w:rPr>
        <w:t xml:space="preserve"> </w:t>
      </w:r>
      <w:r w:rsidR="000E1389">
        <w:rPr>
          <w:rFonts w:ascii="Aptos" w:hAnsi="Aptos"/>
          <w:sz w:val="20"/>
          <w:szCs w:val="20"/>
        </w:rPr>
        <w:t>8.76</w:t>
      </w:r>
      <w:r w:rsidR="00B808F3" w:rsidRPr="00FF0FFE">
        <w:rPr>
          <w:rFonts w:ascii="Aptos" w:hAnsi="Aptos"/>
          <w:sz w:val="20"/>
          <w:szCs w:val="20"/>
        </w:rPr>
        <w:t xml:space="preserve"> </w:t>
      </w:r>
      <w:r w:rsidR="00D649E5" w:rsidRPr="00FF0FFE">
        <w:rPr>
          <w:rFonts w:ascii="Aptos" w:hAnsi="Aptos"/>
          <w:sz w:val="20"/>
          <w:szCs w:val="20"/>
        </w:rPr>
        <w:t>full</w:t>
      </w:r>
      <w:r w:rsidR="00445E30" w:rsidRPr="00FF0FFE">
        <w:rPr>
          <w:rFonts w:ascii="Aptos" w:hAnsi="Aptos"/>
          <w:sz w:val="20"/>
          <w:szCs w:val="20"/>
        </w:rPr>
        <w:t xml:space="preserve">-time equivalent </w:t>
      </w:r>
      <w:r w:rsidR="00AB25A5" w:rsidRPr="00FF0FFE">
        <w:rPr>
          <w:rFonts w:ascii="Aptos" w:hAnsi="Aptos"/>
          <w:sz w:val="20"/>
          <w:szCs w:val="20"/>
        </w:rPr>
        <w:t>members of staff through project funding</w:t>
      </w:r>
      <w:r w:rsidR="00DD0AC1">
        <w:rPr>
          <w:rFonts w:ascii="Aptos" w:hAnsi="Aptos"/>
          <w:sz w:val="20"/>
          <w:szCs w:val="20"/>
        </w:rPr>
        <w:t xml:space="preserve"> and 1.5 through other income generation</w:t>
      </w:r>
      <w:r w:rsidR="00AB25A5" w:rsidRPr="00FF0FFE">
        <w:rPr>
          <w:rFonts w:ascii="Aptos" w:hAnsi="Aptos"/>
          <w:sz w:val="20"/>
          <w:szCs w:val="20"/>
        </w:rPr>
        <w:t xml:space="preserve">. </w:t>
      </w:r>
      <w:r w:rsidR="00D81362" w:rsidRPr="00FF0FFE">
        <w:rPr>
          <w:rFonts w:ascii="Aptos" w:hAnsi="Aptos"/>
          <w:sz w:val="20"/>
          <w:szCs w:val="20"/>
        </w:rPr>
        <w:t>External funding</w:t>
      </w:r>
      <w:r w:rsidR="00AB25A5" w:rsidRPr="00FF0FFE">
        <w:rPr>
          <w:rFonts w:ascii="Aptos" w:hAnsi="Aptos"/>
          <w:sz w:val="20"/>
          <w:szCs w:val="20"/>
        </w:rPr>
        <w:t xml:space="preserve"> greatly increases the capacity of the </w:t>
      </w:r>
      <w:r w:rsidR="00B93AF0">
        <w:rPr>
          <w:rFonts w:ascii="Aptos" w:hAnsi="Aptos"/>
          <w:sz w:val="20"/>
          <w:szCs w:val="20"/>
        </w:rPr>
        <w:t>C&amp;W Team</w:t>
      </w:r>
      <w:r w:rsidR="00AB25A5" w:rsidRPr="00FF0FFE">
        <w:rPr>
          <w:rFonts w:ascii="Aptos" w:hAnsi="Aptos"/>
          <w:sz w:val="20"/>
          <w:szCs w:val="20"/>
        </w:rPr>
        <w:t xml:space="preserve"> to support action against the BDP. </w:t>
      </w:r>
    </w:p>
    <w:p w14:paraId="57A8E510" w14:textId="4BD3AAA6" w:rsidR="00D23D70" w:rsidRDefault="00D23D70" w:rsidP="00D23D70">
      <w:pPr>
        <w:rPr>
          <w:rFonts w:ascii="Aptos" w:hAnsi="Aptos"/>
          <w:sz w:val="20"/>
          <w:szCs w:val="20"/>
        </w:rPr>
      </w:pPr>
    </w:p>
    <w:p w14:paraId="171874F5" w14:textId="77777777" w:rsidR="0048488A" w:rsidRPr="00FF0FFE" w:rsidRDefault="0048488A" w:rsidP="00D23D70">
      <w:pPr>
        <w:rPr>
          <w:rFonts w:ascii="Aptos" w:hAnsi="Aptos"/>
          <w:sz w:val="20"/>
          <w:szCs w:val="20"/>
        </w:rPr>
      </w:pPr>
    </w:p>
    <w:p w14:paraId="00D37071" w14:textId="0C15C9D0" w:rsidR="003D4415" w:rsidRPr="00FF0FFE" w:rsidRDefault="003D4415" w:rsidP="0054278F">
      <w:pPr>
        <w:pStyle w:val="Heading2"/>
        <w:numPr>
          <w:ilvl w:val="1"/>
          <w:numId w:val="1"/>
        </w:numPr>
        <w:rPr>
          <w:rFonts w:ascii="Aptos" w:hAnsi="Aptos"/>
          <w:sz w:val="24"/>
          <w:szCs w:val="24"/>
        </w:rPr>
      </w:pPr>
      <w:bookmarkStart w:id="10" w:name="_Toc215142424"/>
      <w:r w:rsidRPr="00FF0FFE">
        <w:rPr>
          <w:rFonts w:ascii="Aptos" w:hAnsi="Aptos"/>
          <w:sz w:val="24"/>
          <w:szCs w:val="24"/>
        </w:rPr>
        <w:lastRenderedPageBreak/>
        <w:t>Notable Barriers</w:t>
      </w:r>
      <w:bookmarkEnd w:id="10"/>
    </w:p>
    <w:p w14:paraId="2476C783" w14:textId="3001958E" w:rsidR="008252B9" w:rsidRPr="00FF0FFE" w:rsidRDefault="00294E3E" w:rsidP="0054278F">
      <w:pPr>
        <w:pStyle w:val="Heading3"/>
        <w:numPr>
          <w:ilvl w:val="2"/>
          <w:numId w:val="1"/>
        </w:numPr>
        <w:rPr>
          <w:rFonts w:ascii="Aptos" w:hAnsi="Aptos"/>
          <w:sz w:val="22"/>
          <w:szCs w:val="22"/>
        </w:rPr>
      </w:pPr>
      <w:r w:rsidRPr="00FF0FFE">
        <w:rPr>
          <w:rFonts w:ascii="Aptos" w:hAnsi="Aptos"/>
          <w:sz w:val="22"/>
          <w:szCs w:val="22"/>
        </w:rPr>
        <w:t>Capacity</w:t>
      </w:r>
      <w:r w:rsidR="008252B9" w:rsidRPr="00FF0FFE">
        <w:rPr>
          <w:rFonts w:ascii="Aptos" w:hAnsi="Aptos"/>
          <w:sz w:val="22"/>
          <w:szCs w:val="22"/>
        </w:rPr>
        <w:t xml:space="preserve"> of the </w:t>
      </w:r>
      <w:r w:rsidR="00B93AF0">
        <w:rPr>
          <w:rFonts w:ascii="Aptos" w:hAnsi="Aptos"/>
          <w:sz w:val="22"/>
          <w:szCs w:val="22"/>
        </w:rPr>
        <w:t>C&amp;W Team</w:t>
      </w:r>
    </w:p>
    <w:p w14:paraId="2492A5DE" w14:textId="0E31EF4B" w:rsidR="008252B9" w:rsidRPr="00FF0FFE" w:rsidRDefault="008252B9" w:rsidP="00B808F3">
      <w:pPr>
        <w:ind w:left="360"/>
        <w:rPr>
          <w:rFonts w:ascii="Aptos" w:hAnsi="Aptos"/>
          <w:sz w:val="20"/>
          <w:szCs w:val="20"/>
        </w:rPr>
      </w:pPr>
      <w:r w:rsidRPr="00FF0FFE">
        <w:rPr>
          <w:rFonts w:ascii="Aptos" w:hAnsi="Aptos"/>
          <w:sz w:val="20"/>
          <w:szCs w:val="20"/>
        </w:rPr>
        <w:t xml:space="preserve">Although the team has increased in size through </w:t>
      </w:r>
      <w:r w:rsidR="00FA334B" w:rsidRPr="00FF0FFE">
        <w:rPr>
          <w:rFonts w:ascii="Aptos" w:hAnsi="Aptos"/>
          <w:sz w:val="20"/>
          <w:szCs w:val="20"/>
        </w:rPr>
        <w:t>externally funded</w:t>
      </w:r>
      <w:r w:rsidRPr="00FF0FFE">
        <w:rPr>
          <w:rFonts w:ascii="Aptos" w:hAnsi="Aptos"/>
          <w:sz w:val="20"/>
          <w:szCs w:val="20"/>
        </w:rPr>
        <w:t xml:space="preserve"> project staff, there has been increased pressure on core staff undertaking core functions e.g. from the development management process. </w:t>
      </w:r>
      <w:r w:rsidR="00DE3A0E" w:rsidRPr="00FF0FFE">
        <w:rPr>
          <w:rFonts w:ascii="Aptos" w:hAnsi="Aptos"/>
          <w:sz w:val="20"/>
          <w:szCs w:val="20"/>
        </w:rPr>
        <w:t>The need to apply for project funding add</w:t>
      </w:r>
      <w:r w:rsidR="00FA334B">
        <w:rPr>
          <w:rFonts w:ascii="Aptos" w:hAnsi="Aptos"/>
          <w:sz w:val="20"/>
          <w:szCs w:val="20"/>
        </w:rPr>
        <w:t>s</w:t>
      </w:r>
      <w:r w:rsidR="00DE3A0E" w:rsidRPr="00FF0FFE">
        <w:rPr>
          <w:rFonts w:ascii="Aptos" w:hAnsi="Aptos"/>
          <w:sz w:val="20"/>
          <w:szCs w:val="20"/>
        </w:rPr>
        <w:t xml:space="preserve"> continual increased pressure on these staff. </w:t>
      </w:r>
      <w:r w:rsidR="00F12C86" w:rsidRPr="00FF0FFE">
        <w:rPr>
          <w:rFonts w:ascii="Aptos" w:hAnsi="Aptos"/>
          <w:sz w:val="20"/>
          <w:szCs w:val="20"/>
        </w:rPr>
        <w:t xml:space="preserve">This presents a capacity issue for the </w:t>
      </w:r>
      <w:r w:rsidR="00B93AF0">
        <w:rPr>
          <w:rFonts w:ascii="Aptos" w:hAnsi="Aptos"/>
          <w:sz w:val="20"/>
          <w:szCs w:val="20"/>
        </w:rPr>
        <w:t>C&amp;W Team</w:t>
      </w:r>
      <w:r w:rsidR="00DE3A0E" w:rsidRPr="00FF0FFE">
        <w:rPr>
          <w:rFonts w:ascii="Aptos" w:hAnsi="Aptos"/>
          <w:sz w:val="20"/>
          <w:szCs w:val="20"/>
        </w:rPr>
        <w:t xml:space="preserve"> and is reflect</w:t>
      </w:r>
      <w:r w:rsidR="005C2D3D" w:rsidRPr="00FF0FFE">
        <w:rPr>
          <w:rFonts w:ascii="Aptos" w:hAnsi="Aptos"/>
          <w:sz w:val="20"/>
          <w:szCs w:val="20"/>
        </w:rPr>
        <w:t>ed</w:t>
      </w:r>
      <w:r w:rsidR="00DE3A0E" w:rsidRPr="00FF0FFE">
        <w:rPr>
          <w:rFonts w:ascii="Aptos" w:hAnsi="Aptos"/>
          <w:sz w:val="20"/>
          <w:szCs w:val="20"/>
        </w:rPr>
        <w:t xml:space="preserve"> in the Service </w:t>
      </w:r>
      <w:r w:rsidR="009F7EC0">
        <w:rPr>
          <w:rFonts w:ascii="Aptos" w:hAnsi="Aptos"/>
          <w:sz w:val="20"/>
          <w:szCs w:val="20"/>
        </w:rPr>
        <w:t>Delivery</w:t>
      </w:r>
      <w:r w:rsidR="00DE3A0E" w:rsidRPr="00FF0FFE">
        <w:rPr>
          <w:rFonts w:ascii="Aptos" w:hAnsi="Aptos"/>
          <w:sz w:val="20"/>
          <w:szCs w:val="20"/>
        </w:rPr>
        <w:t xml:space="preserve"> Plan for the section</w:t>
      </w:r>
      <w:r w:rsidR="00F12C86" w:rsidRPr="00FF0FFE">
        <w:rPr>
          <w:rFonts w:ascii="Aptos" w:hAnsi="Aptos"/>
          <w:sz w:val="20"/>
          <w:szCs w:val="20"/>
        </w:rPr>
        <w:t>.</w:t>
      </w:r>
      <w:r w:rsidR="000E1389">
        <w:rPr>
          <w:rFonts w:ascii="Aptos" w:hAnsi="Aptos"/>
          <w:sz w:val="20"/>
          <w:szCs w:val="20"/>
        </w:rPr>
        <w:t xml:space="preserve">  Additional funding generated through planning performance agreements and through the consultancy service has secured 1 additional temporary full-time staff </w:t>
      </w:r>
      <w:r w:rsidR="00DD0AC1">
        <w:rPr>
          <w:rFonts w:ascii="Aptos" w:hAnsi="Aptos"/>
          <w:sz w:val="20"/>
          <w:szCs w:val="20"/>
        </w:rPr>
        <w:t xml:space="preserve">member </w:t>
      </w:r>
      <w:r w:rsidR="000E1389">
        <w:rPr>
          <w:rFonts w:ascii="Aptos" w:hAnsi="Aptos"/>
          <w:sz w:val="20"/>
          <w:szCs w:val="20"/>
        </w:rPr>
        <w:t>to support the team, however the short-term nature and inconsistency of the funding continue to undermine the long -term sustainability of the team.</w:t>
      </w:r>
      <w:r w:rsidR="00DD0AC1">
        <w:rPr>
          <w:rFonts w:ascii="Aptos" w:hAnsi="Aptos"/>
          <w:sz w:val="20"/>
          <w:szCs w:val="20"/>
        </w:rPr>
        <w:t xml:space="preserve"> </w:t>
      </w:r>
    </w:p>
    <w:p w14:paraId="406F3D73" w14:textId="29AF0DAE" w:rsidR="00D81362" w:rsidRPr="00FF0FFE" w:rsidRDefault="00D81362" w:rsidP="0054278F">
      <w:pPr>
        <w:pStyle w:val="Heading3"/>
        <w:numPr>
          <w:ilvl w:val="2"/>
          <w:numId w:val="1"/>
        </w:numPr>
        <w:rPr>
          <w:rFonts w:ascii="Aptos" w:hAnsi="Aptos"/>
          <w:sz w:val="22"/>
          <w:szCs w:val="22"/>
        </w:rPr>
      </w:pPr>
      <w:r w:rsidRPr="00FF0FFE">
        <w:rPr>
          <w:rFonts w:ascii="Aptos" w:hAnsi="Aptos"/>
          <w:sz w:val="22"/>
          <w:szCs w:val="22"/>
        </w:rPr>
        <w:t>Longevity of funding</w:t>
      </w:r>
    </w:p>
    <w:p w14:paraId="63E885B5" w14:textId="47F38368" w:rsidR="006E7631" w:rsidRPr="00FF0FFE" w:rsidRDefault="00D81362" w:rsidP="00FF0FFE">
      <w:pPr>
        <w:ind w:left="360"/>
        <w:rPr>
          <w:rFonts w:ascii="Aptos" w:hAnsi="Aptos"/>
          <w:sz w:val="20"/>
          <w:szCs w:val="20"/>
        </w:rPr>
      </w:pPr>
      <w:r w:rsidRPr="00FF0FFE">
        <w:rPr>
          <w:rFonts w:ascii="Aptos" w:hAnsi="Aptos"/>
          <w:sz w:val="20"/>
          <w:szCs w:val="20"/>
        </w:rPr>
        <w:t xml:space="preserve">As demonstrated above, external funding is a key enabler of action against the BDP. However, this funding is temporary, with </w:t>
      </w:r>
      <w:proofErr w:type="gramStart"/>
      <w:r w:rsidRPr="00FF0FFE">
        <w:rPr>
          <w:rFonts w:ascii="Aptos" w:hAnsi="Aptos"/>
          <w:sz w:val="20"/>
          <w:szCs w:val="20"/>
        </w:rPr>
        <w:t>the large majority of</w:t>
      </w:r>
      <w:proofErr w:type="gramEnd"/>
      <w:r w:rsidRPr="00FF0FFE">
        <w:rPr>
          <w:rFonts w:ascii="Aptos" w:hAnsi="Aptos"/>
          <w:sz w:val="20"/>
          <w:szCs w:val="20"/>
        </w:rPr>
        <w:t xml:space="preserve"> projects covering periods of a year or less. This represents a lack of security for the </w:t>
      </w:r>
      <w:r w:rsidR="00B93AF0">
        <w:rPr>
          <w:rFonts w:ascii="Aptos" w:hAnsi="Aptos"/>
          <w:sz w:val="20"/>
          <w:szCs w:val="20"/>
        </w:rPr>
        <w:t>C&amp;W Team</w:t>
      </w:r>
      <w:r w:rsidRPr="00FF0FFE">
        <w:rPr>
          <w:rFonts w:ascii="Aptos" w:hAnsi="Aptos"/>
          <w:sz w:val="20"/>
          <w:szCs w:val="20"/>
        </w:rPr>
        <w:t xml:space="preserve"> and a risk of further loss of capacity if further external funding is not secured at the end of projects. </w:t>
      </w:r>
      <w:r w:rsidR="00443230" w:rsidRPr="00FF0FFE">
        <w:rPr>
          <w:rFonts w:ascii="Aptos" w:hAnsi="Aptos"/>
          <w:sz w:val="20"/>
          <w:szCs w:val="20"/>
        </w:rPr>
        <w:t xml:space="preserve">This also has impacts upon </w:t>
      </w:r>
      <w:r w:rsidR="00DE3A0E" w:rsidRPr="00FF0FFE">
        <w:rPr>
          <w:rFonts w:ascii="Aptos" w:hAnsi="Aptos"/>
          <w:sz w:val="20"/>
          <w:szCs w:val="20"/>
        </w:rPr>
        <w:t xml:space="preserve">the sustainability of </w:t>
      </w:r>
      <w:r w:rsidR="00C93EAC" w:rsidRPr="00FF0FFE">
        <w:rPr>
          <w:rFonts w:ascii="Aptos" w:hAnsi="Aptos"/>
          <w:sz w:val="20"/>
          <w:szCs w:val="20"/>
        </w:rPr>
        <w:t>project outcomes. A particular</w:t>
      </w:r>
      <w:r w:rsidR="00DE3A0E" w:rsidRPr="00FF0FFE">
        <w:rPr>
          <w:rFonts w:ascii="Aptos" w:hAnsi="Aptos"/>
          <w:sz w:val="20"/>
          <w:szCs w:val="20"/>
        </w:rPr>
        <w:t xml:space="preserve"> concern is the ability to provide consisten</w:t>
      </w:r>
      <w:r w:rsidR="005C2D3D" w:rsidRPr="00FF0FFE">
        <w:rPr>
          <w:rFonts w:ascii="Aptos" w:hAnsi="Aptos"/>
          <w:sz w:val="20"/>
          <w:szCs w:val="20"/>
        </w:rPr>
        <w:t>cy</w:t>
      </w:r>
      <w:r w:rsidR="00DE3A0E" w:rsidRPr="00FF0FFE">
        <w:rPr>
          <w:rFonts w:ascii="Aptos" w:hAnsi="Aptos"/>
          <w:sz w:val="20"/>
          <w:szCs w:val="20"/>
        </w:rPr>
        <w:t xml:space="preserve"> in Local Nature Reserve/green space management and support for volunteer groups and schools.  </w:t>
      </w:r>
    </w:p>
    <w:p w14:paraId="676EB56B" w14:textId="31DE5C49" w:rsidR="008252B9" w:rsidRPr="00FF0FFE" w:rsidRDefault="00B93AF0" w:rsidP="0054278F">
      <w:pPr>
        <w:pStyle w:val="Heading3"/>
        <w:numPr>
          <w:ilvl w:val="2"/>
          <w:numId w:val="1"/>
        </w:numPr>
        <w:rPr>
          <w:rFonts w:ascii="Aptos" w:hAnsi="Aptos"/>
          <w:sz w:val="22"/>
          <w:szCs w:val="22"/>
        </w:rPr>
      </w:pPr>
      <w:r>
        <w:rPr>
          <w:rFonts w:ascii="Aptos" w:hAnsi="Aptos"/>
          <w:sz w:val="22"/>
          <w:szCs w:val="22"/>
        </w:rPr>
        <w:t>C&amp;W Team</w:t>
      </w:r>
      <w:r w:rsidR="00F12C86" w:rsidRPr="00FF0FFE">
        <w:rPr>
          <w:rFonts w:ascii="Aptos" w:hAnsi="Aptos"/>
          <w:sz w:val="22"/>
          <w:szCs w:val="22"/>
        </w:rPr>
        <w:t xml:space="preserve"> Early Engagement</w:t>
      </w:r>
    </w:p>
    <w:p w14:paraId="24F6E320" w14:textId="1408414E" w:rsidR="000D2077" w:rsidRPr="00FF0FFE" w:rsidRDefault="008252B9" w:rsidP="00B808F3">
      <w:pPr>
        <w:ind w:left="360"/>
        <w:rPr>
          <w:rFonts w:ascii="Aptos" w:hAnsi="Aptos"/>
          <w:sz w:val="20"/>
          <w:szCs w:val="20"/>
        </w:rPr>
      </w:pPr>
      <w:r w:rsidRPr="00FF0FFE">
        <w:rPr>
          <w:rFonts w:ascii="Aptos" w:hAnsi="Aptos"/>
          <w:sz w:val="20"/>
          <w:szCs w:val="20"/>
        </w:rPr>
        <w:t xml:space="preserve">Although </w:t>
      </w:r>
      <w:proofErr w:type="gramStart"/>
      <w:r w:rsidRPr="00FF0FFE">
        <w:rPr>
          <w:rFonts w:ascii="Aptos" w:hAnsi="Aptos"/>
          <w:sz w:val="20"/>
          <w:szCs w:val="20"/>
        </w:rPr>
        <w:t>a number of</w:t>
      </w:r>
      <w:proofErr w:type="gramEnd"/>
      <w:r w:rsidRPr="00FF0FFE">
        <w:rPr>
          <w:rFonts w:ascii="Aptos" w:hAnsi="Aptos"/>
          <w:sz w:val="20"/>
          <w:szCs w:val="20"/>
        </w:rPr>
        <w:t xml:space="preserve"> service areas work closely with the </w:t>
      </w:r>
      <w:r w:rsidR="00B93AF0">
        <w:rPr>
          <w:rFonts w:ascii="Aptos" w:hAnsi="Aptos"/>
          <w:sz w:val="20"/>
          <w:szCs w:val="20"/>
        </w:rPr>
        <w:t>C&amp;W Team</w:t>
      </w:r>
      <w:r w:rsidRPr="00FF0FFE">
        <w:rPr>
          <w:rFonts w:ascii="Aptos" w:hAnsi="Aptos"/>
          <w:sz w:val="20"/>
          <w:szCs w:val="20"/>
        </w:rPr>
        <w:t>, there is still a l</w:t>
      </w:r>
      <w:r w:rsidR="000D2077" w:rsidRPr="00FF0FFE">
        <w:rPr>
          <w:rFonts w:ascii="Aptos" w:hAnsi="Aptos"/>
          <w:sz w:val="20"/>
          <w:szCs w:val="20"/>
        </w:rPr>
        <w:t xml:space="preserve">ack of awareness </w:t>
      </w:r>
      <w:r w:rsidRPr="00FF0FFE">
        <w:rPr>
          <w:rFonts w:ascii="Aptos" w:hAnsi="Aptos"/>
          <w:sz w:val="20"/>
          <w:szCs w:val="20"/>
        </w:rPr>
        <w:t>within some service areas</w:t>
      </w:r>
      <w:r w:rsidR="000D2077" w:rsidRPr="00FF0FFE">
        <w:rPr>
          <w:rFonts w:ascii="Aptos" w:hAnsi="Aptos"/>
          <w:sz w:val="20"/>
          <w:szCs w:val="20"/>
        </w:rPr>
        <w:t xml:space="preserve"> of the </w:t>
      </w:r>
      <w:r w:rsidR="00B93AF0">
        <w:rPr>
          <w:rFonts w:ascii="Aptos" w:hAnsi="Aptos"/>
          <w:sz w:val="20"/>
          <w:szCs w:val="20"/>
        </w:rPr>
        <w:t>C&amp;W Team</w:t>
      </w:r>
      <w:r w:rsidR="000D2077" w:rsidRPr="00FF0FFE">
        <w:rPr>
          <w:rFonts w:ascii="Aptos" w:hAnsi="Aptos"/>
          <w:sz w:val="20"/>
          <w:szCs w:val="20"/>
        </w:rPr>
        <w:t xml:space="preserve"> </w:t>
      </w:r>
      <w:r w:rsidRPr="00FF0FFE">
        <w:rPr>
          <w:rFonts w:ascii="Aptos" w:hAnsi="Aptos"/>
          <w:sz w:val="20"/>
          <w:szCs w:val="20"/>
        </w:rPr>
        <w:t>and the BDP</w:t>
      </w:r>
      <w:r w:rsidRPr="00FF0FFE">
        <w:rPr>
          <w:rFonts w:ascii="Aptos" w:hAnsi="Aptos"/>
          <w:color w:val="000000" w:themeColor="text1"/>
          <w:sz w:val="20"/>
          <w:szCs w:val="20"/>
        </w:rPr>
        <w:t xml:space="preserve">. </w:t>
      </w:r>
      <w:r w:rsidR="00E702F9" w:rsidRPr="00FF0FFE">
        <w:rPr>
          <w:rFonts w:ascii="Aptos" w:hAnsi="Aptos"/>
          <w:sz w:val="20"/>
          <w:szCs w:val="20"/>
        </w:rPr>
        <w:t xml:space="preserve">This is evident in reviewing some of the past Integrated Impact Assessments (IIA) in Cabinet and Council Reports, </w:t>
      </w:r>
      <w:r w:rsidR="00835FDD">
        <w:rPr>
          <w:rFonts w:ascii="Aptos" w:hAnsi="Aptos"/>
          <w:sz w:val="20"/>
          <w:szCs w:val="20"/>
        </w:rPr>
        <w:t>that</w:t>
      </w:r>
      <w:r w:rsidR="000E1389">
        <w:rPr>
          <w:rFonts w:ascii="Aptos" w:hAnsi="Aptos"/>
          <w:sz w:val="20"/>
          <w:szCs w:val="20"/>
        </w:rPr>
        <w:t xml:space="preserve"> demonstrate limited</w:t>
      </w:r>
      <w:r w:rsidR="00E702F9" w:rsidRPr="00FF0FFE">
        <w:rPr>
          <w:rFonts w:ascii="Aptos" w:hAnsi="Aptos"/>
          <w:sz w:val="20"/>
          <w:szCs w:val="20"/>
        </w:rPr>
        <w:t xml:space="preserve"> engagement with the </w:t>
      </w:r>
      <w:r w:rsidR="00B93AF0">
        <w:rPr>
          <w:rFonts w:ascii="Aptos" w:hAnsi="Aptos"/>
          <w:sz w:val="20"/>
          <w:szCs w:val="20"/>
        </w:rPr>
        <w:t>C&amp;W Team</w:t>
      </w:r>
      <w:r w:rsidR="00E702F9" w:rsidRPr="00FF0FFE">
        <w:rPr>
          <w:rFonts w:ascii="Aptos" w:hAnsi="Aptos"/>
          <w:sz w:val="20"/>
          <w:szCs w:val="20"/>
        </w:rPr>
        <w:t xml:space="preserve"> </w:t>
      </w:r>
      <w:proofErr w:type="gramStart"/>
      <w:r w:rsidR="00E702F9" w:rsidRPr="00FF0FFE">
        <w:rPr>
          <w:rFonts w:ascii="Aptos" w:hAnsi="Aptos"/>
          <w:sz w:val="20"/>
          <w:szCs w:val="20"/>
        </w:rPr>
        <w:t>in order to</w:t>
      </w:r>
      <w:proofErr w:type="gramEnd"/>
      <w:r w:rsidR="00E702F9" w:rsidRPr="00FF0FFE">
        <w:rPr>
          <w:rFonts w:ascii="Aptos" w:hAnsi="Aptos"/>
          <w:sz w:val="20"/>
          <w:szCs w:val="20"/>
        </w:rPr>
        <w:t xml:space="preserve"> evidence the biodiversity section of the IIA. </w:t>
      </w:r>
      <w:r w:rsidR="00227872" w:rsidRPr="00FF0FFE">
        <w:rPr>
          <w:rFonts w:ascii="Aptos" w:hAnsi="Aptos"/>
          <w:sz w:val="20"/>
          <w:szCs w:val="20"/>
        </w:rPr>
        <w:t xml:space="preserve">Another barrier to </w:t>
      </w:r>
      <w:r w:rsidR="00F51237" w:rsidRPr="00FF0FFE">
        <w:rPr>
          <w:rFonts w:ascii="Aptos" w:hAnsi="Aptos"/>
          <w:sz w:val="20"/>
          <w:szCs w:val="20"/>
        </w:rPr>
        <w:t>the Council meeting its</w:t>
      </w:r>
      <w:r w:rsidR="00227872" w:rsidRPr="00FF0FFE">
        <w:rPr>
          <w:rFonts w:ascii="Aptos" w:hAnsi="Aptos"/>
          <w:sz w:val="20"/>
          <w:szCs w:val="20"/>
        </w:rPr>
        <w:t xml:space="preserve"> biodiversity duty is </w:t>
      </w:r>
      <w:r w:rsidR="00F51237" w:rsidRPr="00FF0FFE">
        <w:rPr>
          <w:rFonts w:ascii="Aptos" w:hAnsi="Aptos"/>
          <w:sz w:val="20"/>
          <w:szCs w:val="20"/>
        </w:rPr>
        <w:t>a failure to involve the</w:t>
      </w:r>
      <w:r w:rsidR="00227872" w:rsidRPr="00FF0FFE">
        <w:rPr>
          <w:rFonts w:ascii="Aptos" w:hAnsi="Aptos"/>
          <w:sz w:val="20"/>
          <w:szCs w:val="20"/>
        </w:rPr>
        <w:t xml:space="preserve"> </w:t>
      </w:r>
      <w:r w:rsidR="00B93AF0">
        <w:rPr>
          <w:rFonts w:ascii="Aptos" w:hAnsi="Aptos"/>
          <w:sz w:val="20"/>
          <w:szCs w:val="20"/>
        </w:rPr>
        <w:t>C&amp;W Team</w:t>
      </w:r>
      <w:r w:rsidR="00227872" w:rsidRPr="00FF0FFE">
        <w:rPr>
          <w:rFonts w:ascii="Aptos" w:hAnsi="Aptos"/>
          <w:sz w:val="20"/>
          <w:szCs w:val="20"/>
        </w:rPr>
        <w:t xml:space="preserve"> </w:t>
      </w:r>
      <w:r w:rsidR="00F51237" w:rsidRPr="00FF0FFE">
        <w:rPr>
          <w:rFonts w:ascii="Aptos" w:hAnsi="Aptos"/>
          <w:sz w:val="20"/>
          <w:szCs w:val="20"/>
        </w:rPr>
        <w:t>from the start of</w:t>
      </w:r>
      <w:r w:rsidRPr="00FF0FFE">
        <w:rPr>
          <w:rFonts w:ascii="Aptos" w:hAnsi="Aptos"/>
          <w:sz w:val="20"/>
          <w:szCs w:val="20"/>
        </w:rPr>
        <w:t xml:space="preserve"> projects. </w:t>
      </w:r>
      <w:r w:rsidR="00227872" w:rsidRPr="00FF0FFE">
        <w:rPr>
          <w:rFonts w:ascii="Aptos" w:hAnsi="Aptos"/>
          <w:sz w:val="20"/>
          <w:szCs w:val="20"/>
        </w:rPr>
        <w:t xml:space="preserve">This can lead to project delays if surveys are required or problems if biodiversity impacts are identified too far down the line. </w:t>
      </w:r>
      <w:r w:rsidR="00BE1099" w:rsidRPr="00FF0FFE">
        <w:rPr>
          <w:rFonts w:ascii="Aptos" w:hAnsi="Aptos"/>
          <w:sz w:val="20"/>
          <w:szCs w:val="20"/>
        </w:rPr>
        <w:t>This has highlighted the need for further training that will be overseen by the Corporate Governance Group.</w:t>
      </w:r>
    </w:p>
    <w:p w14:paraId="7B945A55" w14:textId="37B3C95F" w:rsidR="008252B9" w:rsidRPr="00FF0FFE" w:rsidRDefault="00D60343" w:rsidP="0054278F">
      <w:pPr>
        <w:pStyle w:val="Heading3"/>
        <w:numPr>
          <w:ilvl w:val="2"/>
          <w:numId w:val="1"/>
        </w:numPr>
        <w:rPr>
          <w:rFonts w:ascii="Aptos" w:hAnsi="Aptos"/>
          <w:sz w:val="22"/>
          <w:szCs w:val="22"/>
        </w:rPr>
      </w:pPr>
      <w:r w:rsidRPr="00FF0FFE">
        <w:rPr>
          <w:rFonts w:ascii="Aptos" w:hAnsi="Aptos"/>
          <w:sz w:val="22"/>
          <w:szCs w:val="22"/>
        </w:rPr>
        <w:t>Conflicting priorities</w:t>
      </w:r>
    </w:p>
    <w:p w14:paraId="0E1BB10E" w14:textId="77777777" w:rsidR="0048488A" w:rsidRDefault="00D60343" w:rsidP="00D60343">
      <w:pPr>
        <w:ind w:left="360"/>
        <w:rPr>
          <w:rFonts w:ascii="Aptos" w:hAnsi="Aptos"/>
          <w:sz w:val="20"/>
          <w:szCs w:val="20"/>
        </w:rPr>
      </w:pPr>
      <w:r w:rsidRPr="00FF0FFE">
        <w:rPr>
          <w:rFonts w:ascii="Aptos" w:hAnsi="Aptos"/>
          <w:sz w:val="20"/>
          <w:szCs w:val="20"/>
        </w:rPr>
        <w:t>Commitment to our Biodiversity Duty is essential for the long-term well-being of our communities and natural environment. This can be challenging alongside other priorities such as delivering new homes, economic regeneration, and infrastructure, which often involve land use changes and development pressures. Even with strong mitigation and enhancement measures, these activities can create tensions that require careful planning and collaboration.</w:t>
      </w:r>
    </w:p>
    <w:p w14:paraId="3990F451" w14:textId="77777777" w:rsidR="0048488A" w:rsidRDefault="0048488A" w:rsidP="00D60343">
      <w:pPr>
        <w:ind w:left="360"/>
        <w:rPr>
          <w:rFonts w:ascii="Aptos" w:hAnsi="Aptos"/>
          <w:sz w:val="20"/>
          <w:szCs w:val="20"/>
        </w:rPr>
      </w:pPr>
    </w:p>
    <w:p w14:paraId="0F3DDA47" w14:textId="77777777" w:rsidR="0048488A" w:rsidRDefault="0048488A" w:rsidP="0048488A">
      <w:pPr>
        <w:keepNext/>
        <w:ind w:left="360"/>
        <w:jc w:val="center"/>
      </w:pPr>
      <w:r>
        <w:rPr>
          <w:rFonts w:ascii="Aptos" w:hAnsi="Aptos"/>
          <w:noProof/>
          <w:sz w:val="20"/>
          <w:szCs w:val="20"/>
        </w:rPr>
        <w:drawing>
          <wp:inline distT="0" distB="0" distL="0" distR="0" wp14:anchorId="62D9F4CF" wp14:editId="7B79E5D3">
            <wp:extent cx="3273005" cy="2454910"/>
            <wp:effectExtent l="0" t="0" r="3810" b="2540"/>
            <wp:docPr id="1576459299" name="Picture 2" descr="A person standing in a field of tall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59299" name="Picture 2" descr="A person standing in a field of tall gras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3005" cy="2454910"/>
                    </a:xfrm>
                    <a:prstGeom prst="rect">
                      <a:avLst/>
                    </a:prstGeom>
                  </pic:spPr>
                </pic:pic>
              </a:graphicData>
            </a:graphic>
          </wp:inline>
        </w:drawing>
      </w:r>
    </w:p>
    <w:p w14:paraId="52EB82F9" w14:textId="3C7443EA" w:rsidR="0048488A" w:rsidRDefault="0048488A" w:rsidP="0048488A">
      <w:pPr>
        <w:pStyle w:val="Caption"/>
        <w:jc w:val="center"/>
      </w:pPr>
      <w:r>
        <w:t xml:space="preserve">Figure </w:t>
      </w:r>
      <w:r>
        <w:fldChar w:fldCharType="begin"/>
      </w:r>
      <w:r>
        <w:instrText xml:space="preserve"> SEQ Figure \* ARABIC </w:instrText>
      </w:r>
      <w:r>
        <w:fldChar w:fldCharType="separate"/>
      </w:r>
      <w:r w:rsidR="00EB4D62">
        <w:rPr>
          <w:noProof/>
        </w:rPr>
        <w:t>7</w:t>
      </w:r>
      <w:r>
        <w:fldChar w:fldCharType="end"/>
      </w:r>
      <w:r>
        <w:t>. C&amp;W Team officer undertaking a heathland survey</w:t>
      </w:r>
    </w:p>
    <w:p w14:paraId="066AD43B" w14:textId="4DECC491" w:rsidR="00936AAA" w:rsidRPr="00FF0FFE" w:rsidRDefault="00936AAA" w:rsidP="0048488A">
      <w:pPr>
        <w:ind w:left="360"/>
        <w:jc w:val="center"/>
        <w:rPr>
          <w:rFonts w:ascii="Aptos" w:hAnsi="Aptos"/>
          <w:sz w:val="20"/>
          <w:szCs w:val="20"/>
        </w:rPr>
      </w:pPr>
      <w:r w:rsidRPr="00FF0FFE">
        <w:rPr>
          <w:rFonts w:ascii="Aptos" w:hAnsi="Aptos"/>
          <w:sz w:val="20"/>
          <w:szCs w:val="20"/>
        </w:rPr>
        <w:br w:type="page"/>
      </w:r>
    </w:p>
    <w:p w14:paraId="1B8E356F" w14:textId="40B23698" w:rsidR="00525FED" w:rsidRPr="00FF0FFE" w:rsidRDefault="00525FED" w:rsidP="00AC5EE4">
      <w:pPr>
        <w:spacing w:after="0"/>
        <w:rPr>
          <w:rFonts w:ascii="Aptos" w:hAnsi="Aptos"/>
          <w:color w:val="000000" w:themeColor="text1"/>
          <w:sz w:val="20"/>
          <w:szCs w:val="20"/>
        </w:rPr>
      </w:pPr>
    </w:p>
    <w:p w14:paraId="407F2822" w14:textId="2851449A" w:rsidR="00F85D22" w:rsidRPr="00FF0FFE" w:rsidRDefault="003D4415" w:rsidP="0054278F">
      <w:pPr>
        <w:pStyle w:val="Heading1"/>
        <w:numPr>
          <w:ilvl w:val="0"/>
          <w:numId w:val="1"/>
        </w:numPr>
        <w:rPr>
          <w:rFonts w:ascii="Aptos" w:hAnsi="Aptos"/>
          <w:sz w:val="28"/>
          <w:szCs w:val="28"/>
        </w:rPr>
      </w:pPr>
      <w:bookmarkStart w:id="11" w:name="_Toc215142425"/>
      <w:r w:rsidRPr="00FF0FFE">
        <w:rPr>
          <w:rFonts w:ascii="Aptos" w:hAnsi="Aptos"/>
          <w:sz w:val="28"/>
          <w:szCs w:val="28"/>
        </w:rPr>
        <w:t>Action Report</w:t>
      </w:r>
      <w:bookmarkEnd w:id="11"/>
    </w:p>
    <w:p w14:paraId="7645FD6D" w14:textId="77777777" w:rsidR="00AC5EE4" w:rsidRPr="00FF0FFE" w:rsidRDefault="00AC5EE4" w:rsidP="00AC5EE4">
      <w:pPr>
        <w:spacing w:after="0"/>
        <w:rPr>
          <w:rFonts w:ascii="Aptos" w:hAnsi="Aptos"/>
          <w:sz w:val="20"/>
          <w:szCs w:val="20"/>
        </w:rPr>
      </w:pPr>
    </w:p>
    <w:p w14:paraId="186C01DE" w14:textId="5DCFC4BE" w:rsidR="003D4415" w:rsidRPr="00FF0FFE" w:rsidRDefault="003D4415" w:rsidP="0054278F">
      <w:pPr>
        <w:pStyle w:val="Heading2"/>
        <w:numPr>
          <w:ilvl w:val="1"/>
          <w:numId w:val="1"/>
        </w:numPr>
        <w:rPr>
          <w:rFonts w:ascii="Aptos" w:hAnsi="Aptos"/>
          <w:sz w:val="24"/>
          <w:szCs w:val="24"/>
        </w:rPr>
      </w:pPr>
      <w:bookmarkStart w:id="12" w:name="_Toc215142426"/>
      <w:r w:rsidRPr="00FF0FFE">
        <w:rPr>
          <w:rFonts w:ascii="Aptos" w:hAnsi="Aptos"/>
          <w:sz w:val="24"/>
          <w:szCs w:val="24"/>
        </w:rPr>
        <w:t>Nature Recovery Action Plan (NRAP) Objectives</w:t>
      </w:r>
      <w:bookmarkEnd w:id="12"/>
    </w:p>
    <w:p w14:paraId="074123B7" w14:textId="77777777" w:rsidR="00D76AAC" w:rsidRDefault="00D76AAC" w:rsidP="00D76AAC">
      <w:pPr>
        <w:rPr>
          <w:rFonts w:ascii="Aptos" w:hAnsi="Aptos" w:cs="Calibri"/>
          <w:sz w:val="20"/>
          <w:szCs w:val="20"/>
        </w:rPr>
      </w:pPr>
    </w:p>
    <w:p w14:paraId="53606024" w14:textId="4183EFB0" w:rsidR="00F85D22" w:rsidRPr="00D76AAC" w:rsidRDefault="00207791" w:rsidP="00D76AAC">
      <w:pPr>
        <w:rPr>
          <w:rFonts w:ascii="Aptos" w:hAnsi="Aptos" w:cs="Calibri"/>
          <w:sz w:val="20"/>
          <w:szCs w:val="20"/>
        </w:rPr>
      </w:pPr>
      <w:r w:rsidRPr="00D76AAC">
        <w:rPr>
          <w:rFonts w:ascii="Aptos" w:hAnsi="Aptos" w:cs="Calibri"/>
          <w:sz w:val="20"/>
          <w:szCs w:val="20"/>
        </w:rPr>
        <w:t>This section reports on actions</w:t>
      </w:r>
      <w:r w:rsidR="00DC4740" w:rsidRPr="00D76AAC">
        <w:rPr>
          <w:rFonts w:ascii="Aptos" w:hAnsi="Aptos" w:cs="Calibri"/>
          <w:sz w:val="20"/>
          <w:szCs w:val="20"/>
        </w:rPr>
        <w:t xml:space="preserve"> in the Biodiversity Duty Plan </w:t>
      </w:r>
      <w:r w:rsidR="009873F7" w:rsidRPr="00D76AAC">
        <w:rPr>
          <w:rFonts w:ascii="Aptos" w:hAnsi="Aptos" w:cs="Calibri"/>
          <w:sz w:val="20"/>
          <w:szCs w:val="20"/>
        </w:rPr>
        <w:t>2023-2026</w:t>
      </w:r>
      <w:r w:rsidRPr="00D76AAC">
        <w:rPr>
          <w:rFonts w:ascii="Aptos" w:hAnsi="Aptos" w:cs="Calibri"/>
          <w:sz w:val="20"/>
          <w:szCs w:val="20"/>
        </w:rPr>
        <w:t xml:space="preserve">, which were based on the objectives in the Nature Recovery Action Plan (NRAP) for Wales. The NRAP outlines how Wales will meet the commitments of the Convention on Biological Diversity, which is the key international agreement on biodiversity to which the UK Government is the signatory. </w:t>
      </w:r>
    </w:p>
    <w:p w14:paraId="17A36C6F" w14:textId="6F5047A9" w:rsidR="0054278F" w:rsidRPr="00D76AAC" w:rsidRDefault="0054278F" w:rsidP="00D76AAC">
      <w:pPr>
        <w:rPr>
          <w:rFonts w:ascii="Aptos" w:hAnsi="Aptos" w:cs="Calibri"/>
          <w:sz w:val="20"/>
          <w:szCs w:val="20"/>
        </w:rPr>
      </w:pPr>
      <w:r w:rsidRPr="00D76AAC">
        <w:rPr>
          <w:rFonts w:ascii="Aptos" w:hAnsi="Aptos" w:cs="Calibri"/>
          <w:sz w:val="20"/>
          <w:szCs w:val="20"/>
        </w:rPr>
        <w:t xml:space="preserve">Although our Biodiversity Duty Plan covers the period 2023–2026, we are reporting in 2025 </w:t>
      </w:r>
      <w:r w:rsidR="00FA334B">
        <w:rPr>
          <w:rFonts w:ascii="Aptos" w:hAnsi="Aptos" w:cs="Calibri"/>
          <w:sz w:val="20"/>
          <w:szCs w:val="20"/>
        </w:rPr>
        <w:t>as requested by</w:t>
      </w:r>
      <w:r w:rsidRPr="00D76AAC">
        <w:rPr>
          <w:rFonts w:ascii="Aptos" w:hAnsi="Aptos" w:cs="Calibri"/>
          <w:sz w:val="20"/>
          <w:szCs w:val="20"/>
        </w:rPr>
        <w:t xml:space="preserve"> the Welsh Government, </w:t>
      </w:r>
      <w:proofErr w:type="gramStart"/>
      <w:r w:rsidRPr="00D76AAC">
        <w:rPr>
          <w:rFonts w:ascii="Aptos" w:hAnsi="Aptos" w:cs="Calibri"/>
          <w:sz w:val="20"/>
          <w:szCs w:val="20"/>
        </w:rPr>
        <w:t>in order to</w:t>
      </w:r>
      <w:proofErr w:type="gramEnd"/>
      <w:r w:rsidRPr="00D76AAC">
        <w:rPr>
          <w:rFonts w:ascii="Aptos" w:hAnsi="Aptos" w:cs="Calibri"/>
          <w:sz w:val="20"/>
          <w:szCs w:val="20"/>
        </w:rPr>
        <w:t xml:space="preserve"> align with the statutory reporting cycle required under the Environment (Wales) Act 2016. Therefore, although Year 8 was included in the BDP 2023-2026, we will instead report on this year in the next Implementation Report in 2028. </w:t>
      </w:r>
    </w:p>
    <w:p w14:paraId="63AD834D" w14:textId="39FB35B8" w:rsidR="00F85D22" w:rsidRPr="00D76AAC" w:rsidRDefault="00207791" w:rsidP="00D76AAC">
      <w:pPr>
        <w:rPr>
          <w:rFonts w:ascii="Aptos" w:hAnsi="Aptos" w:cs="Calibri"/>
          <w:sz w:val="20"/>
          <w:szCs w:val="20"/>
        </w:rPr>
      </w:pPr>
      <w:r w:rsidRPr="00D76AAC">
        <w:rPr>
          <w:rFonts w:ascii="Aptos" w:hAnsi="Aptos" w:cs="Calibri"/>
          <w:sz w:val="20"/>
          <w:szCs w:val="20"/>
        </w:rPr>
        <w:t xml:space="preserve">Progress against the milestones in the </w:t>
      </w:r>
      <w:r w:rsidR="007D4688" w:rsidRPr="00D76AAC">
        <w:rPr>
          <w:rFonts w:ascii="Aptos" w:hAnsi="Aptos" w:cs="Calibri"/>
          <w:sz w:val="20"/>
          <w:szCs w:val="20"/>
        </w:rPr>
        <w:t xml:space="preserve">BDP </w:t>
      </w:r>
      <w:r w:rsidR="009873F7" w:rsidRPr="00D76AAC">
        <w:rPr>
          <w:rFonts w:ascii="Aptos" w:hAnsi="Aptos" w:cs="Calibri"/>
          <w:sz w:val="20"/>
          <w:szCs w:val="20"/>
        </w:rPr>
        <w:t>2023-2026</w:t>
      </w:r>
      <w:r w:rsidRPr="00D76AAC">
        <w:rPr>
          <w:rFonts w:ascii="Aptos" w:hAnsi="Aptos" w:cs="Calibri"/>
          <w:sz w:val="20"/>
          <w:szCs w:val="20"/>
        </w:rPr>
        <w:t xml:space="preserve"> are given</w:t>
      </w:r>
      <w:r w:rsidR="00B62D06" w:rsidRPr="00D76AAC">
        <w:rPr>
          <w:rFonts w:ascii="Aptos" w:hAnsi="Aptos" w:cs="Calibri"/>
          <w:sz w:val="20"/>
          <w:szCs w:val="20"/>
        </w:rPr>
        <w:t xml:space="preserve"> below.</w:t>
      </w:r>
    </w:p>
    <w:p w14:paraId="0CDC8CA6" w14:textId="726B977A" w:rsidR="00511258" w:rsidRPr="00D76AAC" w:rsidRDefault="00511258" w:rsidP="00D76AAC">
      <w:pPr>
        <w:rPr>
          <w:rFonts w:ascii="Aptos" w:hAnsi="Aptos" w:cs="Calibri"/>
          <w:sz w:val="20"/>
          <w:szCs w:val="20"/>
        </w:rPr>
      </w:pPr>
      <w:r w:rsidRPr="00D76AAC">
        <w:rPr>
          <w:rFonts w:ascii="Aptos" w:hAnsi="Aptos" w:cs="Calibri"/>
          <w:sz w:val="20"/>
          <w:szCs w:val="20"/>
        </w:rPr>
        <w:t xml:space="preserve">Actions are categorised by Nature Recovery Action Plan for Wales objectives (shown below). Some actions deliver against a range of objectives, </w:t>
      </w:r>
      <w:r w:rsidR="00835FDD" w:rsidRPr="00D76AAC">
        <w:rPr>
          <w:rFonts w:ascii="Aptos" w:hAnsi="Aptos" w:cs="Calibri"/>
          <w:sz w:val="20"/>
          <w:szCs w:val="20"/>
        </w:rPr>
        <w:t>however,</w:t>
      </w:r>
      <w:r w:rsidRPr="00D76AAC">
        <w:rPr>
          <w:rFonts w:ascii="Aptos" w:hAnsi="Aptos" w:cs="Calibri"/>
          <w:sz w:val="20"/>
          <w:szCs w:val="20"/>
        </w:rPr>
        <w:t xml:space="preserve"> to avoid duplication, the actions are organised into the most appropriate NRAP objective with any additional relevant objectives (that they contribute to) </w:t>
      </w:r>
      <w:r w:rsidR="003919D9" w:rsidRPr="00D76AAC">
        <w:rPr>
          <w:rFonts w:ascii="Aptos" w:hAnsi="Aptos" w:cs="Calibri"/>
          <w:sz w:val="20"/>
          <w:szCs w:val="20"/>
        </w:rPr>
        <w:t>listed in the final row of the table</w:t>
      </w:r>
      <w:r w:rsidRPr="00D76AAC">
        <w:rPr>
          <w:rFonts w:ascii="Aptos" w:hAnsi="Aptos" w:cs="Calibri"/>
          <w:sz w:val="20"/>
          <w:szCs w:val="20"/>
        </w:rPr>
        <w:t>.</w:t>
      </w:r>
    </w:p>
    <w:tbl>
      <w:tblPr>
        <w:tblStyle w:val="GridTable1Light-Accent6"/>
        <w:tblpPr w:leftFromText="180" w:rightFromText="180" w:vertAnchor="text" w:horzAnchor="margin" w:tblpY="158"/>
        <w:tblW w:w="5000" w:type="pct"/>
        <w:tblLook w:val="04A0" w:firstRow="1" w:lastRow="0" w:firstColumn="1" w:lastColumn="0" w:noHBand="0" w:noVBand="1"/>
        <w:tblCaption w:val="NRAP Objectives "/>
        <w:tblDescription w:val="&#10;1  Engage and support participation and understanding to embed biodiversity throughout decision making at all levels &#10;2  Safeguard species and habitats of principal importance and improve their management &#10;3  Increase the resilience of our natural environment by restoring degraded habitats and habitat creation &#10;4  Tackle key pressures on species and habitats &#10;5  Improve our evidence, understanding and monitoring &#10;6  Put in place a framework of governance and support for delivery &#10;"/>
      </w:tblPr>
      <w:tblGrid>
        <w:gridCol w:w="987"/>
        <w:gridCol w:w="9469"/>
      </w:tblGrid>
      <w:tr w:rsidR="007F0250" w:rsidRPr="00FF0FFE" w14:paraId="2FF345CB" w14:textId="77777777" w:rsidTr="00D76AA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72" w:type="pct"/>
            <w:hideMark/>
          </w:tcPr>
          <w:p w14:paraId="67EF21F2" w14:textId="5415D2BB" w:rsidR="007F0250" w:rsidRPr="00FF0FFE" w:rsidRDefault="007F0250" w:rsidP="00047A5F">
            <w:pPr>
              <w:textAlignment w:val="baseline"/>
              <w:rPr>
                <w:rFonts w:ascii="Aptos" w:eastAsia="Times New Roman" w:hAnsi="Aptos" w:cs="Segoe UI"/>
                <w:sz w:val="20"/>
                <w:szCs w:val="20"/>
                <w:lang w:eastAsia="en-GB"/>
              </w:rPr>
            </w:pPr>
          </w:p>
        </w:tc>
        <w:tc>
          <w:tcPr>
            <w:tcW w:w="4528" w:type="pct"/>
          </w:tcPr>
          <w:p w14:paraId="0F0AE4AC" w14:textId="0780203B" w:rsidR="007F0250" w:rsidRPr="00FF0FFE" w:rsidRDefault="007F0250" w:rsidP="00047A5F">
            <w:pPr>
              <w:textAlignment w:val="baseline"/>
              <w:cnfStyle w:val="100000000000" w:firstRow="1"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NRAP Objectives </w:t>
            </w:r>
          </w:p>
        </w:tc>
      </w:tr>
      <w:tr w:rsidR="003B7F61" w:rsidRPr="00FF0FFE" w14:paraId="3D19CB4E" w14:textId="77777777" w:rsidTr="00D76AAC">
        <w:trPr>
          <w:trHeight w:val="461"/>
        </w:trPr>
        <w:tc>
          <w:tcPr>
            <w:cnfStyle w:val="001000000000" w:firstRow="0" w:lastRow="0" w:firstColumn="1" w:lastColumn="0" w:oddVBand="0" w:evenVBand="0" w:oddHBand="0" w:evenHBand="0" w:firstRowFirstColumn="0" w:firstRowLastColumn="0" w:lastRowFirstColumn="0" w:lastRowLastColumn="0"/>
            <w:tcW w:w="472" w:type="pct"/>
            <w:hideMark/>
          </w:tcPr>
          <w:p w14:paraId="22C95623"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1 </w:t>
            </w:r>
          </w:p>
        </w:tc>
        <w:tc>
          <w:tcPr>
            <w:tcW w:w="4528" w:type="pct"/>
            <w:hideMark/>
          </w:tcPr>
          <w:p w14:paraId="20FA4AF1" w14:textId="7777777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Engage and support participation and understanding to embed biodiversity throughout decision making at all levels </w:t>
            </w:r>
          </w:p>
        </w:tc>
      </w:tr>
      <w:tr w:rsidR="003B7F61" w:rsidRPr="00FF0FFE" w14:paraId="2AE5B46F" w14:textId="77777777" w:rsidTr="00D76AAC">
        <w:trPr>
          <w:trHeight w:val="231"/>
        </w:trPr>
        <w:tc>
          <w:tcPr>
            <w:cnfStyle w:val="001000000000" w:firstRow="0" w:lastRow="0" w:firstColumn="1" w:lastColumn="0" w:oddVBand="0" w:evenVBand="0" w:oddHBand="0" w:evenHBand="0" w:firstRowFirstColumn="0" w:firstRowLastColumn="0" w:lastRowFirstColumn="0" w:lastRowLastColumn="0"/>
            <w:tcW w:w="472" w:type="pct"/>
            <w:hideMark/>
          </w:tcPr>
          <w:p w14:paraId="21993B51"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2 </w:t>
            </w:r>
          </w:p>
        </w:tc>
        <w:tc>
          <w:tcPr>
            <w:tcW w:w="4528" w:type="pct"/>
            <w:hideMark/>
          </w:tcPr>
          <w:p w14:paraId="0E854CF3" w14:textId="771296F3"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Safeguard species and habitats of principal importance and improve their management </w:t>
            </w:r>
          </w:p>
        </w:tc>
      </w:tr>
      <w:tr w:rsidR="003B7F61" w:rsidRPr="00FF0FFE" w14:paraId="61B165F9" w14:textId="77777777" w:rsidTr="00D76AAC">
        <w:trPr>
          <w:trHeight w:val="266"/>
        </w:trPr>
        <w:tc>
          <w:tcPr>
            <w:cnfStyle w:val="001000000000" w:firstRow="0" w:lastRow="0" w:firstColumn="1" w:lastColumn="0" w:oddVBand="0" w:evenVBand="0" w:oddHBand="0" w:evenHBand="0" w:firstRowFirstColumn="0" w:firstRowLastColumn="0" w:lastRowFirstColumn="0" w:lastRowLastColumn="0"/>
            <w:tcW w:w="472" w:type="pct"/>
            <w:hideMark/>
          </w:tcPr>
          <w:p w14:paraId="4947DBF8"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3 </w:t>
            </w:r>
          </w:p>
        </w:tc>
        <w:tc>
          <w:tcPr>
            <w:tcW w:w="4528" w:type="pct"/>
            <w:hideMark/>
          </w:tcPr>
          <w:p w14:paraId="64CE842C" w14:textId="7777777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Increase the resilience of our natural environment by restoring degraded habitats and habitat creation </w:t>
            </w:r>
          </w:p>
        </w:tc>
      </w:tr>
      <w:tr w:rsidR="003B7F61" w:rsidRPr="00FF0FFE" w14:paraId="2DB2B134" w14:textId="77777777" w:rsidTr="00D76AAC">
        <w:trPr>
          <w:trHeight w:val="283"/>
        </w:trPr>
        <w:tc>
          <w:tcPr>
            <w:cnfStyle w:val="001000000000" w:firstRow="0" w:lastRow="0" w:firstColumn="1" w:lastColumn="0" w:oddVBand="0" w:evenVBand="0" w:oddHBand="0" w:evenHBand="0" w:firstRowFirstColumn="0" w:firstRowLastColumn="0" w:lastRowFirstColumn="0" w:lastRowLastColumn="0"/>
            <w:tcW w:w="472" w:type="pct"/>
            <w:hideMark/>
          </w:tcPr>
          <w:p w14:paraId="6DA1E110"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4 </w:t>
            </w:r>
          </w:p>
        </w:tc>
        <w:tc>
          <w:tcPr>
            <w:tcW w:w="4528" w:type="pct"/>
            <w:hideMark/>
          </w:tcPr>
          <w:p w14:paraId="76441A52" w14:textId="64B531A1"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Tackle key pressures on species and habitats </w:t>
            </w:r>
          </w:p>
        </w:tc>
      </w:tr>
      <w:tr w:rsidR="003B7F61" w:rsidRPr="00FF0FFE" w14:paraId="4B3CA441" w14:textId="77777777" w:rsidTr="00D76AAC">
        <w:trPr>
          <w:trHeight w:val="274"/>
        </w:trPr>
        <w:tc>
          <w:tcPr>
            <w:cnfStyle w:val="001000000000" w:firstRow="0" w:lastRow="0" w:firstColumn="1" w:lastColumn="0" w:oddVBand="0" w:evenVBand="0" w:oddHBand="0" w:evenHBand="0" w:firstRowFirstColumn="0" w:firstRowLastColumn="0" w:lastRowFirstColumn="0" w:lastRowLastColumn="0"/>
            <w:tcW w:w="472" w:type="pct"/>
            <w:hideMark/>
          </w:tcPr>
          <w:p w14:paraId="3B44E3A5"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5 </w:t>
            </w:r>
          </w:p>
        </w:tc>
        <w:tc>
          <w:tcPr>
            <w:tcW w:w="4528" w:type="pct"/>
            <w:hideMark/>
          </w:tcPr>
          <w:p w14:paraId="5CDDFCEB" w14:textId="1799E567"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Improve our evidence, understanding and monitoring </w:t>
            </w:r>
          </w:p>
        </w:tc>
      </w:tr>
      <w:tr w:rsidR="003B7F61" w:rsidRPr="00FF0FFE" w14:paraId="7AB5F0C9" w14:textId="77777777" w:rsidTr="00D76AAC">
        <w:trPr>
          <w:trHeight w:val="277"/>
        </w:trPr>
        <w:tc>
          <w:tcPr>
            <w:cnfStyle w:val="001000000000" w:firstRow="0" w:lastRow="0" w:firstColumn="1" w:lastColumn="0" w:oddVBand="0" w:evenVBand="0" w:oddHBand="0" w:evenHBand="0" w:firstRowFirstColumn="0" w:firstRowLastColumn="0" w:lastRowFirstColumn="0" w:lastRowLastColumn="0"/>
            <w:tcW w:w="472" w:type="pct"/>
            <w:hideMark/>
          </w:tcPr>
          <w:p w14:paraId="70762621" w14:textId="77777777" w:rsidR="003B7F61" w:rsidRPr="00FF0FFE" w:rsidRDefault="003B7F61" w:rsidP="00047A5F">
            <w:pPr>
              <w:textAlignment w:val="baseline"/>
              <w:rPr>
                <w:rFonts w:ascii="Aptos" w:eastAsia="Times New Roman" w:hAnsi="Aptos" w:cs="Segoe UI"/>
                <w:sz w:val="20"/>
                <w:szCs w:val="20"/>
                <w:lang w:eastAsia="en-GB"/>
              </w:rPr>
            </w:pPr>
            <w:r w:rsidRPr="00FF0FFE">
              <w:rPr>
                <w:rFonts w:ascii="Aptos" w:eastAsia="Times New Roman" w:hAnsi="Aptos"/>
                <w:sz w:val="20"/>
                <w:szCs w:val="20"/>
                <w:lang w:eastAsia="en-GB"/>
              </w:rPr>
              <w:t>6 </w:t>
            </w:r>
          </w:p>
        </w:tc>
        <w:tc>
          <w:tcPr>
            <w:tcW w:w="4528" w:type="pct"/>
            <w:hideMark/>
          </w:tcPr>
          <w:p w14:paraId="7FA1BBFE" w14:textId="01CF8090" w:rsidR="003B7F61" w:rsidRPr="00FF0FFE" w:rsidRDefault="003B7F61" w:rsidP="00047A5F">
            <w:pPr>
              <w:textAlignment w:val="baseline"/>
              <w:cnfStyle w:val="000000000000" w:firstRow="0" w:lastRow="0" w:firstColumn="0" w:lastColumn="0" w:oddVBand="0" w:evenVBand="0" w:oddHBand="0" w:evenHBand="0" w:firstRowFirstColumn="0" w:firstRowLastColumn="0" w:lastRowFirstColumn="0" w:lastRowLastColumn="0"/>
              <w:rPr>
                <w:rFonts w:ascii="Aptos" w:eastAsia="Times New Roman" w:hAnsi="Aptos" w:cs="Segoe UI"/>
                <w:sz w:val="20"/>
                <w:szCs w:val="20"/>
                <w:lang w:eastAsia="en-GB"/>
              </w:rPr>
            </w:pPr>
            <w:r w:rsidRPr="00FF0FFE">
              <w:rPr>
                <w:rFonts w:ascii="Aptos" w:eastAsia="Times New Roman" w:hAnsi="Aptos"/>
                <w:sz w:val="20"/>
                <w:szCs w:val="20"/>
                <w:lang w:eastAsia="en-GB"/>
              </w:rPr>
              <w:t>Put in place a framework of governance and support for delivery </w:t>
            </w:r>
          </w:p>
        </w:tc>
      </w:tr>
    </w:tbl>
    <w:p w14:paraId="11CD60E5" w14:textId="30E3566B" w:rsidR="003B7F61" w:rsidRPr="00FF0FFE" w:rsidRDefault="003B7F61" w:rsidP="00207791">
      <w:pPr>
        <w:rPr>
          <w:rFonts w:ascii="Aptos" w:hAnsi="Aptos"/>
          <w:sz w:val="20"/>
          <w:szCs w:val="20"/>
        </w:rPr>
      </w:pPr>
    </w:p>
    <w:p w14:paraId="002EC90F" w14:textId="216B0DBD" w:rsidR="003B7F61" w:rsidRPr="00FF0FFE" w:rsidRDefault="003B7F61" w:rsidP="00207791">
      <w:pPr>
        <w:rPr>
          <w:rFonts w:ascii="Aptos" w:hAnsi="Aptos"/>
          <w:sz w:val="20"/>
          <w:szCs w:val="20"/>
        </w:rPr>
      </w:pPr>
      <w:r w:rsidRPr="00FF0FFE">
        <w:rPr>
          <w:rFonts w:ascii="Aptos" w:hAnsi="Aptos"/>
          <w:sz w:val="20"/>
          <w:szCs w:val="20"/>
        </w:rPr>
        <w:t>NB. Year 3 = April 2020 – March 2021, Year 4 = April 2021 – March 2022 and Year 5 = April 2022 – March 2023</w:t>
      </w:r>
      <w:r w:rsidR="009873F7" w:rsidRPr="00FF0FFE">
        <w:rPr>
          <w:rFonts w:ascii="Aptos" w:hAnsi="Aptos"/>
          <w:sz w:val="20"/>
          <w:szCs w:val="20"/>
        </w:rPr>
        <w:t>, Year 6= April 2023-March 2024, Year 7 = April 2024 – March 2025</w:t>
      </w:r>
      <w:r w:rsidRPr="00FF0FFE">
        <w:rPr>
          <w:rFonts w:ascii="Aptos" w:hAnsi="Aptos"/>
          <w:sz w:val="20"/>
          <w:szCs w:val="20"/>
        </w:rPr>
        <w:t>.</w:t>
      </w:r>
    </w:p>
    <w:p w14:paraId="7C2068EE" w14:textId="77777777" w:rsidR="007C485F" w:rsidRPr="00FF0FFE" w:rsidRDefault="007C485F" w:rsidP="00207791">
      <w:pPr>
        <w:rPr>
          <w:rFonts w:ascii="Aptos" w:hAnsi="Aptos"/>
          <w:sz w:val="20"/>
          <w:szCs w:val="20"/>
        </w:rPr>
      </w:pPr>
    </w:p>
    <w:p w14:paraId="670B1565" w14:textId="23DF69A8" w:rsidR="00D76AAC" w:rsidRDefault="003B2F49" w:rsidP="00D76AAC">
      <w:pPr>
        <w:pStyle w:val="Heading2"/>
        <w:numPr>
          <w:ilvl w:val="1"/>
          <w:numId w:val="1"/>
        </w:numPr>
        <w:rPr>
          <w:rFonts w:ascii="Aptos" w:eastAsia="Times New Roman" w:hAnsi="Aptos"/>
          <w:sz w:val="24"/>
          <w:szCs w:val="24"/>
        </w:rPr>
      </w:pPr>
      <w:bookmarkStart w:id="13" w:name="_Toc215142427"/>
      <w:r w:rsidRPr="00FF0FFE">
        <w:rPr>
          <w:rFonts w:ascii="Aptos" w:eastAsia="Times New Roman" w:hAnsi="Aptos"/>
          <w:sz w:val="24"/>
          <w:szCs w:val="24"/>
        </w:rPr>
        <w:t>NRAP Objective 1: Engage and support participation and understanding to embed biodiversity throughout decision making at all levels</w:t>
      </w:r>
      <w:bookmarkEnd w:id="13"/>
    </w:p>
    <w:p w14:paraId="0DBCE81A" w14:textId="305AE827" w:rsidR="00D76AAC" w:rsidRPr="00D76AAC" w:rsidRDefault="005E43B4" w:rsidP="00D76AAC">
      <w:r>
        <w:rPr>
          <w:noProof/>
        </w:rPr>
        <mc:AlternateContent>
          <mc:Choice Requires="wps">
            <w:drawing>
              <wp:anchor distT="0" distB="0" distL="114300" distR="114300" simplePos="0" relativeHeight="251665408" behindDoc="0" locked="0" layoutInCell="1" allowOverlap="1" wp14:anchorId="2A88F477" wp14:editId="7D80F706">
                <wp:simplePos x="0" y="0"/>
                <wp:positionH relativeFrom="column">
                  <wp:posOffset>4074160</wp:posOffset>
                </wp:positionH>
                <wp:positionV relativeFrom="paragraph">
                  <wp:posOffset>2250440</wp:posOffset>
                </wp:positionV>
                <wp:extent cx="2564765" cy="635"/>
                <wp:effectExtent l="0" t="0" r="0" b="0"/>
                <wp:wrapSquare wrapText="bothSides"/>
                <wp:docPr id="384101620" name="Text Box 1"/>
                <wp:cNvGraphicFramePr/>
                <a:graphic xmlns:a="http://schemas.openxmlformats.org/drawingml/2006/main">
                  <a:graphicData uri="http://schemas.microsoft.com/office/word/2010/wordprocessingShape">
                    <wps:wsp>
                      <wps:cNvSpPr txBox="1"/>
                      <wps:spPr>
                        <a:xfrm>
                          <a:off x="0" y="0"/>
                          <a:ext cx="2564765" cy="635"/>
                        </a:xfrm>
                        <a:prstGeom prst="rect">
                          <a:avLst/>
                        </a:prstGeom>
                        <a:solidFill>
                          <a:prstClr val="white"/>
                        </a:solidFill>
                        <a:ln>
                          <a:noFill/>
                        </a:ln>
                      </wps:spPr>
                      <wps:txbx>
                        <w:txbxContent>
                          <w:p w14:paraId="191AB33D" w14:textId="7FF9B419" w:rsidR="005E43B4" w:rsidRPr="00192EBA" w:rsidRDefault="005E43B4" w:rsidP="005E43B4">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8</w:t>
                            </w:r>
                            <w:r w:rsidR="00625816">
                              <w:rPr>
                                <w:noProof/>
                              </w:rPr>
                              <w:fldChar w:fldCharType="end"/>
                            </w:r>
                            <w:r>
                              <w:t>. Officers from the C&amp;W Team planting up '</w:t>
                            </w:r>
                            <w:r w:rsidR="0048488A">
                              <w:t>Modular Based Biodiversity Units’ (</w:t>
                            </w:r>
                            <w:r>
                              <w:t>wildflower gabion baskets</w:t>
                            </w:r>
                            <w:r w:rsidR="0048488A">
                              <w:t>)</w:t>
                            </w:r>
                            <w:r>
                              <w:t xml:space="preserve"> which will prevent dangerous parking outside a school, in conjunction with the Road Safety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8F477" id="_x0000_s1029" type="#_x0000_t202" style="position:absolute;margin-left:320.8pt;margin-top:177.2pt;width:201.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w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" stroked="f">
                <v:textbox style="mso-fit-shape-to-text:t" inset="0,0,0,0">
                  <w:txbxContent>
                    <w:p w14:paraId="191AB33D" w14:textId="7FF9B419" w:rsidR="005E43B4" w:rsidRPr="00192EBA" w:rsidRDefault="005E43B4" w:rsidP="005E43B4">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8</w:t>
                      </w:r>
                      <w:r w:rsidR="00625816">
                        <w:rPr>
                          <w:noProof/>
                        </w:rPr>
                        <w:fldChar w:fldCharType="end"/>
                      </w:r>
                      <w:r>
                        <w:t>. Officers from the C&amp;W Team planting up '</w:t>
                      </w:r>
                      <w:r w:rsidR="0048488A">
                        <w:t>Modular Based Biodiversity Units’ (</w:t>
                      </w:r>
                      <w:r>
                        <w:t>wildflower gabion baskets</w:t>
                      </w:r>
                      <w:r w:rsidR="0048488A">
                        <w:t>)</w:t>
                      </w:r>
                      <w:r>
                        <w:t xml:space="preserve"> which will prevent dangerous parking outside a school, in conjunction with the Road Safety team</w:t>
                      </w:r>
                    </w:p>
                  </w:txbxContent>
                </v:textbox>
                <w10:wrap type="square"/>
              </v:shape>
            </w:pict>
          </mc:Fallback>
        </mc:AlternateContent>
      </w:r>
      <w:r>
        <w:rPr>
          <w:noProof/>
        </w:rPr>
        <w:drawing>
          <wp:anchor distT="0" distB="0" distL="114300" distR="114300" simplePos="0" relativeHeight="251663360" behindDoc="0" locked="0" layoutInCell="1" allowOverlap="1" wp14:anchorId="6C320E14" wp14:editId="5880970F">
            <wp:simplePos x="0" y="0"/>
            <wp:positionH relativeFrom="margin">
              <wp:align>right</wp:align>
            </wp:positionH>
            <wp:positionV relativeFrom="paragraph">
              <wp:posOffset>269875</wp:posOffset>
            </wp:positionV>
            <wp:extent cx="2564994" cy="1923868"/>
            <wp:effectExtent l="0" t="0" r="6985" b="635"/>
            <wp:wrapSquare wrapText="bothSides"/>
            <wp:docPr id="168399589" name="Picture 3" descr="Officers from the C&amp;W Team planting up 'wildflower gabion baskets' which will prevent dangerous parking outside a school, in conjunction with the Road Safet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589" name="Picture 3" descr="Officers from the C&amp;W Team planting up 'wildflower gabion baskets' which will prevent dangerous parking outside a school, in conjunction with the Road Safety tea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4994" cy="1923868"/>
                    </a:xfrm>
                    <a:prstGeom prst="rect">
                      <a:avLst/>
                    </a:prstGeom>
                  </pic:spPr>
                </pic:pic>
              </a:graphicData>
            </a:graphic>
            <wp14:sizeRelH relativeFrom="page">
              <wp14:pctWidth>0</wp14:pctWidth>
            </wp14:sizeRelH>
            <wp14:sizeRelV relativeFrom="page">
              <wp14:pctHeight>0</wp14:pctHeight>
            </wp14:sizeRelV>
          </wp:anchor>
        </w:drawing>
      </w:r>
    </w:p>
    <w:p w14:paraId="60469547" w14:textId="48736C55" w:rsidR="00D76AAC" w:rsidRPr="00D76AAC" w:rsidRDefault="00964812" w:rsidP="00D76AAC">
      <w:r w:rsidRPr="00964812">
        <w:t xml:space="preserve"> </w:t>
      </w:r>
      <w:r w:rsidR="00D76AAC">
        <w:t xml:space="preserve">Biodiversity </w:t>
      </w:r>
      <w:r w:rsidR="00D76AAC" w:rsidRPr="00D76AAC">
        <w:t>is embedded in corporate planning and service delivery, influencing policies, projects, and land management decisions.</w:t>
      </w:r>
      <w:r w:rsidR="00D76AAC">
        <w:t xml:space="preserve"> The </w:t>
      </w:r>
      <w:hyperlink r:id="rId28" w:history="1">
        <w:r w:rsidR="00D76AAC" w:rsidRPr="00D76AAC">
          <w:rPr>
            <w:rStyle w:val="Hyperlink"/>
          </w:rPr>
          <w:t>Corporate Plan</w:t>
        </w:r>
      </w:hyperlink>
      <w:r w:rsidR="00D76AAC">
        <w:t xml:space="preserve"> </w:t>
      </w:r>
      <w:r w:rsidR="001F23DE">
        <w:t xml:space="preserve">lists the BDP as a key strategy and plan, and key partnerships include NPT Local Nature Partnership, the Lost Peatlands Steering Group and the NPT Public Service Board – Climate and Nature Partnership. The sole function of programme 6 within the corporate transformation programme under the Corporate Plan is ‘Responding to Climate &amp; Nature Emergency’. Biodiversity and ecosystem resilience is a key consideration in decision making, included in Integrated Impact Assessments for all decisions. </w:t>
      </w:r>
      <w:r w:rsidR="004829FC">
        <w:t>Service assessments have outlined where there are opportunities for services to delivery biodiversity action in day-to-day work programmes</w:t>
      </w:r>
      <w:r w:rsidR="005E43B4">
        <w:t xml:space="preserve"> or for problem solving e.g. working with the Road Safety team to install wildflower gabion baskets to prevent dangerous parking outside of a school, instead of simple bollards.</w:t>
      </w:r>
      <w:r w:rsidR="004829FC">
        <w:t xml:space="preserve"> Biodiversity is included in the </w:t>
      </w:r>
      <w:r w:rsidR="004829FC">
        <w:lastRenderedPageBreak/>
        <w:t>corporate mandatory training ‘On our Doorstep- an Introduction to Neath Port Talbot’ and specific training for services is regularly provided, such as training to recognise signs of bat roosts and what to do if one is identified</w:t>
      </w:r>
      <w:r w:rsidR="00FA334B">
        <w:t>,</w:t>
      </w:r>
      <w:r w:rsidR="004829FC">
        <w:t xml:space="preserve"> for officers from Building Control. Sustainability and environmental considerations are now considered in all procurement exercises following the Procurement reform. </w:t>
      </w:r>
    </w:p>
    <w:p w14:paraId="4B3DBEAB" w14:textId="77777777" w:rsidR="0054278F" w:rsidRPr="00FF0FFE" w:rsidRDefault="0054278F" w:rsidP="0054278F">
      <w:pPr>
        <w:spacing w:after="0"/>
        <w:rPr>
          <w:rFonts w:ascii="Aptos" w:hAnsi="Aptos"/>
          <w:sz w:val="20"/>
          <w:szCs w:val="20"/>
        </w:rPr>
      </w:pPr>
      <w:bookmarkStart w:id="14" w:name="_Hlk214987841"/>
    </w:p>
    <w:tbl>
      <w:tblPr>
        <w:tblStyle w:val="TableGrid"/>
        <w:tblW w:w="10627" w:type="dxa"/>
        <w:tblLook w:val="04A0" w:firstRow="1" w:lastRow="0" w:firstColumn="1" w:lastColumn="0" w:noHBand="0" w:noVBand="1"/>
        <w:tblCaption w:val="1.1. Biodiversity Advisory Service"/>
        <w:tblDescription w:val="Action:  The Council currently considers biodiversity in a wide range of functions, including through implementing the policies of the LDP when making decisions through the development management process and as part of the SuDS (Sustainable Drainage Systems) Approving Body.&#10;Reporting mechanism: C&amp;WT planning spreadsheet&#10;Milestone year 6: All advice recorded in the spreadsheet followed&#10;Milestone year 7: All advice recorded in the spreadsheet followed&#10;Milestone year 8: All advice recorded in the spreadsheet followed&#10;NRAP Objectives: 1,6&#10;"/>
      </w:tblPr>
      <w:tblGrid>
        <w:gridCol w:w="1844"/>
        <w:gridCol w:w="8783"/>
      </w:tblGrid>
      <w:tr w:rsidR="0054278F" w:rsidRPr="00FF0FFE" w14:paraId="1E1F9C00" w14:textId="77777777" w:rsidTr="00B62D06">
        <w:trPr>
          <w:tblHeader/>
        </w:trPr>
        <w:tc>
          <w:tcPr>
            <w:tcW w:w="1844" w:type="dxa"/>
            <w:shd w:val="clear" w:color="auto" w:fill="BDD6EE" w:themeFill="accent1" w:themeFillTint="66"/>
          </w:tcPr>
          <w:p w14:paraId="1AC88D0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w:t>
            </w:r>
          </w:p>
        </w:tc>
        <w:tc>
          <w:tcPr>
            <w:tcW w:w="8783" w:type="dxa"/>
            <w:shd w:val="clear" w:color="auto" w:fill="BDD6EE" w:themeFill="accent1" w:themeFillTint="66"/>
          </w:tcPr>
          <w:p w14:paraId="1AD5FB8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ADVISORY SERVICE</w:t>
            </w:r>
          </w:p>
        </w:tc>
      </w:tr>
      <w:tr w:rsidR="0054278F" w:rsidRPr="00FF0FFE" w14:paraId="0BA88D79" w14:textId="77777777" w:rsidTr="00B62D06">
        <w:tc>
          <w:tcPr>
            <w:tcW w:w="1844" w:type="dxa"/>
          </w:tcPr>
          <w:p w14:paraId="3DB06EB0"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49322BD" w14:textId="77777777" w:rsidR="0054278F" w:rsidRPr="00FF0FFE" w:rsidRDefault="0054278F" w:rsidP="002B0DE2">
            <w:pPr>
              <w:rPr>
                <w:rFonts w:ascii="Aptos" w:eastAsia="Times New Roman" w:hAnsi="Aptos"/>
                <w:sz w:val="20"/>
                <w:szCs w:val="20"/>
              </w:rPr>
            </w:pPr>
            <w:r w:rsidRPr="00FF0FFE">
              <w:rPr>
                <w:rFonts w:ascii="Aptos" w:hAnsi="Aptos"/>
                <w:sz w:val="20"/>
                <w:szCs w:val="20"/>
              </w:rPr>
              <w:t>The Council currently considers biodiversity in a wide range of functions, including through implementing the policies of the LDP when making decisions through the development management process and as part of the SuDS (Sustainable Drainage Systems) Approving Body.</w:t>
            </w:r>
          </w:p>
        </w:tc>
      </w:tr>
      <w:tr w:rsidR="0054278F" w:rsidRPr="00FF0FFE" w14:paraId="47C4FEF5" w14:textId="77777777" w:rsidTr="00B62D06">
        <w:tc>
          <w:tcPr>
            <w:tcW w:w="1844" w:type="dxa"/>
          </w:tcPr>
          <w:p w14:paraId="5C48022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1871F3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5399F92F" w14:textId="77777777" w:rsidTr="00B62D06">
        <w:tc>
          <w:tcPr>
            <w:tcW w:w="1844" w:type="dxa"/>
          </w:tcPr>
          <w:p w14:paraId="6B75DA8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34CC7CE" w14:textId="77777777" w:rsidR="0054278F" w:rsidRPr="00FF0FFE" w:rsidRDefault="0054278F" w:rsidP="002B0DE2">
            <w:pPr>
              <w:pStyle w:val="NoSpacing"/>
              <w:rPr>
                <w:rFonts w:ascii="Aptos" w:hAnsi="Aptos"/>
                <w:sz w:val="20"/>
                <w:szCs w:val="20"/>
              </w:rPr>
            </w:pPr>
            <w:r w:rsidRPr="00FF0FFE">
              <w:rPr>
                <w:rFonts w:ascii="Aptos" w:hAnsi="Aptos"/>
                <w:sz w:val="20"/>
                <w:szCs w:val="20"/>
              </w:rPr>
              <w:t>All advice recorded in the spreadsheet followed</w:t>
            </w:r>
          </w:p>
        </w:tc>
      </w:tr>
      <w:tr w:rsidR="0054278F" w:rsidRPr="00FF0FFE" w14:paraId="20E99998" w14:textId="77777777" w:rsidTr="00B62D06">
        <w:tc>
          <w:tcPr>
            <w:tcW w:w="1844" w:type="dxa"/>
          </w:tcPr>
          <w:p w14:paraId="54F967A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F094002" w14:textId="77777777" w:rsidR="0054278F" w:rsidRPr="00FF0FFE" w:rsidRDefault="0054278F" w:rsidP="002B0DE2">
            <w:pPr>
              <w:pStyle w:val="NoSpacing"/>
              <w:rPr>
                <w:rFonts w:ascii="Aptos" w:hAnsi="Aptos"/>
                <w:sz w:val="20"/>
                <w:szCs w:val="20"/>
              </w:rPr>
            </w:pPr>
            <w:r w:rsidRPr="00FF0FFE">
              <w:rPr>
                <w:rFonts w:ascii="Aptos" w:hAnsi="Aptos"/>
                <w:sz w:val="20"/>
                <w:szCs w:val="20"/>
              </w:rPr>
              <w:t>All advice recorded in the spreadsheet followed</w:t>
            </w:r>
          </w:p>
        </w:tc>
      </w:tr>
      <w:tr w:rsidR="0054278F" w:rsidRPr="00FF0FFE" w14:paraId="6E61DE83" w14:textId="77777777" w:rsidTr="00B62D06">
        <w:tc>
          <w:tcPr>
            <w:tcW w:w="1844" w:type="dxa"/>
            <w:shd w:val="clear" w:color="auto" w:fill="E2EFD9" w:themeFill="accent6" w:themeFillTint="33"/>
          </w:tcPr>
          <w:p w14:paraId="3CB62247" w14:textId="457DB2E2" w:rsidR="0054278F" w:rsidRPr="00FF0FFE" w:rsidRDefault="00403986" w:rsidP="002B0DE2">
            <w:pPr>
              <w:pStyle w:val="NoSpacing"/>
              <w:rPr>
                <w:rFonts w:ascii="Aptos" w:hAnsi="Aptos"/>
                <w:sz w:val="20"/>
                <w:szCs w:val="20"/>
              </w:rPr>
            </w:pPr>
            <w:r w:rsidRPr="00FF0FFE">
              <w:rPr>
                <w:rFonts w:ascii="Aptos" w:hAnsi="Aptos"/>
                <w:sz w:val="20"/>
                <w:szCs w:val="20"/>
              </w:rPr>
              <w:t>Progress</w:t>
            </w:r>
          </w:p>
        </w:tc>
        <w:tc>
          <w:tcPr>
            <w:tcW w:w="8783" w:type="dxa"/>
            <w:shd w:val="clear" w:color="auto" w:fill="E2EFD9" w:themeFill="accent6" w:themeFillTint="33"/>
          </w:tcPr>
          <w:p w14:paraId="324DD144" w14:textId="114E44E2" w:rsidR="0054278F" w:rsidRPr="00FF0FFE" w:rsidRDefault="00403986" w:rsidP="002B0DE2">
            <w:pPr>
              <w:pStyle w:val="NoSpacing"/>
              <w:rPr>
                <w:rFonts w:ascii="Aptos" w:hAnsi="Aptos"/>
                <w:sz w:val="20"/>
                <w:szCs w:val="20"/>
              </w:rPr>
            </w:pPr>
            <w:proofErr w:type="gramStart"/>
            <w:r w:rsidRPr="00FF0FFE">
              <w:rPr>
                <w:rFonts w:ascii="Aptos" w:hAnsi="Aptos"/>
                <w:sz w:val="20"/>
                <w:szCs w:val="20"/>
              </w:rPr>
              <w:t>The large majority of</w:t>
            </w:r>
            <w:proofErr w:type="gramEnd"/>
            <w:r w:rsidRPr="00FF0FFE">
              <w:rPr>
                <w:rFonts w:ascii="Aptos" w:hAnsi="Aptos"/>
                <w:sz w:val="20"/>
                <w:szCs w:val="20"/>
              </w:rPr>
              <w:t xml:space="preserve"> advice provided to other departments has been followed. In addition to planning advice, </w:t>
            </w:r>
            <w:r w:rsidR="00B93AF0">
              <w:rPr>
                <w:rFonts w:ascii="Aptos" w:hAnsi="Aptos"/>
                <w:sz w:val="20"/>
                <w:szCs w:val="20"/>
              </w:rPr>
              <w:t>C&amp;W Team</w:t>
            </w:r>
            <w:r w:rsidRPr="00FF0FFE">
              <w:rPr>
                <w:rFonts w:ascii="Aptos" w:hAnsi="Aptos"/>
                <w:sz w:val="20"/>
                <w:szCs w:val="20"/>
              </w:rPr>
              <w:t xml:space="preserve"> continue to provide advice to other service areas e.g. working together with Neighbourhood Services to tackle issues such as invasive non-native plant species and biosecurity / providing ecological information for potential land sales to Estates.</w:t>
            </w:r>
            <w:r w:rsidR="009B24C5">
              <w:rPr>
                <w:rFonts w:ascii="Aptos" w:hAnsi="Aptos"/>
                <w:sz w:val="20"/>
                <w:szCs w:val="20"/>
              </w:rPr>
              <w:t xml:space="preserve"> The C&amp;W Team has sat on grant panels and/ or provided guidance for internal funds including the Regeneration Capital Fund, Community Facilities Improvement Fund and the Third Sector Grant.  The C&amp;W Team is also consulted on proposed events by the Special Events team and biodiversity duty information and questions are now included in the Events Registration Form </w:t>
            </w:r>
            <w:r w:rsidR="005A5F31">
              <w:rPr>
                <w:rFonts w:ascii="Aptos" w:hAnsi="Aptos"/>
                <w:sz w:val="20"/>
                <w:szCs w:val="20"/>
              </w:rPr>
              <w:t xml:space="preserve">to ensure that event </w:t>
            </w:r>
            <w:proofErr w:type="spellStart"/>
            <w:r w:rsidR="005A5F31">
              <w:rPr>
                <w:rFonts w:ascii="Aptos" w:hAnsi="Aptos"/>
                <w:sz w:val="20"/>
                <w:szCs w:val="20"/>
              </w:rPr>
              <w:t>organisers</w:t>
            </w:r>
            <w:proofErr w:type="spellEnd"/>
            <w:r w:rsidR="005A5F31">
              <w:rPr>
                <w:rFonts w:ascii="Aptos" w:hAnsi="Aptos"/>
                <w:sz w:val="20"/>
                <w:szCs w:val="20"/>
              </w:rPr>
              <w:t xml:space="preserve"> have </w:t>
            </w:r>
            <w:r w:rsidR="00FA334B">
              <w:rPr>
                <w:rFonts w:ascii="Aptos" w:hAnsi="Aptos"/>
                <w:sz w:val="20"/>
                <w:szCs w:val="20"/>
              </w:rPr>
              <w:t>applied</w:t>
            </w:r>
            <w:r w:rsidR="005A5F31">
              <w:rPr>
                <w:rFonts w:ascii="Aptos" w:hAnsi="Aptos"/>
                <w:sz w:val="20"/>
                <w:szCs w:val="20"/>
              </w:rPr>
              <w:t xml:space="preserve"> due diligence for events with regards to impacts on biodiversity and sustainability. </w:t>
            </w:r>
          </w:p>
        </w:tc>
      </w:tr>
      <w:tr w:rsidR="0054278F" w:rsidRPr="00FF0FFE" w14:paraId="457C0597" w14:textId="77777777" w:rsidTr="00B62D06">
        <w:tc>
          <w:tcPr>
            <w:tcW w:w="1844" w:type="dxa"/>
          </w:tcPr>
          <w:p w14:paraId="3BA24C5D"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5C586087" w14:textId="77777777" w:rsidR="0054278F" w:rsidRPr="00FF0FFE" w:rsidRDefault="0054278F" w:rsidP="002B0DE2">
            <w:pPr>
              <w:pStyle w:val="NoSpacing"/>
              <w:rPr>
                <w:rFonts w:ascii="Aptos" w:hAnsi="Aptos"/>
                <w:sz w:val="20"/>
                <w:szCs w:val="20"/>
              </w:rPr>
            </w:pPr>
            <w:r w:rsidRPr="00FF0FFE">
              <w:rPr>
                <w:rFonts w:ascii="Aptos" w:hAnsi="Aptos"/>
                <w:sz w:val="20"/>
                <w:szCs w:val="20"/>
              </w:rPr>
              <w:t>1,6</w:t>
            </w:r>
          </w:p>
        </w:tc>
      </w:tr>
    </w:tbl>
    <w:p w14:paraId="41EF56EF" w14:textId="77777777" w:rsidR="0054278F" w:rsidRPr="00FF0FFE" w:rsidRDefault="0054278F" w:rsidP="0054278F">
      <w:pPr>
        <w:pStyle w:val="NoSpacing"/>
        <w:rPr>
          <w:rFonts w:ascii="Aptos" w:hAnsi="Aptos"/>
          <w:sz w:val="20"/>
          <w:szCs w:val="20"/>
        </w:rPr>
      </w:pPr>
    </w:p>
    <w:p w14:paraId="15E6E9F1"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2 SERVICE ASSESSMENT"/>
        <w:tblDescription w:val="Action: Complete service assessment and provide reports with recommendations to each service. All services to follow recommendations as outlined in their reports.&#10;Reporting mechanism: C&amp;W Team to keep a spreadsheet recording action against recommendations. Internal Audit team to assist with collecting this information.&#10;Milestone year 6: Service assessments completed&#10;Milestone year 7: Action against recommendations taking place.&#10;Milestone year 8: Action against recommendations taking place.&#10;NRAP Objectives: 1&#10;"/>
      </w:tblPr>
      <w:tblGrid>
        <w:gridCol w:w="1844"/>
        <w:gridCol w:w="8783"/>
      </w:tblGrid>
      <w:tr w:rsidR="0054278F" w:rsidRPr="00FF0FFE" w14:paraId="1DA3EA5F" w14:textId="77777777" w:rsidTr="00B62D06">
        <w:trPr>
          <w:tblHeader/>
        </w:trPr>
        <w:tc>
          <w:tcPr>
            <w:tcW w:w="1844" w:type="dxa"/>
            <w:shd w:val="clear" w:color="auto" w:fill="BDD6EE" w:themeFill="accent1" w:themeFillTint="66"/>
          </w:tcPr>
          <w:p w14:paraId="56A9713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1.2</w:t>
            </w:r>
          </w:p>
        </w:tc>
        <w:tc>
          <w:tcPr>
            <w:tcW w:w="8783" w:type="dxa"/>
            <w:shd w:val="clear" w:color="auto" w:fill="BDD6EE" w:themeFill="accent1" w:themeFillTint="66"/>
          </w:tcPr>
          <w:p w14:paraId="3D69C47E"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SERVICE ASSESSMENT</w:t>
            </w:r>
          </w:p>
        </w:tc>
      </w:tr>
      <w:tr w:rsidR="0054278F" w:rsidRPr="00FF0FFE" w14:paraId="711CA378" w14:textId="77777777" w:rsidTr="00B62D06">
        <w:tc>
          <w:tcPr>
            <w:tcW w:w="1844" w:type="dxa"/>
          </w:tcPr>
          <w:p w14:paraId="3462F4C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354A3CC" w14:textId="77777777" w:rsidR="0054278F" w:rsidRPr="00FF0FFE" w:rsidRDefault="0054278F" w:rsidP="002B0DE2">
            <w:pPr>
              <w:pStyle w:val="NoSpacing"/>
              <w:rPr>
                <w:rFonts w:ascii="Aptos" w:hAnsi="Aptos"/>
                <w:sz w:val="20"/>
                <w:szCs w:val="20"/>
              </w:rPr>
            </w:pPr>
            <w:r w:rsidRPr="00FF0FFE">
              <w:rPr>
                <w:rFonts w:ascii="Aptos" w:hAnsi="Aptos"/>
                <w:sz w:val="20"/>
                <w:szCs w:val="20"/>
              </w:rPr>
              <w:t>Complete service assessment and provide reports with recommendations to each service. All services to follow recommendations as outlined in their reports.</w:t>
            </w:r>
          </w:p>
        </w:tc>
      </w:tr>
      <w:tr w:rsidR="0054278F" w:rsidRPr="00FF0FFE" w14:paraId="346C53B6" w14:textId="77777777" w:rsidTr="00B62D06">
        <w:tc>
          <w:tcPr>
            <w:tcW w:w="1844" w:type="dxa"/>
          </w:tcPr>
          <w:p w14:paraId="72B8350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FD7C9FB" w14:textId="77777777" w:rsidR="0054278F" w:rsidRPr="00FF0FFE" w:rsidRDefault="0054278F" w:rsidP="002B0DE2">
            <w:pPr>
              <w:pStyle w:val="NoSpacing"/>
              <w:rPr>
                <w:rFonts w:ascii="Aptos" w:hAnsi="Aptos"/>
                <w:sz w:val="20"/>
                <w:szCs w:val="20"/>
              </w:rPr>
            </w:pPr>
            <w:r w:rsidRPr="00FF0FFE">
              <w:rPr>
                <w:rFonts w:ascii="Aptos" w:hAnsi="Aptos"/>
                <w:sz w:val="20"/>
                <w:szCs w:val="20"/>
              </w:rPr>
              <w:t>C&amp;W Team to keep a spreadsheet recording action against recommendations. Internal Audit team to assist with collecting this information.</w:t>
            </w:r>
          </w:p>
        </w:tc>
      </w:tr>
      <w:tr w:rsidR="0054278F" w:rsidRPr="00FF0FFE" w14:paraId="2FC1CAA1" w14:textId="77777777" w:rsidTr="00B62D06">
        <w:tc>
          <w:tcPr>
            <w:tcW w:w="1844" w:type="dxa"/>
          </w:tcPr>
          <w:p w14:paraId="3AD4496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D11D268" w14:textId="77777777" w:rsidR="0054278F" w:rsidRPr="00FF0FFE" w:rsidRDefault="0054278F" w:rsidP="002B0DE2">
            <w:pPr>
              <w:pStyle w:val="NoSpacing"/>
              <w:rPr>
                <w:rFonts w:ascii="Aptos" w:hAnsi="Aptos"/>
                <w:sz w:val="20"/>
                <w:szCs w:val="20"/>
              </w:rPr>
            </w:pPr>
            <w:r w:rsidRPr="00FF0FFE">
              <w:rPr>
                <w:rFonts w:ascii="Aptos" w:hAnsi="Aptos"/>
                <w:sz w:val="20"/>
                <w:szCs w:val="20"/>
              </w:rPr>
              <w:t>Service assessments completed</w:t>
            </w:r>
          </w:p>
        </w:tc>
      </w:tr>
      <w:tr w:rsidR="0054278F" w:rsidRPr="00FF0FFE" w14:paraId="593F0584" w14:textId="77777777" w:rsidTr="00B62D06">
        <w:tc>
          <w:tcPr>
            <w:tcW w:w="1844" w:type="dxa"/>
          </w:tcPr>
          <w:p w14:paraId="38875D3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C1052A3" w14:textId="77777777" w:rsidR="0054278F" w:rsidRPr="00FF0FFE" w:rsidRDefault="0054278F" w:rsidP="002B0DE2">
            <w:pPr>
              <w:pStyle w:val="NoSpacing"/>
              <w:rPr>
                <w:rFonts w:ascii="Aptos" w:hAnsi="Aptos"/>
                <w:sz w:val="20"/>
                <w:szCs w:val="20"/>
              </w:rPr>
            </w:pPr>
            <w:r w:rsidRPr="00FF0FFE">
              <w:rPr>
                <w:rFonts w:ascii="Aptos" w:hAnsi="Aptos"/>
                <w:sz w:val="20"/>
                <w:szCs w:val="20"/>
              </w:rPr>
              <w:t>Action against recommendations taking place.</w:t>
            </w:r>
          </w:p>
        </w:tc>
      </w:tr>
      <w:tr w:rsidR="0054278F" w:rsidRPr="00FF0FFE" w14:paraId="145D41A7" w14:textId="77777777" w:rsidTr="00B62D06">
        <w:tc>
          <w:tcPr>
            <w:tcW w:w="1844" w:type="dxa"/>
            <w:shd w:val="clear" w:color="auto" w:fill="E2EFD9" w:themeFill="accent6" w:themeFillTint="33"/>
          </w:tcPr>
          <w:p w14:paraId="61C36BAC" w14:textId="476E9CCD" w:rsidR="0054278F" w:rsidRPr="00FF0FFE" w:rsidRDefault="00403986" w:rsidP="002B0DE2">
            <w:pPr>
              <w:pStyle w:val="NoSpacing"/>
              <w:rPr>
                <w:rFonts w:ascii="Aptos" w:hAnsi="Aptos"/>
                <w:sz w:val="20"/>
                <w:szCs w:val="20"/>
              </w:rPr>
            </w:pPr>
            <w:r w:rsidRPr="00FF0FFE">
              <w:rPr>
                <w:rFonts w:ascii="Aptos" w:hAnsi="Aptos"/>
                <w:sz w:val="20"/>
                <w:szCs w:val="20"/>
              </w:rPr>
              <w:t>Progress</w:t>
            </w:r>
          </w:p>
        </w:tc>
        <w:tc>
          <w:tcPr>
            <w:tcW w:w="8783" w:type="dxa"/>
            <w:shd w:val="clear" w:color="auto" w:fill="E2EFD9" w:themeFill="accent6" w:themeFillTint="33"/>
          </w:tcPr>
          <w:p w14:paraId="210693B5" w14:textId="0D73E12D" w:rsidR="0054278F" w:rsidRPr="00FF0FFE" w:rsidRDefault="009D3255" w:rsidP="002B0DE2">
            <w:pPr>
              <w:pStyle w:val="NoSpacing"/>
              <w:rPr>
                <w:rFonts w:ascii="Aptos" w:hAnsi="Aptos"/>
                <w:sz w:val="20"/>
                <w:szCs w:val="20"/>
              </w:rPr>
            </w:pPr>
            <w:r w:rsidRPr="00FF0FFE">
              <w:rPr>
                <w:rFonts w:ascii="Aptos" w:hAnsi="Aptos"/>
                <w:sz w:val="20"/>
                <w:szCs w:val="20"/>
              </w:rPr>
              <w:t xml:space="preserve">Service assessments </w:t>
            </w:r>
            <w:r w:rsidR="0019759C">
              <w:rPr>
                <w:rFonts w:ascii="Aptos" w:hAnsi="Aptos"/>
                <w:sz w:val="20"/>
                <w:szCs w:val="20"/>
              </w:rPr>
              <w:t xml:space="preserve">are </w:t>
            </w:r>
            <w:r w:rsidRPr="00FF0FFE">
              <w:rPr>
                <w:rFonts w:ascii="Aptos" w:hAnsi="Aptos"/>
                <w:sz w:val="20"/>
                <w:szCs w:val="20"/>
              </w:rPr>
              <w:t>completed</w:t>
            </w:r>
            <w:r w:rsidR="00964812">
              <w:rPr>
                <w:rFonts w:ascii="Aptos" w:hAnsi="Aptos"/>
                <w:sz w:val="20"/>
                <w:szCs w:val="20"/>
              </w:rPr>
              <w:t xml:space="preserve"> with recommendations for service areas as appropriate. Joint projects have been pursued such as collaborating with Passenger Transport Unit to display biodiversity information at bus stations. </w:t>
            </w:r>
            <w:r w:rsidRPr="00FF0FFE">
              <w:rPr>
                <w:rFonts w:ascii="Aptos" w:hAnsi="Aptos"/>
                <w:sz w:val="20"/>
                <w:szCs w:val="20"/>
              </w:rPr>
              <w:t xml:space="preserve">Where risks have been identified, the </w:t>
            </w:r>
            <w:r w:rsidR="00B93AF0">
              <w:rPr>
                <w:rFonts w:ascii="Aptos" w:hAnsi="Aptos"/>
                <w:sz w:val="20"/>
                <w:szCs w:val="20"/>
              </w:rPr>
              <w:t>C&amp;W Team</w:t>
            </w:r>
            <w:r w:rsidRPr="00FF0FFE">
              <w:rPr>
                <w:rFonts w:ascii="Aptos" w:hAnsi="Aptos"/>
                <w:sz w:val="20"/>
                <w:szCs w:val="20"/>
              </w:rPr>
              <w:t xml:space="preserve"> are working with the relevant service area to alleviate this.</w:t>
            </w:r>
          </w:p>
        </w:tc>
      </w:tr>
      <w:tr w:rsidR="0054278F" w:rsidRPr="00FF0FFE" w14:paraId="1AA17AD4" w14:textId="77777777" w:rsidTr="00B62D06">
        <w:tc>
          <w:tcPr>
            <w:tcW w:w="1844" w:type="dxa"/>
          </w:tcPr>
          <w:p w14:paraId="58AC4E4D"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544C75F" w14:textId="77777777" w:rsidR="0054278F" w:rsidRPr="00FF0FFE" w:rsidRDefault="0054278F" w:rsidP="002B0DE2">
            <w:pPr>
              <w:pStyle w:val="NoSpacing"/>
              <w:rPr>
                <w:rFonts w:ascii="Aptos" w:hAnsi="Aptos"/>
                <w:sz w:val="20"/>
                <w:szCs w:val="20"/>
              </w:rPr>
            </w:pPr>
            <w:r w:rsidRPr="00FF0FFE">
              <w:rPr>
                <w:rFonts w:ascii="Aptos" w:hAnsi="Aptos"/>
                <w:sz w:val="20"/>
                <w:szCs w:val="20"/>
              </w:rPr>
              <w:t>1</w:t>
            </w:r>
          </w:p>
        </w:tc>
      </w:tr>
    </w:tbl>
    <w:p w14:paraId="3FF1DF6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3 C&amp;WT EARLY ENGAGEMENT"/>
        <w:tblDescription w:val="Action: The C&amp;WT are regularly consulted by other service areas and give appropriate advice and services. &#10;Reporting mechanism: C&amp;WT Consultancy Spreadsheet /STiR (time recording database)&#10;Milestone year 6: Retain internal consultancy function and continue to provide early advice to service areas throughout the Authority. All advice followed.&#10;Milestone year 7: Retain internal consultancy function and continue to provide early advice to service areas throughout the Authority. All advice followed.&#10;Milestone year 8: Retain internal consultancy function and continue to provide early advice to service areas throughout the Authority. All advice followed.&#10;NRAP Objectives: 1,2,3,4,5,6,&#10;"/>
      </w:tblPr>
      <w:tblGrid>
        <w:gridCol w:w="1844"/>
        <w:gridCol w:w="8783"/>
      </w:tblGrid>
      <w:tr w:rsidR="0054278F" w:rsidRPr="00FF0FFE" w14:paraId="621E08A2" w14:textId="77777777" w:rsidTr="00B62D06">
        <w:trPr>
          <w:tblHeader/>
        </w:trPr>
        <w:tc>
          <w:tcPr>
            <w:tcW w:w="1844" w:type="dxa"/>
            <w:shd w:val="clear" w:color="auto" w:fill="BDD6EE" w:themeFill="accent1" w:themeFillTint="66"/>
          </w:tcPr>
          <w:p w14:paraId="3D14115D"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1.3</w:t>
            </w:r>
          </w:p>
        </w:tc>
        <w:tc>
          <w:tcPr>
            <w:tcW w:w="8783" w:type="dxa"/>
            <w:shd w:val="clear" w:color="auto" w:fill="BDD6EE" w:themeFill="accent1" w:themeFillTint="66"/>
          </w:tcPr>
          <w:p w14:paraId="45EAF74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C&amp;WT EARLY ENGAGEMENT</w:t>
            </w:r>
          </w:p>
        </w:tc>
      </w:tr>
      <w:tr w:rsidR="0054278F" w:rsidRPr="00FF0FFE" w14:paraId="1E0999A5" w14:textId="77777777" w:rsidTr="00B62D06">
        <w:tc>
          <w:tcPr>
            <w:tcW w:w="1844" w:type="dxa"/>
          </w:tcPr>
          <w:p w14:paraId="353E098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7FFDE8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The C&amp;WT are regularly consulted by other service areas and give appropriate advice and services. </w:t>
            </w:r>
          </w:p>
        </w:tc>
      </w:tr>
      <w:tr w:rsidR="0054278F" w:rsidRPr="00FF0FFE" w14:paraId="2BDEDCFD" w14:textId="77777777" w:rsidTr="00B62D06">
        <w:tc>
          <w:tcPr>
            <w:tcW w:w="1844" w:type="dxa"/>
          </w:tcPr>
          <w:p w14:paraId="7158214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D01DF42"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Consultancy Spreadsheet /STiR (time recording database)</w:t>
            </w:r>
          </w:p>
        </w:tc>
      </w:tr>
      <w:tr w:rsidR="0054278F" w:rsidRPr="00FF0FFE" w14:paraId="488313EC" w14:textId="77777777" w:rsidTr="00B62D06">
        <w:tc>
          <w:tcPr>
            <w:tcW w:w="1844" w:type="dxa"/>
          </w:tcPr>
          <w:p w14:paraId="1FD0B2F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46EC4DD" w14:textId="77777777" w:rsidR="0054278F" w:rsidRPr="00FF0FFE" w:rsidRDefault="0054278F" w:rsidP="002B0DE2">
            <w:pPr>
              <w:pStyle w:val="NoSpacing"/>
              <w:rPr>
                <w:rFonts w:ascii="Aptos" w:hAnsi="Aptos"/>
                <w:sz w:val="20"/>
                <w:szCs w:val="20"/>
              </w:rPr>
            </w:pPr>
            <w:r w:rsidRPr="00FF0FFE">
              <w:rPr>
                <w:rFonts w:ascii="Aptos" w:hAnsi="Aptos"/>
                <w:sz w:val="20"/>
                <w:szCs w:val="20"/>
              </w:rPr>
              <w:t>Retain internal consultancy function and continue to provide early advice to service areas throughout the Authority. All advice followed.</w:t>
            </w:r>
          </w:p>
        </w:tc>
      </w:tr>
      <w:tr w:rsidR="0054278F" w:rsidRPr="00FF0FFE" w14:paraId="704CE6BB" w14:textId="77777777" w:rsidTr="00B62D06">
        <w:tc>
          <w:tcPr>
            <w:tcW w:w="1844" w:type="dxa"/>
          </w:tcPr>
          <w:p w14:paraId="67A0231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56E3752" w14:textId="77777777" w:rsidR="0054278F" w:rsidRPr="00FF0FFE" w:rsidRDefault="0054278F" w:rsidP="002B0DE2">
            <w:pPr>
              <w:pStyle w:val="NoSpacing"/>
              <w:rPr>
                <w:rFonts w:ascii="Aptos" w:hAnsi="Aptos"/>
                <w:sz w:val="20"/>
                <w:szCs w:val="20"/>
              </w:rPr>
            </w:pPr>
            <w:r w:rsidRPr="00FF0FFE">
              <w:rPr>
                <w:rFonts w:ascii="Aptos" w:hAnsi="Aptos"/>
                <w:sz w:val="20"/>
                <w:szCs w:val="20"/>
              </w:rPr>
              <w:t>Retain internal consultancy function and continue to provide early advice to service areas throughout the Authority. All advice followed.</w:t>
            </w:r>
          </w:p>
        </w:tc>
      </w:tr>
      <w:tr w:rsidR="0054278F" w:rsidRPr="00FF0FFE" w14:paraId="75EDE57A" w14:textId="77777777" w:rsidTr="00B62D06">
        <w:tc>
          <w:tcPr>
            <w:tcW w:w="1844" w:type="dxa"/>
            <w:shd w:val="clear" w:color="auto" w:fill="E2EFD9" w:themeFill="accent6" w:themeFillTint="33"/>
          </w:tcPr>
          <w:p w14:paraId="513C78A3" w14:textId="4B7062ED" w:rsidR="0054278F" w:rsidRPr="00FF0FFE" w:rsidRDefault="009D3255" w:rsidP="002B0DE2">
            <w:pPr>
              <w:pStyle w:val="NoSpacing"/>
              <w:rPr>
                <w:rFonts w:ascii="Aptos" w:hAnsi="Aptos"/>
                <w:b/>
                <w:bCs/>
                <w:sz w:val="20"/>
                <w:szCs w:val="20"/>
              </w:rPr>
            </w:pPr>
            <w:r w:rsidRPr="00FF0FFE">
              <w:rPr>
                <w:rFonts w:ascii="Aptos" w:hAnsi="Aptos"/>
                <w:b/>
                <w:bCs/>
                <w:sz w:val="20"/>
                <w:szCs w:val="20"/>
              </w:rPr>
              <w:t>Progress</w:t>
            </w:r>
          </w:p>
        </w:tc>
        <w:tc>
          <w:tcPr>
            <w:tcW w:w="8783" w:type="dxa"/>
            <w:shd w:val="clear" w:color="auto" w:fill="E2EFD9" w:themeFill="accent6" w:themeFillTint="33"/>
          </w:tcPr>
          <w:p w14:paraId="17ECE3DA" w14:textId="11DE5436" w:rsidR="0054278F" w:rsidRPr="00FF0FFE" w:rsidRDefault="00A85853" w:rsidP="002B0DE2">
            <w:pPr>
              <w:pStyle w:val="NoSpacing"/>
              <w:rPr>
                <w:rFonts w:ascii="Aptos" w:hAnsi="Aptos"/>
                <w:sz w:val="20"/>
                <w:szCs w:val="20"/>
              </w:rPr>
            </w:pPr>
            <w:r>
              <w:rPr>
                <w:rFonts w:ascii="Aptos" w:hAnsi="Aptos"/>
                <w:sz w:val="20"/>
                <w:szCs w:val="20"/>
              </w:rPr>
              <w:t xml:space="preserve">Internal consultancy function is retained and used to </w:t>
            </w:r>
            <w:r w:rsidR="00835FDD">
              <w:rPr>
                <w:rFonts w:ascii="Aptos" w:hAnsi="Aptos"/>
                <w:sz w:val="20"/>
                <w:szCs w:val="20"/>
              </w:rPr>
              <w:t xml:space="preserve">full </w:t>
            </w:r>
            <w:r>
              <w:rPr>
                <w:rFonts w:ascii="Aptos" w:hAnsi="Aptos"/>
                <w:sz w:val="20"/>
                <w:szCs w:val="20"/>
              </w:rPr>
              <w:t xml:space="preserve">capacity by other services e.g. ecologists undertook bat surveys to inform </w:t>
            </w:r>
            <w:proofErr w:type="gramStart"/>
            <w:r>
              <w:rPr>
                <w:rFonts w:ascii="Aptos" w:hAnsi="Aptos"/>
                <w:sz w:val="20"/>
                <w:szCs w:val="20"/>
              </w:rPr>
              <w:t>a number of</w:t>
            </w:r>
            <w:proofErr w:type="gramEnd"/>
            <w:r>
              <w:rPr>
                <w:rFonts w:ascii="Aptos" w:hAnsi="Aptos"/>
                <w:sz w:val="20"/>
                <w:szCs w:val="20"/>
              </w:rPr>
              <w:t xml:space="preserve"> projects including school re-developments. </w:t>
            </w:r>
            <w:r w:rsidR="009D3255" w:rsidRPr="00FF0FFE">
              <w:rPr>
                <w:rFonts w:ascii="Aptos" w:hAnsi="Aptos"/>
                <w:sz w:val="20"/>
                <w:szCs w:val="20"/>
              </w:rPr>
              <w:t xml:space="preserve">There are still some issues with lack of early engagement with some departments. </w:t>
            </w:r>
            <w:r>
              <w:rPr>
                <w:rFonts w:ascii="Aptos" w:hAnsi="Aptos"/>
                <w:sz w:val="20"/>
                <w:szCs w:val="20"/>
              </w:rPr>
              <w:t>A b</w:t>
            </w:r>
            <w:r w:rsidR="009D3255" w:rsidRPr="00FF0FFE">
              <w:rPr>
                <w:rFonts w:ascii="Aptos" w:hAnsi="Aptos"/>
                <w:sz w:val="20"/>
                <w:szCs w:val="20"/>
              </w:rPr>
              <w:t xml:space="preserve">riefing note for DMT on the services of the </w:t>
            </w:r>
            <w:r w:rsidR="00B93AF0">
              <w:rPr>
                <w:rFonts w:ascii="Aptos" w:hAnsi="Aptos"/>
                <w:sz w:val="20"/>
                <w:szCs w:val="20"/>
              </w:rPr>
              <w:t>C&amp;W Team</w:t>
            </w:r>
            <w:r w:rsidR="009D3255" w:rsidRPr="00FF0FFE">
              <w:rPr>
                <w:rFonts w:ascii="Aptos" w:hAnsi="Aptos"/>
                <w:sz w:val="20"/>
                <w:szCs w:val="20"/>
              </w:rPr>
              <w:t xml:space="preserve"> has been developed to raise awareness of the need for departments to engage with Ecologists early.</w:t>
            </w:r>
          </w:p>
        </w:tc>
      </w:tr>
      <w:tr w:rsidR="0054278F" w:rsidRPr="00FF0FFE" w14:paraId="576DC29D" w14:textId="77777777" w:rsidTr="00B62D06">
        <w:tc>
          <w:tcPr>
            <w:tcW w:w="1844" w:type="dxa"/>
          </w:tcPr>
          <w:p w14:paraId="42897DDE"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2FAE93ED"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28CFE0D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4 DECISION MAKING PROCESS"/>
        <w:tblDescription w:val="Action: The Integrated Impact Assessment (IIA) that accompanies all committee reports includes an appropriately evidenced assessment of the impact on biodiversity in line with the Environment (Wales) Act 2016. Where necessary, training for staff and officers is undertaken to support this.&#10;Reporting mechanism: Committee reports all containing a report on outcomes of the impact assessment. An annual IIA review is undertaken by C&amp;W Team and reported back to relevant service areas, with follow-up training if necessary. &#10;&#10;Milestone year 6: All committee reports to contain an appropriately-evidenced report on outcomes of the impact assessment.&#10;Milestone year 7: All committee reports to contain an appropriately-evidenced report on outcomes of the impact assessment.&#10;Milestone year 8: All committee reports to contain an appropriately-evidenced report on outcomes of the impact assessment.&#10;NRAP Objectives: 1,2,3,4,5,6&#10;"/>
      </w:tblPr>
      <w:tblGrid>
        <w:gridCol w:w="1844"/>
        <w:gridCol w:w="8783"/>
      </w:tblGrid>
      <w:tr w:rsidR="0054278F" w:rsidRPr="00FF0FFE" w14:paraId="73B49232" w14:textId="77777777" w:rsidTr="00B62D06">
        <w:trPr>
          <w:tblHeader/>
        </w:trPr>
        <w:tc>
          <w:tcPr>
            <w:tcW w:w="1844" w:type="dxa"/>
            <w:shd w:val="clear" w:color="auto" w:fill="BDD6EE" w:themeFill="accent1" w:themeFillTint="66"/>
          </w:tcPr>
          <w:p w14:paraId="49F28AB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1.4</w:t>
            </w:r>
          </w:p>
        </w:tc>
        <w:tc>
          <w:tcPr>
            <w:tcW w:w="8783" w:type="dxa"/>
            <w:shd w:val="clear" w:color="auto" w:fill="BDD6EE" w:themeFill="accent1" w:themeFillTint="66"/>
          </w:tcPr>
          <w:p w14:paraId="78BFDE00"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DECISION MAKING PROCESS</w:t>
            </w:r>
          </w:p>
        </w:tc>
      </w:tr>
      <w:tr w:rsidR="0054278F" w:rsidRPr="00FF0FFE" w14:paraId="36D4546C" w14:textId="77777777" w:rsidTr="00B62D06">
        <w:tc>
          <w:tcPr>
            <w:tcW w:w="1844" w:type="dxa"/>
          </w:tcPr>
          <w:p w14:paraId="71596D1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EBAFEF9" w14:textId="77777777" w:rsidR="0054278F" w:rsidRPr="00FF0FFE" w:rsidRDefault="0054278F" w:rsidP="002B0DE2">
            <w:pPr>
              <w:pStyle w:val="NoSpacing"/>
              <w:rPr>
                <w:rFonts w:ascii="Aptos" w:hAnsi="Aptos"/>
                <w:sz w:val="20"/>
                <w:szCs w:val="20"/>
              </w:rPr>
            </w:pPr>
            <w:r w:rsidRPr="00FF0FFE">
              <w:rPr>
                <w:rFonts w:ascii="Aptos" w:hAnsi="Aptos"/>
                <w:sz w:val="20"/>
                <w:szCs w:val="20"/>
              </w:rPr>
              <w:t>The Integrated Impact Assessment (IIA) that accompanies all committee reports includes an appropriately evidenced assessment of the impact on biodiversity in line with the Environment (Wales) Act 2016. Where necessary, training for staff and officers is undertaken to support this.</w:t>
            </w:r>
          </w:p>
        </w:tc>
      </w:tr>
      <w:tr w:rsidR="0054278F" w:rsidRPr="00FF0FFE" w14:paraId="0AB99B7B" w14:textId="77777777" w:rsidTr="00B62D06">
        <w:tc>
          <w:tcPr>
            <w:tcW w:w="1844" w:type="dxa"/>
          </w:tcPr>
          <w:p w14:paraId="0AB7956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Reporting </w:t>
            </w:r>
            <w:r w:rsidRPr="00FF0FFE">
              <w:rPr>
                <w:rFonts w:ascii="Aptos" w:hAnsi="Aptos"/>
                <w:sz w:val="20"/>
                <w:szCs w:val="20"/>
              </w:rPr>
              <w:lastRenderedPageBreak/>
              <w:t>mechanism</w:t>
            </w:r>
          </w:p>
        </w:tc>
        <w:tc>
          <w:tcPr>
            <w:tcW w:w="8783" w:type="dxa"/>
          </w:tcPr>
          <w:p w14:paraId="3FEAF538"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lastRenderedPageBreak/>
              <w:t xml:space="preserve">Committee reports all containing a report on outcomes of the impact assessment. An </w:t>
            </w:r>
            <w:r w:rsidRPr="00FF0FFE">
              <w:rPr>
                <w:rFonts w:ascii="Aptos" w:hAnsi="Aptos" w:cs="Calibri"/>
                <w:color w:val="000000"/>
                <w:sz w:val="20"/>
                <w:szCs w:val="20"/>
              </w:rPr>
              <w:t xml:space="preserve">annual IIA </w:t>
            </w:r>
            <w:r w:rsidRPr="00FF0FFE">
              <w:rPr>
                <w:rFonts w:ascii="Aptos" w:hAnsi="Aptos" w:cs="Calibri"/>
                <w:color w:val="000000"/>
                <w:sz w:val="20"/>
                <w:szCs w:val="20"/>
              </w:rPr>
              <w:lastRenderedPageBreak/>
              <w:t xml:space="preserve">review is undertaken by C&amp;W Team and reported back to relevant service areas, with follow-up training if necessary. </w:t>
            </w:r>
          </w:p>
          <w:p w14:paraId="33CE41A8" w14:textId="77777777" w:rsidR="0054278F" w:rsidRPr="00FF0FFE" w:rsidRDefault="0054278F" w:rsidP="002B0DE2">
            <w:pPr>
              <w:pStyle w:val="NoSpacing"/>
              <w:rPr>
                <w:rFonts w:ascii="Aptos" w:hAnsi="Aptos"/>
                <w:sz w:val="20"/>
                <w:szCs w:val="20"/>
              </w:rPr>
            </w:pPr>
          </w:p>
        </w:tc>
      </w:tr>
      <w:tr w:rsidR="0054278F" w:rsidRPr="00FF0FFE" w14:paraId="273D903F" w14:textId="77777777" w:rsidTr="00B62D06">
        <w:tc>
          <w:tcPr>
            <w:tcW w:w="1844" w:type="dxa"/>
          </w:tcPr>
          <w:p w14:paraId="0D8E822C"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Milestone year 6</w:t>
            </w:r>
          </w:p>
        </w:tc>
        <w:tc>
          <w:tcPr>
            <w:tcW w:w="8783" w:type="dxa"/>
          </w:tcPr>
          <w:p w14:paraId="2F248636"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All committee reports to contain an </w:t>
            </w:r>
            <w:proofErr w:type="gramStart"/>
            <w:r w:rsidRPr="00FF0FFE">
              <w:rPr>
                <w:rFonts w:ascii="Aptos" w:hAnsi="Aptos" w:cs="Calibri"/>
                <w:color w:val="000000"/>
                <w:sz w:val="20"/>
                <w:szCs w:val="20"/>
              </w:rPr>
              <w:t>appropriately-evidenced</w:t>
            </w:r>
            <w:proofErr w:type="gramEnd"/>
            <w:r w:rsidRPr="00FF0FFE">
              <w:rPr>
                <w:rFonts w:ascii="Aptos" w:hAnsi="Aptos" w:cs="Calibri"/>
                <w:color w:val="000000"/>
                <w:sz w:val="20"/>
                <w:szCs w:val="20"/>
              </w:rPr>
              <w:t xml:space="preserve"> report on outcomes of the impact assessment.</w:t>
            </w:r>
          </w:p>
        </w:tc>
      </w:tr>
      <w:tr w:rsidR="0054278F" w:rsidRPr="00FF0FFE" w14:paraId="0AE027E1" w14:textId="77777777" w:rsidTr="00B62D06">
        <w:tc>
          <w:tcPr>
            <w:tcW w:w="1844" w:type="dxa"/>
          </w:tcPr>
          <w:p w14:paraId="7FD3976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36528E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All committee reports to contain an </w:t>
            </w:r>
            <w:proofErr w:type="gramStart"/>
            <w:r w:rsidRPr="00FF0FFE">
              <w:rPr>
                <w:rFonts w:ascii="Aptos" w:hAnsi="Aptos" w:cs="Calibri"/>
                <w:color w:val="000000"/>
                <w:sz w:val="20"/>
                <w:szCs w:val="20"/>
              </w:rPr>
              <w:t>appropriately-evidenced</w:t>
            </w:r>
            <w:proofErr w:type="gramEnd"/>
            <w:r w:rsidRPr="00FF0FFE">
              <w:rPr>
                <w:rFonts w:ascii="Aptos" w:hAnsi="Aptos" w:cs="Calibri"/>
                <w:color w:val="000000"/>
                <w:sz w:val="20"/>
                <w:szCs w:val="20"/>
              </w:rPr>
              <w:t xml:space="preserve"> report on outcomes of the impact assessment.</w:t>
            </w:r>
          </w:p>
        </w:tc>
      </w:tr>
      <w:tr w:rsidR="009D3255" w:rsidRPr="00FF0FFE" w14:paraId="019A559E" w14:textId="77777777" w:rsidTr="00B62D06">
        <w:tc>
          <w:tcPr>
            <w:tcW w:w="1844" w:type="dxa"/>
            <w:shd w:val="clear" w:color="auto" w:fill="E2EFD9" w:themeFill="accent6" w:themeFillTint="33"/>
          </w:tcPr>
          <w:p w14:paraId="54668820" w14:textId="2ECB6FAF" w:rsidR="009D3255" w:rsidRPr="00FF0FFE" w:rsidRDefault="009D3255" w:rsidP="009D325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C8125F6" w14:textId="0264D60D" w:rsidR="009D3255" w:rsidRPr="00FF0FFE" w:rsidRDefault="00A85853" w:rsidP="009D3255">
            <w:pPr>
              <w:rPr>
                <w:rFonts w:ascii="Aptos" w:hAnsi="Aptos" w:cs="Calibri"/>
                <w:color w:val="000000"/>
                <w:sz w:val="20"/>
                <w:szCs w:val="20"/>
              </w:rPr>
            </w:pPr>
            <w:r>
              <w:rPr>
                <w:rFonts w:ascii="Aptos" w:hAnsi="Aptos" w:cs="Calibri"/>
                <w:color w:val="000000"/>
                <w:sz w:val="20"/>
                <w:szCs w:val="20"/>
              </w:rPr>
              <w:t xml:space="preserve">The C&amp;W Team have been consulted on IIAs for </w:t>
            </w:r>
            <w:proofErr w:type="gramStart"/>
            <w:r>
              <w:rPr>
                <w:rFonts w:ascii="Aptos" w:hAnsi="Aptos" w:cs="Calibri"/>
                <w:color w:val="000000"/>
                <w:sz w:val="20"/>
                <w:szCs w:val="20"/>
              </w:rPr>
              <w:t>a number of</w:t>
            </w:r>
            <w:proofErr w:type="gramEnd"/>
            <w:r>
              <w:rPr>
                <w:rFonts w:ascii="Aptos" w:hAnsi="Aptos" w:cs="Calibri"/>
                <w:color w:val="000000"/>
                <w:sz w:val="20"/>
                <w:szCs w:val="20"/>
              </w:rPr>
              <w:t xml:space="preserve"> projects over this period including the Highways and Engineering Works Programme, the transfer of fleet to electric vehicles, the Neurodivergence Plan and land sales. Wider e</w:t>
            </w:r>
            <w:r w:rsidR="009D3255" w:rsidRPr="00FF0FFE">
              <w:rPr>
                <w:rFonts w:ascii="Aptos" w:hAnsi="Aptos" w:cs="Calibri"/>
                <w:color w:val="000000"/>
                <w:sz w:val="20"/>
                <w:szCs w:val="20"/>
              </w:rPr>
              <w:t xml:space="preserve">ngagement with C&amp;W Team regarding appropriately evidencing IIA’s </w:t>
            </w:r>
            <w:r>
              <w:rPr>
                <w:rFonts w:ascii="Aptos" w:hAnsi="Aptos" w:cs="Calibri"/>
                <w:color w:val="000000"/>
                <w:sz w:val="20"/>
                <w:szCs w:val="20"/>
              </w:rPr>
              <w:t>could be improved.</w:t>
            </w:r>
            <w:r w:rsidR="009D3255" w:rsidRPr="00FF0FFE">
              <w:rPr>
                <w:rFonts w:ascii="Aptos" w:hAnsi="Aptos" w:cs="Calibri"/>
                <w:color w:val="000000"/>
                <w:sz w:val="20"/>
                <w:szCs w:val="20"/>
              </w:rPr>
              <w:t xml:space="preserve"> Awareness raising measures to be implemented.  </w:t>
            </w:r>
          </w:p>
        </w:tc>
      </w:tr>
      <w:tr w:rsidR="0054278F" w:rsidRPr="00FF0FFE" w14:paraId="2A34BCE8" w14:textId="77777777" w:rsidTr="00B62D06">
        <w:tc>
          <w:tcPr>
            <w:tcW w:w="1844" w:type="dxa"/>
          </w:tcPr>
          <w:p w14:paraId="18D33CA2"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7AC9C91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1,2,3,4,5,6</w:t>
            </w:r>
          </w:p>
        </w:tc>
      </w:tr>
    </w:tbl>
    <w:p w14:paraId="443FD30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5 TRAINING"/>
        <w:tblDescription w:val="Action:  Ensure that staff and Elected Members receive appropriate training and are aware of where to access further guidance.&#10;&#10;Reporting mechanism: Attendance at training&#10;Milestone year 6: Deliver training&#10;Milestone year 7:    Deliver training&#10;Milestone year 8: Deliver training&#10;NRAP Objectives: 1,6&#10;"/>
      </w:tblPr>
      <w:tblGrid>
        <w:gridCol w:w="1844"/>
        <w:gridCol w:w="8783"/>
      </w:tblGrid>
      <w:tr w:rsidR="0054278F" w:rsidRPr="00FF0FFE" w14:paraId="0E1187C2" w14:textId="77777777" w:rsidTr="00B62D06">
        <w:trPr>
          <w:tblHeader/>
        </w:trPr>
        <w:tc>
          <w:tcPr>
            <w:tcW w:w="1844" w:type="dxa"/>
            <w:shd w:val="clear" w:color="auto" w:fill="BDD6EE" w:themeFill="accent1" w:themeFillTint="66"/>
          </w:tcPr>
          <w:p w14:paraId="5F9020C4"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1.5</w:t>
            </w:r>
          </w:p>
        </w:tc>
        <w:tc>
          <w:tcPr>
            <w:tcW w:w="8783" w:type="dxa"/>
            <w:shd w:val="clear" w:color="auto" w:fill="BDD6EE" w:themeFill="accent1" w:themeFillTint="66"/>
          </w:tcPr>
          <w:p w14:paraId="3745DBE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TRAINING</w:t>
            </w:r>
          </w:p>
        </w:tc>
      </w:tr>
      <w:tr w:rsidR="0054278F" w:rsidRPr="00FF0FFE" w14:paraId="6411E6A2" w14:textId="77777777" w:rsidTr="00B62D06">
        <w:tc>
          <w:tcPr>
            <w:tcW w:w="1844" w:type="dxa"/>
          </w:tcPr>
          <w:p w14:paraId="5191CD5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17FF88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Ensure that staff and Elected Members receive appropriate training and are aware of where to access further guidance.</w:t>
            </w:r>
          </w:p>
          <w:p w14:paraId="056DE5B4" w14:textId="77777777" w:rsidR="0054278F" w:rsidRPr="00FF0FFE" w:rsidRDefault="0054278F" w:rsidP="002B0DE2">
            <w:pPr>
              <w:pStyle w:val="NoSpacing"/>
              <w:rPr>
                <w:rFonts w:ascii="Aptos" w:hAnsi="Aptos"/>
                <w:sz w:val="20"/>
                <w:szCs w:val="20"/>
              </w:rPr>
            </w:pPr>
          </w:p>
        </w:tc>
      </w:tr>
      <w:tr w:rsidR="0054278F" w:rsidRPr="00FF0FFE" w14:paraId="07B6A8AA" w14:textId="77777777" w:rsidTr="00B62D06">
        <w:tc>
          <w:tcPr>
            <w:tcW w:w="1844" w:type="dxa"/>
          </w:tcPr>
          <w:p w14:paraId="1DC9B03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D790B62" w14:textId="77777777" w:rsidR="0054278F" w:rsidRPr="00FF0FFE" w:rsidRDefault="0054278F" w:rsidP="002B0DE2">
            <w:pPr>
              <w:pStyle w:val="NoSpacing"/>
              <w:rPr>
                <w:rFonts w:ascii="Aptos" w:hAnsi="Aptos"/>
                <w:sz w:val="20"/>
                <w:szCs w:val="20"/>
              </w:rPr>
            </w:pPr>
            <w:r w:rsidRPr="00FF0FFE">
              <w:rPr>
                <w:rFonts w:ascii="Aptos" w:hAnsi="Aptos"/>
                <w:sz w:val="20"/>
                <w:szCs w:val="20"/>
              </w:rPr>
              <w:t>Attendance at training</w:t>
            </w:r>
          </w:p>
        </w:tc>
      </w:tr>
      <w:tr w:rsidR="0054278F" w:rsidRPr="00FF0FFE" w14:paraId="62A7E4FF" w14:textId="77777777" w:rsidTr="00B62D06">
        <w:tc>
          <w:tcPr>
            <w:tcW w:w="1844" w:type="dxa"/>
          </w:tcPr>
          <w:p w14:paraId="0571311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6275F794" w14:textId="77777777" w:rsidR="0054278F" w:rsidRPr="00FF0FFE" w:rsidRDefault="0054278F" w:rsidP="002B0DE2">
            <w:pPr>
              <w:pStyle w:val="NoSpacing"/>
              <w:rPr>
                <w:rFonts w:ascii="Aptos" w:hAnsi="Aptos"/>
                <w:sz w:val="20"/>
                <w:szCs w:val="20"/>
              </w:rPr>
            </w:pPr>
            <w:r w:rsidRPr="00FF0FFE">
              <w:rPr>
                <w:rFonts w:ascii="Aptos" w:hAnsi="Aptos"/>
                <w:sz w:val="20"/>
                <w:szCs w:val="20"/>
              </w:rPr>
              <w:t>Deliver training</w:t>
            </w:r>
          </w:p>
        </w:tc>
      </w:tr>
      <w:tr w:rsidR="0054278F" w:rsidRPr="00FF0FFE" w14:paraId="6711EDB2" w14:textId="77777777" w:rsidTr="00B62D06">
        <w:tc>
          <w:tcPr>
            <w:tcW w:w="1844" w:type="dxa"/>
          </w:tcPr>
          <w:p w14:paraId="5E08EA9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71DA364" w14:textId="77777777" w:rsidR="0054278F" w:rsidRPr="00FF0FFE" w:rsidRDefault="0054278F" w:rsidP="002B0DE2">
            <w:pPr>
              <w:pStyle w:val="NoSpacing"/>
              <w:rPr>
                <w:rFonts w:ascii="Aptos" w:hAnsi="Aptos"/>
                <w:sz w:val="20"/>
                <w:szCs w:val="20"/>
              </w:rPr>
            </w:pPr>
            <w:r w:rsidRPr="00FF0FFE">
              <w:rPr>
                <w:rFonts w:ascii="Aptos" w:hAnsi="Aptos"/>
                <w:sz w:val="20"/>
                <w:szCs w:val="20"/>
              </w:rPr>
              <w:t>Deliver training</w:t>
            </w:r>
          </w:p>
        </w:tc>
      </w:tr>
      <w:tr w:rsidR="009D3255" w:rsidRPr="00FF0FFE" w14:paraId="690E8047" w14:textId="77777777" w:rsidTr="00B62D06">
        <w:tc>
          <w:tcPr>
            <w:tcW w:w="1844" w:type="dxa"/>
            <w:shd w:val="clear" w:color="auto" w:fill="E2EFD9" w:themeFill="accent6" w:themeFillTint="33"/>
          </w:tcPr>
          <w:p w14:paraId="35D8B29C" w14:textId="349A414F" w:rsidR="009D3255" w:rsidRPr="00FF0FFE" w:rsidRDefault="009D3255" w:rsidP="009D325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548E88E" w14:textId="2F456F4A" w:rsidR="009D3255" w:rsidRPr="00FF0FFE" w:rsidRDefault="009D3255" w:rsidP="009D3255">
            <w:pPr>
              <w:pStyle w:val="NoSpacing"/>
              <w:rPr>
                <w:rFonts w:ascii="Aptos" w:hAnsi="Aptos"/>
                <w:sz w:val="20"/>
                <w:szCs w:val="20"/>
              </w:rPr>
            </w:pPr>
            <w:proofErr w:type="gramStart"/>
            <w:r w:rsidRPr="00FF0FFE">
              <w:rPr>
                <w:rFonts w:ascii="Aptos" w:hAnsi="Aptos" w:cs="Calibri"/>
                <w:color w:val="000000"/>
                <w:sz w:val="20"/>
                <w:szCs w:val="20"/>
              </w:rPr>
              <w:t>A number of</w:t>
            </w:r>
            <w:proofErr w:type="gramEnd"/>
            <w:r w:rsidRPr="00FF0FFE">
              <w:rPr>
                <w:rFonts w:ascii="Aptos" w:hAnsi="Aptos" w:cs="Calibri"/>
                <w:color w:val="000000"/>
                <w:sz w:val="20"/>
                <w:szCs w:val="20"/>
              </w:rPr>
              <w:t xml:space="preserve"> training sessions for staff and Elected Members have taken place including updates to planning policy with regards to ecology, annual </w:t>
            </w:r>
            <w:proofErr w:type="spellStart"/>
            <w:r w:rsidRPr="00FF0FFE">
              <w:rPr>
                <w:rFonts w:ascii="Aptos" w:hAnsi="Aptos" w:cs="Calibri"/>
                <w:color w:val="000000"/>
                <w:sz w:val="20"/>
                <w:szCs w:val="20"/>
              </w:rPr>
              <w:t>Streetcare</w:t>
            </w:r>
            <w:proofErr w:type="spellEnd"/>
            <w:r w:rsidRPr="00FF0FFE">
              <w:rPr>
                <w:rFonts w:ascii="Aptos" w:hAnsi="Aptos" w:cs="Calibri"/>
                <w:color w:val="000000"/>
                <w:sz w:val="20"/>
                <w:szCs w:val="20"/>
              </w:rPr>
              <w:t xml:space="preserve"> best practice training for biodiversity</w:t>
            </w:r>
            <w:r w:rsidR="00F313EF" w:rsidRPr="00FF0FFE">
              <w:rPr>
                <w:rFonts w:ascii="Aptos" w:hAnsi="Aptos" w:cs="Calibri"/>
                <w:color w:val="000000"/>
                <w:sz w:val="20"/>
                <w:szCs w:val="20"/>
              </w:rPr>
              <w:t xml:space="preserve"> and the inclusion of a biodiversity section into corporate mandatory training 'On Our Doorstep - An Introduction to Neath Port Talbot'. Further training</w:t>
            </w:r>
            <w:r w:rsidR="00A85853">
              <w:rPr>
                <w:rFonts w:ascii="Aptos" w:hAnsi="Aptos" w:cs="Calibri"/>
                <w:color w:val="000000"/>
                <w:sz w:val="20"/>
                <w:szCs w:val="20"/>
              </w:rPr>
              <w:t xml:space="preserve"> is</w:t>
            </w:r>
            <w:r w:rsidR="00F313EF" w:rsidRPr="00FF0FFE">
              <w:rPr>
                <w:rFonts w:ascii="Aptos" w:hAnsi="Aptos" w:cs="Calibri"/>
                <w:color w:val="000000"/>
                <w:sz w:val="20"/>
                <w:szCs w:val="20"/>
              </w:rPr>
              <w:t xml:space="preserve"> planned</w:t>
            </w:r>
            <w:r w:rsidR="00040245">
              <w:rPr>
                <w:rFonts w:ascii="Aptos" w:hAnsi="Aptos" w:cs="Calibri"/>
                <w:color w:val="000000"/>
                <w:sz w:val="20"/>
                <w:szCs w:val="20"/>
              </w:rPr>
              <w:t>,</w:t>
            </w:r>
            <w:r w:rsidR="00F313EF" w:rsidRPr="00FF0FFE">
              <w:rPr>
                <w:rFonts w:ascii="Aptos" w:hAnsi="Aptos" w:cs="Calibri"/>
                <w:color w:val="000000"/>
                <w:sz w:val="20"/>
                <w:szCs w:val="20"/>
              </w:rPr>
              <w:t xml:space="preserve"> including an online Nature-wise training module to be</w:t>
            </w:r>
            <w:r w:rsidR="00A85853">
              <w:rPr>
                <w:rFonts w:ascii="Aptos" w:hAnsi="Aptos" w:cs="Calibri"/>
                <w:color w:val="000000"/>
                <w:sz w:val="20"/>
                <w:szCs w:val="20"/>
              </w:rPr>
              <w:t xml:space="preserve"> put forward</w:t>
            </w:r>
            <w:r w:rsidR="00F313EF" w:rsidRPr="00FF0FFE">
              <w:rPr>
                <w:rFonts w:ascii="Aptos" w:hAnsi="Aptos" w:cs="Calibri"/>
                <w:color w:val="000000"/>
                <w:sz w:val="20"/>
                <w:szCs w:val="20"/>
              </w:rPr>
              <w:t xml:space="preserve"> as </w:t>
            </w:r>
            <w:r w:rsidR="00835FDD">
              <w:rPr>
                <w:rFonts w:ascii="Aptos" w:hAnsi="Aptos" w:cs="Calibri"/>
                <w:color w:val="000000"/>
                <w:sz w:val="20"/>
                <w:szCs w:val="20"/>
              </w:rPr>
              <w:t>key</w:t>
            </w:r>
            <w:r w:rsidR="00F313EF" w:rsidRPr="00FF0FFE">
              <w:rPr>
                <w:rFonts w:ascii="Aptos" w:hAnsi="Aptos" w:cs="Calibri"/>
                <w:color w:val="000000"/>
                <w:sz w:val="20"/>
                <w:szCs w:val="20"/>
              </w:rPr>
              <w:t xml:space="preserve"> training on </w:t>
            </w:r>
            <w:r w:rsidR="00A85853">
              <w:rPr>
                <w:rFonts w:ascii="Aptos" w:hAnsi="Aptos" w:cs="Calibri"/>
                <w:color w:val="000000"/>
                <w:sz w:val="20"/>
                <w:szCs w:val="20"/>
              </w:rPr>
              <w:t xml:space="preserve">the </w:t>
            </w:r>
            <w:r w:rsidR="00F313EF" w:rsidRPr="00FF0FFE">
              <w:rPr>
                <w:rFonts w:ascii="Aptos" w:hAnsi="Aptos" w:cs="Calibri"/>
                <w:color w:val="000000"/>
                <w:sz w:val="20"/>
                <w:szCs w:val="20"/>
              </w:rPr>
              <w:t xml:space="preserve">corporate training programme.  </w:t>
            </w:r>
          </w:p>
        </w:tc>
      </w:tr>
      <w:tr w:rsidR="0054278F" w:rsidRPr="00FF0FFE" w14:paraId="149500BA" w14:textId="77777777" w:rsidTr="00B62D06">
        <w:tc>
          <w:tcPr>
            <w:tcW w:w="1844" w:type="dxa"/>
          </w:tcPr>
          <w:p w14:paraId="6C5C04D3"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2131F51C" w14:textId="77777777" w:rsidR="0054278F" w:rsidRPr="00FF0FFE" w:rsidRDefault="0054278F" w:rsidP="002B0DE2">
            <w:pPr>
              <w:pStyle w:val="NoSpacing"/>
              <w:rPr>
                <w:rFonts w:ascii="Aptos" w:hAnsi="Aptos"/>
                <w:sz w:val="20"/>
                <w:szCs w:val="20"/>
              </w:rPr>
            </w:pPr>
            <w:r w:rsidRPr="00FF0FFE">
              <w:rPr>
                <w:rFonts w:ascii="Aptos" w:hAnsi="Aptos"/>
                <w:sz w:val="20"/>
                <w:szCs w:val="20"/>
              </w:rPr>
              <w:t>1,6</w:t>
            </w:r>
          </w:p>
        </w:tc>
      </w:tr>
    </w:tbl>
    <w:p w14:paraId="334992F9"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6 BIODIVERSITY SPG"/>
        <w:tblDescription w:val="Action:  Implement the Biodiversity Supplementary Planning Guidance (SPG) in line with LDP policies and develop a mechanism for habitat banking to ensure we have compensation sites ready to go when needed.&#10;Reporting mechanism: C&amp;WT Planning spreadsheet&#10;Milestone year 6: Implement SPG&#10;Milestone year 7: Implement SPG&#10;Milestone year 8: Implement SPG&#10;NRAP Objectives: 1,2,3,4,5,6&#10;"/>
      </w:tblPr>
      <w:tblGrid>
        <w:gridCol w:w="1844"/>
        <w:gridCol w:w="8783"/>
      </w:tblGrid>
      <w:tr w:rsidR="0054278F" w:rsidRPr="00FF0FFE" w14:paraId="11162AA3" w14:textId="77777777" w:rsidTr="00B62D06">
        <w:trPr>
          <w:tblHeader/>
        </w:trPr>
        <w:tc>
          <w:tcPr>
            <w:tcW w:w="1844" w:type="dxa"/>
            <w:shd w:val="clear" w:color="auto" w:fill="BDD6EE" w:themeFill="accent1" w:themeFillTint="66"/>
          </w:tcPr>
          <w:p w14:paraId="2898252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1.6</w:t>
            </w:r>
          </w:p>
        </w:tc>
        <w:tc>
          <w:tcPr>
            <w:tcW w:w="8783" w:type="dxa"/>
            <w:shd w:val="clear" w:color="auto" w:fill="BDD6EE" w:themeFill="accent1" w:themeFillTint="66"/>
          </w:tcPr>
          <w:p w14:paraId="6FD6736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SPG</w:t>
            </w:r>
          </w:p>
        </w:tc>
      </w:tr>
      <w:tr w:rsidR="0054278F" w:rsidRPr="00FF0FFE" w14:paraId="5DE9CE27" w14:textId="77777777" w:rsidTr="00B62D06">
        <w:tc>
          <w:tcPr>
            <w:tcW w:w="1844" w:type="dxa"/>
          </w:tcPr>
          <w:p w14:paraId="1A6E583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63A841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Biodiversity Supplementary Planning Guidance (SPG) in line with LDP policies and develop a mechanism for habitat banking to ensure we have compensation sites ready to go when needed.</w:t>
            </w:r>
          </w:p>
        </w:tc>
      </w:tr>
      <w:tr w:rsidR="0054278F" w:rsidRPr="00FF0FFE" w14:paraId="5368B80A" w14:textId="77777777" w:rsidTr="00B62D06">
        <w:tc>
          <w:tcPr>
            <w:tcW w:w="1844" w:type="dxa"/>
          </w:tcPr>
          <w:p w14:paraId="6D9694A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4D2508B"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FC3D253" w14:textId="77777777" w:rsidTr="00B62D06">
        <w:tc>
          <w:tcPr>
            <w:tcW w:w="1844" w:type="dxa"/>
          </w:tcPr>
          <w:p w14:paraId="736945C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8A6BD9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w:t>
            </w:r>
          </w:p>
        </w:tc>
      </w:tr>
      <w:tr w:rsidR="0054278F" w:rsidRPr="00FF0FFE" w14:paraId="76DEC1DF" w14:textId="77777777" w:rsidTr="00B62D06">
        <w:tc>
          <w:tcPr>
            <w:tcW w:w="1844" w:type="dxa"/>
          </w:tcPr>
          <w:p w14:paraId="366881C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6247C85F"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w:t>
            </w:r>
          </w:p>
        </w:tc>
      </w:tr>
      <w:tr w:rsidR="00214D1D" w:rsidRPr="00FF0FFE" w14:paraId="6470DCC2" w14:textId="77777777" w:rsidTr="00B62D06">
        <w:tc>
          <w:tcPr>
            <w:tcW w:w="1844" w:type="dxa"/>
            <w:shd w:val="clear" w:color="auto" w:fill="E2EFD9" w:themeFill="accent6" w:themeFillTint="33"/>
          </w:tcPr>
          <w:p w14:paraId="5AC06E4A" w14:textId="3A9338C2"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353E47A" w14:textId="6203D651" w:rsidR="00214D1D" w:rsidRPr="00FF0FFE" w:rsidRDefault="00214D1D" w:rsidP="00214D1D">
            <w:pPr>
              <w:pStyle w:val="NoSpacing"/>
              <w:rPr>
                <w:rFonts w:ascii="Aptos" w:hAnsi="Aptos"/>
                <w:sz w:val="20"/>
                <w:szCs w:val="20"/>
              </w:rPr>
            </w:pPr>
            <w:r w:rsidRPr="00FF0FFE">
              <w:rPr>
                <w:rFonts w:ascii="Aptos" w:hAnsi="Aptos" w:cs="Calibri"/>
                <w:color w:val="000000"/>
                <w:sz w:val="20"/>
                <w:szCs w:val="20"/>
              </w:rPr>
              <w:t xml:space="preserve">The current SPG is being implemented. It will be updated </w:t>
            </w:r>
            <w:proofErr w:type="gramStart"/>
            <w:r w:rsidRPr="00FF0FFE">
              <w:rPr>
                <w:rFonts w:ascii="Aptos" w:hAnsi="Aptos" w:cs="Calibri"/>
                <w:color w:val="000000"/>
                <w:sz w:val="20"/>
                <w:szCs w:val="20"/>
              </w:rPr>
              <w:t>in light of</w:t>
            </w:r>
            <w:proofErr w:type="gramEnd"/>
            <w:r w:rsidRPr="00FF0FFE">
              <w:rPr>
                <w:rFonts w:ascii="Aptos" w:hAnsi="Aptos" w:cs="Calibri"/>
                <w:color w:val="000000"/>
                <w:sz w:val="20"/>
                <w:szCs w:val="20"/>
              </w:rPr>
              <w:t xml:space="preserve"> PPW1</w:t>
            </w:r>
            <w:r w:rsidR="00AC71C5" w:rsidRPr="00FF0FFE">
              <w:rPr>
                <w:rFonts w:ascii="Aptos" w:hAnsi="Aptos" w:cs="Calibri"/>
                <w:color w:val="000000"/>
                <w:sz w:val="20"/>
                <w:szCs w:val="20"/>
              </w:rPr>
              <w:t>2</w:t>
            </w:r>
            <w:r w:rsidR="00A85853">
              <w:rPr>
                <w:rFonts w:ascii="Aptos" w:hAnsi="Aptos" w:cs="Calibri"/>
                <w:color w:val="000000"/>
                <w:sz w:val="20"/>
                <w:szCs w:val="20"/>
              </w:rPr>
              <w:t>,</w:t>
            </w:r>
            <w:r w:rsidRPr="00FF0FFE">
              <w:rPr>
                <w:rFonts w:ascii="Aptos" w:hAnsi="Aptos" w:cs="Calibri"/>
                <w:color w:val="000000"/>
                <w:sz w:val="20"/>
                <w:szCs w:val="20"/>
              </w:rPr>
              <w:t xml:space="preserve"> coordinated with the </w:t>
            </w:r>
            <w:r w:rsidR="00A85853">
              <w:rPr>
                <w:rFonts w:ascii="Aptos" w:hAnsi="Aptos" w:cs="Calibri"/>
                <w:color w:val="000000"/>
                <w:sz w:val="20"/>
                <w:szCs w:val="20"/>
              </w:rPr>
              <w:t xml:space="preserve">production of the </w:t>
            </w:r>
            <w:r w:rsidRPr="00FF0FFE">
              <w:rPr>
                <w:rFonts w:ascii="Aptos" w:hAnsi="Aptos" w:cs="Calibri"/>
                <w:color w:val="000000"/>
                <w:sz w:val="20"/>
                <w:szCs w:val="20"/>
              </w:rPr>
              <w:t xml:space="preserve">Replacement Local Development Plan. </w:t>
            </w:r>
          </w:p>
        </w:tc>
      </w:tr>
      <w:tr w:rsidR="00214D1D" w:rsidRPr="00FF0FFE" w14:paraId="7E6EDDA9" w14:textId="77777777" w:rsidTr="00B62D06">
        <w:tc>
          <w:tcPr>
            <w:tcW w:w="1844" w:type="dxa"/>
          </w:tcPr>
          <w:p w14:paraId="58D1E068" w14:textId="77777777" w:rsidR="00214D1D" w:rsidRPr="00FF0FFE" w:rsidRDefault="00214D1D" w:rsidP="00214D1D">
            <w:pPr>
              <w:pStyle w:val="NoSpacing"/>
              <w:rPr>
                <w:rFonts w:ascii="Aptos" w:hAnsi="Aptos"/>
                <w:sz w:val="20"/>
                <w:szCs w:val="20"/>
              </w:rPr>
            </w:pPr>
            <w:r w:rsidRPr="00FF0FFE">
              <w:rPr>
                <w:rFonts w:ascii="Aptos" w:hAnsi="Aptos"/>
                <w:sz w:val="20"/>
                <w:szCs w:val="20"/>
              </w:rPr>
              <w:t>NRAP Objectives</w:t>
            </w:r>
          </w:p>
        </w:tc>
        <w:tc>
          <w:tcPr>
            <w:tcW w:w="8783" w:type="dxa"/>
          </w:tcPr>
          <w:p w14:paraId="069ADF22" w14:textId="77777777" w:rsidR="00214D1D" w:rsidRPr="00FF0FFE" w:rsidRDefault="00214D1D" w:rsidP="00214D1D">
            <w:pPr>
              <w:pStyle w:val="NoSpacing"/>
              <w:rPr>
                <w:rFonts w:ascii="Aptos" w:hAnsi="Aptos"/>
                <w:sz w:val="20"/>
                <w:szCs w:val="20"/>
              </w:rPr>
            </w:pPr>
            <w:r w:rsidRPr="00FF0FFE">
              <w:rPr>
                <w:rFonts w:ascii="Aptos" w:hAnsi="Aptos"/>
                <w:sz w:val="20"/>
                <w:szCs w:val="20"/>
              </w:rPr>
              <w:t>1,2,3,4,5,6</w:t>
            </w:r>
          </w:p>
        </w:tc>
      </w:tr>
    </w:tbl>
    <w:p w14:paraId="7E3A9314"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7 WELL-BEING PROCESS"/>
        <w:tblDescription w:val="Action:  Deliver and support others to deliver against ‘Recover, Reset, Renew’, the Council Corporate Plan and the Public Service Board’s Well-being Plan ‘Well-being Objective 3; To ensure our local environment, culture and heritage can be enjoyed by future generations’, as well as relevant actions under the other three Well-being Objectives.&#10;Reporting mechanism: Via the Corporate Plan and PSB annual reports.&#10;Milestone year 6: As required by the Corporate Plan and PSB reporting mechanisms&#10;Milestone year 7: As required by the Corporate Plan and PSB reporting mechanisms&#10;Milestone year 8: As required by the Corporate Plan and PSB reporting mechanisms&#10;NRAP Objectives: 1,2,3,4,5,6&#10;"/>
      </w:tblPr>
      <w:tblGrid>
        <w:gridCol w:w="1844"/>
        <w:gridCol w:w="8783"/>
      </w:tblGrid>
      <w:tr w:rsidR="0054278F" w:rsidRPr="00FF0FFE" w14:paraId="32EBE8B5" w14:textId="77777777" w:rsidTr="00B62D06">
        <w:trPr>
          <w:tblHeader/>
        </w:trPr>
        <w:tc>
          <w:tcPr>
            <w:tcW w:w="1844" w:type="dxa"/>
            <w:shd w:val="clear" w:color="auto" w:fill="BDD6EE" w:themeFill="accent1" w:themeFillTint="66"/>
          </w:tcPr>
          <w:p w14:paraId="28295BAE" w14:textId="77777777" w:rsidR="0054278F" w:rsidRPr="00FF0FFE" w:rsidRDefault="0054278F" w:rsidP="002B0DE2">
            <w:pPr>
              <w:pStyle w:val="NoSpacing"/>
              <w:rPr>
                <w:rFonts w:ascii="Aptos" w:hAnsi="Aptos"/>
                <w:sz w:val="20"/>
                <w:szCs w:val="20"/>
              </w:rPr>
            </w:pPr>
            <w:r w:rsidRPr="00FF0FFE">
              <w:rPr>
                <w:rFonts w:ascii="Aptos" w:hAnsi="Aptos"/>
                <w:sz w:val="20"/>
                <w:szCs w:val="20"/>
              </w:rPr>
              <w:t>1.7</w:t>
            </w:r>
          </w:p>
        </w:tc>
        <w:tc>
          <w:tcPr>
            <w:tcW w:w="8783" w:type="dxa"/>
            <w:shd w:val="clear" w:color="auto" w:fill="BDD6EE" w:themeFill="accent1" w:themeFillTint="66"/>
          </w:tcPr>
          <w:p w14:paraId="55AEEDF6" w14:textId="77777777" w:rsidR="0054278F" w:rsidRPr="00FF0FFE" w:rsidRDefault="0054278F" w:rsidP="002B0DE2">
            <w:pPr>
              <w:pStyle w:val="NoSpacing"/>
              <w:rPr>
                <w:rFonts w:ascii="Aptos" w:hAnsi="Aptos"/>
                <w:b/>
                <w:color w:val="5B9BD5" w:themeColor="accent1"/>
                <w:sz w:val="20"/>
                <w:szCs w:val="20"/>
              </w:rPr>
            </w:pPr>
            <w:r w:rsidRPr="00FF0FFE">
              <w:rPr>
                <w:rFonts w:ascii="Aptos" w:hAnsi="Aptos"/>
                <w:b/>
                <w:sz w:val="20"/>
                <w:szCs w:val="20"/>
              </w:rPr>
              <w:t>WELL-BEING PROCESS</w:t>
            </w:r>
          </w:p>
        </w:tc>
      </w:tr>
      <w:tr w:rsidR="0054278F" w:rsidRPr="00FF0FFE" w14:paraId="5D9B26F0" w14:textId="77777777" w:rsidTr="00B62D06">
        <w:tc>
          <w:tcPr>
            <w:tcW w:w="1844" w:type="dxa"/>
          </w:tcPr>
          <w:p w14:paraId="1F4B48A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62E69B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Deliver and support others to deliver against ‘Recover, Reset, </w:t>
            </w:r>
            <w:proofErr w:type="gramStart"/>
            <w:r w:rsidRPr="00FF0FFE">
              <w:rPr>
                <w:rFonts w:ascii="Aptos" w:hAnsi="Aptos" w:cs="Calibri"/>
                <w:color w:val="000000"/>
                <w:sz w:val="20"/>
                <w:szCs w:val="20"/>
              </w:rPr>
              <w:t>Renew</w:t>
            </w:r>
            <w:proofErr w:type="gramEnd"/>
            <w:r w:rsidRPr="00FF0FFE">
              <w:rPr>
                <w:rFonts w:ascii="Aptos" w:hAnsi="Aptos" w:cs="Calibri"/>
                <w:color w:val="000000"/>
                <w:sz w:val="20"/>
                <w:szCs w:val="20"/>
              </w:rPr>
              <w:t>’, the Council Corporate Plan and the Public Service Board’s Well-being Plan ‘Well-being Objective 3; To ensure our local environment, culture and heritage can be enjoyed by future generations’, as well as relevant actions under the other three Well-being Objectives.</w:t>
            </w:r>
          </w:p>
        </w:tc>
      </w:tr>
      <w:tr w:rsidR="0054278F" w:rsidRPr="00FF0FFE" w14:paraId="5D0FDFED" w14:textId="77777777" w:rsidTr="00B62D06">
        <w:tc>
          <w:tcPr>
            <w:tcW w:w="1844" w:type="dxa"/>
          </w:tcPr>
          <w:p w14:paraId="2431B6A2"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238187B" w14:textId="77777777" w:rsidR="0054278F" w:rsidRPr="00FF0FFE" w:rsidRDefault="0054278F" w:rsidP="002B0DE2">
            <w:pPr>
              <w:pStyle w:val="NoSpacing"/>
              <w:rPr>
                <w:rFonts w:ascii="Aptos" w:hAnsi="Aptos"/>
                <w:sz w:val="20"/>
                <w:szCs w:val="20"/>
              </w:rPr>
            </w:pPr>
            <w:r w:rsidRPr="00FF0FFE">
              <w:rPr>
                <w:rFonts w:ascii="Aptos" w:hAnsi="Aptos"/>
                <w:sz w:val="20"/>
                <w:szCs w:val="20"/>
              </w:rPr>
              <w:t>Via the Corporate Plan and PSB annual reports.</w:t>
            </w:r>
          </w:p>
        </w:tc>
      </w:tr>
      <w:tr w:rsidR="0054278F" w:rsidRPr="00FF0FFE" w14:paraId="43ABA604" w14:textId="77777777" w:rsidTr="00B62D06">
        <w:tc>
          <w:tcPr>
            <w:tcW w:w="1844" w:type="dxa"/>
          </w:tcPr>
          <w:p w14:paraId="450E7E9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81BF5A5"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 by the Corporate Plan and PSB reporting mechanisms</w:t>
            </w:r>
          </w:p>
        </w:tc>
      </w:tr>
      <w:tr w:rsidR="0054278F" w:rsidRPr="00FF0FFE" w14:paraId="2C2B7225" w14:textId="77777777" w:rsidTr="00B62D06">
        <w:tc>
          <w:tcPr>
            <w:tcW w:w="1844" w:type="dxa"/>
          </w:tcPr>
          <w:p w14:paraId="2B0CB09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0DF28C3"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 by the Corporate Plan and PSB reporting mechanisms</w:t>
            </w:r>
          </w:p>
        </w:tc>
      </w:tr>
      <w:tr w:rsidR="00214D1D" w:rsidRPr="00FF0FFE" w14:paraId="7103B34D" w14:textId="77777777" w:rsidTr="00B62D06">
        <w:tc>
          <w:tcPr>
            <w:tcW w:w="1844" w:type="dxa"/>
            <w:shd w:val="clear" w:color="auto" w:fill="E2EFD9" w:themeFill="accent6" w:themeFillTint="33"/>
          </w:tcPr>
          <w:p w14:paraId="19C6BCDA" w14:textId="5A3DB95E"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BA6355F" w14:textId="7C1A988F" w:rsidR="00A85853" w:rsidRDefault="00214D1D" w:rsidP="00214D1D">
            <w:pPr>
              <w:pStyle w:val="NoSpacing"/>
              <w:tabs>
                <w:tab w:val="left" w:pos="4931"/>
              </w:tabs>
              <w:rPr>
                <w:rFonts w:ascii="Aptos" w:hAnsi="Aptos"/>
                <w:sz w:val="20"/>
                <w:szCs w:val="20"/>
              </w:rPr>
            </w:pPr>
            <w:r w:rsidRPr="00FF0FFE">
              <w:rPr>
                <w:rFonts w:ascii="Aptos" w:hAnsi="Aptos"/>
                <w:sz w:val="20"/>
                <w:szCs w:val="20"/>
              </w:rPr>
              <w:t xml:space="preserve">Report against Corporate Plan </w:t>
            </w:r>
            <w:r w:rsidR="00EE1129">
              <w:rPr>
                <w:rFonts w:ascii="Aptos" w:hAnsi="Aptos"/>
                <w:sz w:val="20"/>
                <w:szCs w:val="20"/>
              </w:rPr>
              <w:t xml:space="preserve">and Service Delivery Plan </w:t>
            </w:r>
            <w:r w:rsidRPr="00FF0FFE">
              <w:rPr>
                <w:rFonts w:ascii="Aptos" w:hAnsi="Aptos"/>
                <w:sz w:val="20"/>
                <w:szCs w:val="20"/>
              </w:rPr>
              <w:t xml:space="preserve">via </w:t>
            </w:r>
            <w:r w:rsidR="00A85853">
              <w:rPr>
                <w:rFonts w:ascii="Aptos" w:hAnsi="Aptos"/>
                <w:sz w:val="20"/>
                <w:szCs w:val="20"/>
              </w:rPr>
              <w:t xml:space="preserve">the following </w:t>
            </w:r>
            <w:r w:rsidRPr="00FF0FFE">
              <w:rPr>
                <w:rFonts w:ascii="Aptos" w:hAnsi="Aptos"/>
                <w:sz w:val="20"/>
                <w:szCs w:val="20"/>
              </w:rPr>
              <w:t>KPIs</w:t>
            </w:r>
            <w:r w:rsidR="00A85853">
              <w:rPr>
                <w:rFonts w:ascii="Aptos" w:hAnsi="Aptos"/>
                <w:sz w:val="20"/>
                <w:szCs w:val="20"/>
              </w:rPr>
              <w:t>:</w:t>
            </w:r>
          </w:p>
          <w:p w14:paraId="664E4F98" w14:textId="26E9E173" w:rsidR="00A85853" w:rsidRDefault="00A85853" w:rsidP="009B24C5">
            <w:pPr>
              <w:pStyle w:val="NoSpacing"/>
              <w:numPr>
                <w:ilvl w:val="0"/>
                <w:numId w:val="12"/>
              </w:numPr>
              <w:tabs>
                <w:tab w:val="left" w:pos="4931"/>
              </w:tabs>
              <w:rPr>
                <w:rFonts w:ascii="Aptos" w:hAnsi="Aptos"/>
                <w:sz w:val="20"/>
                <w:szCs w:val="20"/>
              </w:rPr>
            </w:pPr>
            <w:r>
              <w:rPr>
                <w:rFonts w:ascii="Aptos" w:hAnsi="Aptos"/>
                <w:sz w:val="20"/>
                <w:szCs w:val="20"/>
              </w:rPr>
              <w:t xml:space="preserve">Biodiversity Action Plan - % of actions either completed or implementation in progress prior to the next reporting round – Target 80%. This target has been met each year. </w:t>
            </w:r>
          </w:p>
          <w:p w14:paraId="517F2DC7" w14:textId="565EE71E" w:rsidR="009B24C5" w:rsidRDefault="009B24C5" w:rsidP="009B24C5">
            <w:pPr>
              <w:pStyle w:val="NoSpacing"/>
              <w:numPr>
                <w:ilvl w:val="0"/>
                <w:numId w:val="12"/>
              </w:numPr>
              <w:tabs>
                <w:tab w:val="left" w:pos="4931"/>
              </w:tabs>
              <w:rPr>
                <w:rFonts w:ascii="Aptos" w:hAnsi="Aptos"/>
                <w:sz w:val="20"/>
                <w:szCs w:val="20"/>
              </w:rPr>
            </w:pPr>
            <w:r>
              <w:rPr>
                <w:rFonts w:ascii="Aptos" w:hAnsi="Aptos"/>
                <w:sz w:val="20"/>
                <w:szCs w:val="20"/>
              </w:rPr>
              <w:t xml:space="preserve">Area of biodiversity/ green space / nature reserves / green infrastructure within the council’s ownership to help address the climate and nature emergencies and help improve the health and well-being of our residents – Target Annual Increase. Increase of 9ha in year 6 and 47.85ha in year 7.  </w:t>
            </w:r>
          </w:p>
          <w:p w14:paraId="2F1DD6B9" w14:textId="6AB977DF" w:rsidR="00A85853" w:rsidRDefault="00214D1D" w:rsidP="009B24C5">
            <w:pPr>
              <w:pStyle w:val="NoSpacing"/>
              <w:tabs>
                <w:tab w:val="left" w:pos="4931"/>
              </w:tabs>
              <w:rPr>
                <w:rFonts w:ascii="Aptos" w:hAnsi="Aptos"/>
                <w:sz w:val="20"/>
                <w:szCs w:val="20"/>
              </w:rPr>
            </w:pPr>
            <w:r w:rsidRPr="00EE1129">
              <w:rPr>
                <w:rFonts w:ascii="Aptos" w:hAnsi="Aptos"/>
                <w:sz w:val="20"/>
                <w:szCs w:val="20"/>
              </w:rPr>
              <w:t xml:space="preserve">Quarterly </w:t>
            </w:r>
            <w:r w:rsidR="00EE1129">
              <w:rPr>
                <w:rFonts w:ascii="Aptos" w:hAnsi="Aptos"/>
                <w:sz w:val="20"/>
                <w:szCs w:val="20"/>
              </w:rPr>
              <w:t>Transformation Programme 6 reporting via:</w:t>
            </w:r>
          </w:p>
          <w:p w14:paraId="7429EB1A" w14:textId="432CAD74" w:rsidR="00EE1129" w:rsidRPr="00EE1129" w:rsidRDefault="00EE1129" w:rsidP="008E24DC">
            <w:pPr>
              <w:pStyle w:val="NoSpacing"/>
              <w:numPr>
                <w:ilvl w:val="0"/>
                <w:numId w:val="13"/>
              </w:numPr>
              <w:tabs>
                <w:tab w:val="left" w:pos="4931"/>
              </w:tabs>
              <w:rPr>
                <w:sz w:val="24"/>
                <w:szCs w:val="24"/>
              </w:rPr>
            </w:pPr>
            <w:r w:rsidRPr="00EE1129">
              <w:rPr>
                <w:rFonts w:ascii="Aptos" w:hAnsi="Aptos"/>
                <w:sz w:val="20"/>
                <w:szCs w:val="20"/>
              </w:rPr>
              <w:t xml:space="preserve">Narratives on projects and C&amp;W Team work progress against a number of strategic </w:t>
            </w:r>
            <w:r w:rsidRPr="00EE1129">
              <w:rPr>
                <w:rFonts w:ascii="Aptos" w:hAnsi="Aptos"/>
                <w:sz w:val="20"/>
                <w:szCs w:val="20"/>
              </w:rPr>
              <w:lastRenderedPageBreak/>
              <w:t>priorities:  We will have extended our work to help nature recover and the quality of and access to the natural environment will have improved, guided by our biodiversity action plan; More people in our community and wider partners have developed a greater sense of stewardship, actively working to manage and improve their local environment</w:t>
            </w:r>
            <w:r>
              <w:rPr>
                <w:rFonts w:ascii="Aptos" w:hAnsi="Aptos"/>
                <w:sz w:val="20"/>
                <w:szCs w:val="20"/>
              </w:rPr>
              <w:t>.  All reported as on track.</w:t>
            </w:r>
          </w:p>
          <w:p w14:paraId="31FE88C7" w14:textId="2CF638BD" w:rsidR="00EE1129" w:rsidRDefault="00EE1129" w:rsidP="00EE1129">
            <w:pPr>
              <w:pStyle w:val="NoSpacing"/>
              <w:numPr>
                <w:ilvl w:val="0"/>
                <w:numId w:val="13"/>
              </w:numPr>
              <w:tabs>
                <w:tab w:val="left" w:pos="4931"/>
              </w:tabs>
              <w:rPr>
                <w:rFonts w:ascii="Aptos" w:hAnsi="Aptos"/>
                <w:sz w:val="20"/>
                <w:szCs w:val="20"/>
              </w:rPr>
            </w:pPr>
            <w:r>
              <w:rPr>
                <w:rFonts w:ascii="Aptos" w:hAnsi="Aptos"/>
                <w:sz w:val="20"/>
                <w:szCs w:val="20"/>
              </w:rPr>
              <w:t xml:space="preserve">Performance Measures: </w:t>
            </w:r>
            <w:r w:rsidRPr="00EE1129">
              <w:rPr>
                <w:rFonts w:ascii="Aptos" w:hAnsi="Aptos"/>
                <w:sz w:val="20"/>
                <w:szCs w:val="20"/>
              </w:rPr>
              <w:t>Make progress towards the actions set out within the Biodiversity Duty Plan</w:t>
            </w:r>
            <w:r>
              <w:rPr>
                <w:rFonts w:ascii="Aptos" w:hAnsi="Aptos"/>
                <w:sz w:val="20"/>
                <w:szCs w:val="20"/>
              </w:rPr>
              <w:t>. Last report</w:t>
            </w:r>
            <w:r w:rsidR="00F92AD7">
              <w:rPr>
                <w:rFonts w:ascii="Aptos" w:hAnsi="Aptos"/>
                <w:sz w:val="20"/>
                <w:szCs w:val="20"/>
              </w:rPr>
              <w:t>ed as 39 of 40 actions progressed.</w:t>
            </w:r>
          </w:p>
          <w:p w14:paraId="7847AEA4" w14:textId="0D7063E4" w:rsidR="00EE1129" w:rsidRPr="00FF0FFE" w:rsidRDefault="00EE1129" w:rsidP="00EE1129">
            <w:pPr>
              <w:pStyle w:val="NoSpacing"/>
              <w:tabs>
                <w:tab w:val="left" w:pos="4931"/>
              </w:tabs>
              <w:rPr>
                <w:rFonts w:ascii="Aptos" w:hAnsi="Aptos"/>
                <w:sz w:val="20"/>
                <w:szCs w:val="20"/>
              </w:rPr>
            </w:pPr>
          </w:p>
        </w:tc>
      </w:tr>
      <w:tr w:rsidR="00214D1D" w:rsidRPr="00FF0FFE" w14:paraId="4197B970" w14:textId="77777777" w:rsidTr="00B62D06">
        <w:tc>
          <w:tcPr>
            <w:tcW w:w="1844" w:type="dxa"/>
          </w:tcPr>
          <w:p w14:paraId="36027634" w14:textId="77777777" w:rsidR="00214D1D" w:rsidRPr="00FF0FFE" w:rsidRDefault="00214D1D" w:rsidP="00214D1D">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177D6BA8" w14:textId="77777777" w:rsidR="00214D1D" w:rsidRPr="00FF0FFE" w:rsidRDefault="00214D1D" w:rsidP="00214D1D">
            <w:pPr>
              <w:pStyle w:val="NoSpacing"/>
              <w:tabs>
                <w:tab w:val="left" w:pos="4931"/>
              </w:tabs>
              <w:rPr>
                <w:rFonts w:ascii="Aptos" w:hAnsi="Aptos"/>
                <w:sz w:val="20"/>
                <w:szCs w:val="20"/>
              </w:rPr>
            </w:pPr>
            <w:r w:rsidRPr="00FF0FFE">
              <w:rPr>
                <w:rFonts w:ascii="Aptos" w:hAnsi="Aptos"/>
                <w:sz w:val="20"/>
                <w:szCs w:val="20"/>
              </w:rPr>
              <w:t>1,2,3,4,5,6</w:t>
            </w:r>
          </w:p>
        </w:tc>
      </w:tr>
    </w:tbl>
    <w:p w14:paraId="74B1DA5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8 NEW COUNCIL STRATEGIES"/>
        <w:tblDescription w:val="Action:  C&amp;WT to collaborate where appropriate with other sections to aid in the development of strategies or plans that contribute towards biodiversity conservation, and respond to consultations and reviews of existing plans.&#10;Reporting mechanism: BDP Reporting Spreadsheet&#10;Milestone year 6: N/A&#10;Milestone year 7: N/A&#10;Milestone year 8: N/A&#10;NRAP Objectives: 1,2,3,4,6&#10;"/>
      </w:tblPr>
      <w:tblGrid>
        <w:gridCol w:w="1844"/>
        <w:gridCol w:w="8783"/>
      </w:tblGrid>
      <w:tr w:rsidR="0054278F" w:rsidRPr="00FF0FFE" w14:paraId="03A0D0F2" w14:textId="77777777" w:rsidTr="00B62D06">
        <w:trPr>
          <w:tblHeader/>
        </w:trPr>
        <w:tc>
          <w:tcPr>
            <w:tcW w:w="1844" w:type="dxa"/>
            <w:shd w:val="clear" w:color="auto" w:fill="BDD6EE" w:themeFill="accent1" w:themeFillTint="66"/>
          </w:tcPr>
          <w:p w14:paraId="661362CC"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1.8</w:t>
            </w:r>
          </w:p>
        </w:tc>
        <w:tc>
          <w:tcPr>
            <w:tcW w:w="8783" w:type="dxa"/>
            <w:shd w:val="clear" w:color="auto" w:fill="BDD6EE" w:themeFill="accent1" w:themeFillTint="66"/>
          </w:tcPr>
          <w:p w14:paraId="10C228B8"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NEW COUNCIL STRATEGIES</w:t>
            </w:r>
          </w:p>
        </w:tc>
      </w:tr>
      <w:tr w:rsidR="0054278F" w:rsidRPr="00FF0FFE" w14:paraId="62864A4C" w14:textId="77777777" w:rsidTr="00B62D06">
        <w:tc>
          <w:tcPr>
            <w:tcW w:w="1844" w:type="dxa"/>
          </w:tcPr>
          <w:p w14:paraId="4B7C8CEF"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4378F6F" w14:textId="6F8E866B" w:rsidR="0054278F" w:rsidRPr="00FF0FFE" w:rsidRDefault="0054278F" w:rsidP="002B0DE2">
            <w:pPr>
              <w:pStyle w:val="NoSpacing"/>
              <w:rPr>
                <w:rFonts w:ascii="Aptos" w:hAnsi="Aptos"/>
                <w:sz w:val="20"/>
                <w:szCs w:val="20"/>
              </w:rPr>
            </w:pPr>
            <w:r w:rsidRPr="00FF0FFE">
              <w:rPr>
                <w:rFonts w:ascii="Aptos" w:hAnsi="Aptos"/>
                <w:sz w:val="20"/>
                <w:szCs w:val="20"/>
              </w:rPr>
              <w:t xml:space="preserve">C&amp;WT to collaborate where appropriate with other sections to aid in the development of strategies or plans that contribute towards biodiversity </w:t>
            </w:r>
            <w:r w:rsidR="00D21607" w:rsidRPr="00FF0FFE">
              <w:rPr>
                <w:rFonts w:ascii="Aptos" w:hAnsi="Aptos"/>
                <w:sz w:val="20"/>
                <w:szCs w:val="20"/>
              </w:rPr>
              <w:t>conservation and</w:t>
            </w:r>
            <w:r w:rsidRPr="00FF0FFE">
              <w:rPr>
                <w:rFonts w:ascii="Aptos" w:hAnsi="Aptos"/>
                <w:sz w:val="20"/>
                <w:szCs w:val="20"/>
              </w:rPr>
              <w:t xml:space="preserve"> respond to consultations and reviews of existing plans.</w:t>
            </w:r>
          </w:p>
        </w:tc>
      </w:tr>
      <w:tr w:rsidR="0054278F" w:rsidRPr="00FF0FFE" w14:paraId="0A9A13AA" w14:textId="77777777" w:rsidTr="00B62D06">
        <w:tc>
          <w:tcPr>
            <w:tcW w:w="1844" w:type="dxa"/>
          </w:tcPr>
          <w:p w14:paraId="54DD2F8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47654A5" w14:textId="77777777" w:rsidR="0054278F" w:rsidRPr="00FF0FFE" w:rsidRDefault="0054278F" w:rsidP="002B0DE2">
            <w:pPr>
              <w:pStyle w:val="NoSpacing"/>
              <w:rPr>
                <w:rFonts w:ascii="Aptos" w:hAnsi="Aptos"/>
                <w:sz w:val="20"/>
                <w:szCs w:val="20"/>
              </w:rPr>
            </w:pPr>
            <w:r w:rsidRPr="00FF0FFE">
              <w:rPr>
                <w:rFonts w:ascii="Aptos" w:hAnsi="Aptos"/>
                <w:sz w:val="20"/>
                <w:szCs w:val="20"/>
              </w:rPr>
              <w:t>BDP Reporting Spreadsheet</w:t>
            </w:r>
          </w:p>
        </w:tc>
      </w:tr>
      <w:tr w:rsidR="0054278F" w:rsidRPr="00FF0FFE" w14:paraId="3236B75B" w14:textId="77777777" w:rsidTr="00B62D06">
        <w:tc>
          <w:tcPr>
            <w:tcW w:w="1844" w:type="dxa"/>
          </w:tcPr>
          <w:p w14:paraId="53F10C7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617720EB" w14:textId="77777777" w:rsidR="0054278F" w:rsidRPr="00FF0FFE" w:rsidRDefault="0054278F" w:rsidP="002B0DE2">
            <w:pPr>
              <w:pStyle w:val="NoSpacing"/>
              <w:rPr>
                <w:rFonts w:ascii="Aptos" w:hAnsi="Aptos"/>
                <w:sz w:val="20"/>
                <w:szCs w:val="20"/>
              </w:rPr>
            </w:pPr>
            <w:r w:rsidRPr="00FF0FFE">
              <w:rPr>
                <w:rFonts w:ascii="Aptos" w:hAnsi="Aptos"/>
                <w:sz w:val="20"/>
                <w:szCs w:val="20"/>
              </w:rPr>
              <w:t>N/A</w:t>
            </w:r>
          </w:p>
        </w:tc>
      </w:tr>
      <w:tr w:rsidR="0054278F" w:rsidRPr="00FF0FFE" w14:paraId="31A4925C" w14:textId="77777777" w:rsidTr="00B62D06">
        <w:tc>
          <w:tcPr>
            <w:tcW w:w="1844" w:type="dxa"/>
          </w:tcPr>
          <w:p w14:paraId="7824EBA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B72794F" w14:textId="77777777" w:rsidR="0054278F" w:rsidRPr="00FF0FFE" w:rsidRDefault="0054278F" w:rsidP="002B0DE2">
            <w:pPr>
              <w:pStyle w:val="NoSpacing"/>
              <w:rPr>
                <w:rFonts w:ascii="Aptos" w:hAnsi="Aptos"/>
                <w:sz w:val="20"/>
                <w:szCs w:val="20"/>
              </w:rPr>
            </w:pPr>
            <w:r w:rsidRPr="00FF0FFE">
              <w:rPr>
                <w:rFonts w:ascii="Aptos" w:hAnsi="Aptos"/>
                <w:sz w:val="20"/>
                <w:szCs w:val="20"/>
              </w:rPr>
              <w:t>N/A</w:t>
            </w:r>
          </w:p>
        </w:tc>
      </w:tr>
      <w:tr w:rsidR="00214D1D" w:rsidRPr="00FF0FFE" w14:paraId="0C261364" w14:textId="77777777" w:rsidTr="00B62D06">
        <w:tc>
          <w:tcPr>
            <w:tcW w:w="1844" w:type="dxa"/>
            <w:shd w:val="clear" w:color="auto" w:fill="E2EFD9" w:themeFill="accent6" w:themeFillTint="33"/>
          </w:tcPr>
          <w:p w14:paraId="118F91EA" w14:textId="72A9E829" w:rsidR="00214D1D" w:rsidRPr="00FF0FFE" w:rsidRDefault="00214D1D" w:rsidP="00214D1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5C27FD9" w14:textId="37927104" w:rsidR="00214D1D" w:rsidRPr="00FF0FFE" w:rsidRDefault="00214D1D" w:rsidP="00214D1D">
            <w:pPr>
              <w:pStyle w:val="NoSpacing"/>
              <w:rPr>
                <w:rFonts w:ascii="Aptos" w:hAnsi="Aptos"/>
                <w:sz w:val="20"/>
                <w:szCs w:val="20"/>
              </w:rPr>
            </w:pPr>
            <w:r w:rsidRPr="00FF0FFE">
              <w:rPr>
                <w:rFonts w:ascii="Aptos" w:hAnsi="Aptos"/>
                <w:sz w:val="20"/>
                <w:szCs w:val="20"/>
              </w:rPr>
              <w:t>C&amp;W Team have collaborated/ inputted to the following strategies:</w:t>
            </w:r>
          </w:p>
          <w:p w14:paraId="31AF7516" w14:textId="77777777" w:rsidR="00214D1D" w:rsidRPr="00FF0FFE" w:rsidRDefault="00214D1D" w:rsidP="00214D1D">
            <w:pPr>
              <w:pStyle w:val="NoSpacing"/>
              <w:rPr>
                <w:rFonts w:ascii="Aptos" w:hAnsi="Aptos"/>
                <w:sz w:val="20"/>
                <w:szCs w:val="20"/>
              </w:rPr>
            </w:pPr>
            <w:r w:rsidRPr="00FF0FFE">
              <w:rPr>
                <w:rFonts w:ascii="Aptos" w:hAnsi="Aptos"/>
                <w:sz w:val="20"/>
                <w:szCs w:val="20"/>
              </w:rPr>
              <w:t>1. Active Travel Delivery Plan</w:t>
            </w:r>
          </w:p>
          <w:p w14:paraId="332BA1E3" w14:textId="77777777" w:rsidR="00214D1D" w:rsidRPr="00FF0FFE" w:rsidRDefault="00214D1D" w:rsidP="00214D1D">
            <w:pPr>
              <w:pStyle w:val="NoSpacing"/>
              <w:rPr>
                <w:rFonts w:ascii="Aptos" w:hAnsi="Aptos"/>
                <w:sz w:val="20"/>
                <w:szCs w:val="20"/>
              </w:rPr>
            </w:pPr>
            <w:r w:rsidRPr="00FF0FFE">
              <w:rPr>
                <w:rFonts w:ascii="Aptos" w:hAnsi="Aptos"/>
                <w:sz w:val="20"/>
                <w:szCs w:val="20"/>
              </w:rPr>
              <w:t>2. Corporate Asset Management Plan</w:t>
            </w:r>
          </w:p>
          <w:p w14:paraId="2BEE5396" w14:textId="77777777" w:rsidR="00214D1D" w:rsidRPr="00FF0FFE" w:rsidRDefault="00214D1D" w:rsidP="00214D1D">
            <w:pPr>
              <w:pStyle w:val="NoSpacing"/>
              <w:rPr>
                <w:rFonts w:ascii="Aptos" w:hAnsi="Aptos"/>
                <w:sz w:val="20"/>
                <w:szCs w:val="20"/>
              </w:rPr>
            </w:pPr>
            <w:r w:rsidRPr="00FF0FFE">
              <w:rPr>
                <w:rFonts w:ascii="Aptos" w:hAnsi="Aptos"/>
                <w:sz w:val="20"/>
                <w:szCs w:val="20"/>
              </w:rPr>
              <w:t>3. Highways Asset Management Plan</w:t>
            </w:r>
          </w:p>
          <w:p w14:paraId="71097E53" w14:textId="77777777" w:rsidR="00214D1D" w:rsidRPr="00FF0FFE" w:rsidRDefault="00214D1D" w:rsidP="00214D1D">
            <w:pPr>
              <w:pStyle w:val="NoSpacing"/>
              <w:rPr>
                <w:rFonts w:ascii="Aptos" w:hAnsi="Aptos"/>
                <w:sz w:val="20"/>
                <w:szCs w:val="20"/>
              </w:rPr>
            </w:pPr>
            <w:r w:rsidRPr="00FF0FFE">
              <w:rPr>
                <w:rFonts w:ascii="Aptos" w:hAnsi="Aptos"/>
                <w:sz w:val="20"/>
                <w:szCs w:val="20"/>
              </w:rPr>
              <w:t>4. Place Making Plans</w:t>
            </w:r>
          </w:p>
          <w:p w14:paraId="14403861" w14:textId="77777777" w:rsidR="00214D1D" w:rsidRPr="00FF0FFE" w:rsidRDefault="00214D1D" w:rsidP="00214D1D">
            <w:pPr>
              <w:pStyle w:val="NoSpacing"/>
              <w:rPr>
                <w:rFonts w:ascii="Aptos" w:hAnsi="Aptos"/>
                <w:sz w:val="20"/>
                <w:szCs w:val="20"/>
              </w:rPr>
            </w:pPr>
            <w:r w:rsidRPr="00FF0FFE">
              <w:rPr>
                <w:rFonts w:ascii="Aptos" w:hAnsi="Aptos"/>
                <w:sz w:val="20"/>
                <w:szCs w:val="20"/>
              </w:rPr>
              <w:t>5. Strandline Combing</w:t>
            </w:r>
          </w:p>
          <w:p w14:paraId="7EBFAF63" w14:textId="77777777" w:rsidR="00214D1D" w:rsidRPr="00FF0FFE" w:rsidRDefault="00214D1D" w:rsidP="00214D1D">
            <w:pPr>
              <w:pStyle w:val="NoSpacing"/>
              <w:rPr>
                <w:rFonts w:ascii="Aptos" w:hAnsi="Aptos"/>
                <w:sz w:val="20"/>
                <w:szCs w:val="20"/>
              </w:rPr>
            </w:pPr>
            <w:r w:rsidRPr="00FF0FFE">
              <w:rPr>
                <w:rFonts w:ascii="Aptos" w:hAnsi="Aptos"/>
                <w:sz w:val="20"/>
                <w:szCs w:val="20"/>
              </w:rPr>
              <w:t>6. Sustainable Procurement Policy</w:t>
            </w:r>
          </w:p>
          <w:p w14:paraId="3914631A" w14:textId="77777777" w:rsidR="00214D1D" w:rsidRPr="00FF0FFE" w:rsidRDefault="00214D1D" w:rsidP="00214D1D">
            <w:pPr>
              <w:pStyle w:val="NoSpacing"/>
              <w:rPr>
                <w:rFonts w:ascii="Aptos" w:hAnsi="Aptos"/>
                <w:sz w:val="20"/>
                <w:szCs w:val="20"/>
              </w:rPr>
            </w:pPr>
            <w:r w:rsidRPr="00FF0FFE">
              <w:rPr>
                <w:rFonts w:ascii="Aptos" w:hAnsi="Aptos"/>
                <w:sz w:val="20"/>
                <w:szCs w:val="20"/>
              </w:rPr>
              <w:t>7. Heritage and Culture Strategy</w:t>
            </w:r>
          </w:p>
          <w:p w14:paraId="0AABC851" w14:textId="77777777" w:rsidR="00214D1D" w:rsidRDefault="00214D1D" w:rsidP="00214D1D">
            <w:pPr>
              <w:pStyle w:val="NoSpacing"/>
              <w:rPr>
                <w:rFonts w:ascii="Aptos" w:hAnsi="Aptos"/>
                <w:sz w:val="20"/>
                <w:szCs w:val="20"/>
              </w:rPr>
            </w:pPr>
            <w:r w:rsidRPr="00FF0FFE">
              <w:rPr>
                <w:rFonts w:ascii="Aptos" w:hAnsi="Aptos"/>
                <w:sz w:val="20"/>
                <w:szCs w:val="20"/>
              </w:rPr>
              <w:t xml:space="preserve">8. Replacement Local Development Plan </w:t>
            </w:r>
          </w:p>
          <w:p w14:paraId="26854916" w14:textId="10D0CC81" w:rsidR="009B24C5" w:rsidRDefault="009B24C5" w:rsidP="00214D1D">
            <w:pPr>
              <w:pStyle w:val="NoSpacing"/>
              <w:rPr>
                <w:rFonts w:ascii="Aptos" w:hAnsi="Aptos"/>
                <w:sz w:val="20"/>
                <w:szCs w:val="20"/>
              </w:rPr>
            </w:pPr>
            <w:r>
              <w:rPr>
                <w:rFonts w:ascii="Aptos" w:hAnsi="Aptos"/>
                <w:sz w:val="20"/>
                <w:szCs w:val="20"/>
              </w:rPr>
              <w:t>9. Social Values Policy</w:t>
            </w:r>
          </w:p>
          <w:p w14:paraId="469E2216" w14:textId="5A7016D1" w:rsidR="009B24C5" w:rsidRDefault="009B24C5" w:rsidP="00214D1D">
            <w:pPr>
              <w:pStyle w:val="NoSpacing"/>
              <w:rPr>
                <w:rFonts w:ascii="Aptos" w:hAnsi="Aptos"/>
                <w:sz w:val="20"/>
                <w:szCs w:val="20"/>
              </w:rPr>
            </w:pPr>
            <w:r>
              <w:rPr>
                <w:rFonts w:ascii="Aptos" w:hAnsi="Aptos"/>
                <w:sz w:val="20"/>
                <w:szCs w:val="20"/>
              </w:rPr>
              <w:t>10. Arboricultural Management Plan</w:t>
            </w:r>
          </w:p>
          <w:p w14:paraId="01AE0A85" w14:textId="3544DE2A" w:rsidR="009B24C5" w:rsidRDefault="009B24C5" w:rsidP="00214D1D">
            <w:pPr>
              <w:pStyle w:val="NoSpacing"/>
              <w:rPr>
                <w:rFonts w:ascii="Aptos" w:hAnsi="Aptos"/>
                <w:sz w:val="20"/>
                <w:szCs w:val="20"/>
              </w:rPr>
            </w:pPr>
            <w:r>
              <w:rPr>
                <w:rFonts w:ascii="Aptos" w:hAnsi="Aptos"/>
                <w:sz w:val="20"/>
                <w:szCs w:val="20"/>
              </w:rPr>
              <w:t>11. Tree Inspection Policy</w:t>
            </w:r>
          </w:p>
          <w:p w14:paraId="14A3B975" w14:textId="472B0785" w:rsidR="009B24C5" w:rsidRPr="00FF0FFE" w:rsidRDefault="009B24C5" w:rsidP="00214D1D">
            <w:pPr>
              <w:pStyle w:val="NoSpacing"/>
              <w:rPr>
                <w:rFonts w:ascii="Aptos" w:hAnsi="Aptos"/>
                <w:sz w:val="20"/>
                <w:szCs w:val="20"/>
              </w:rPr>
            </w:pPr>
            <w:r>
              <w:rPr>
                <w:rFonts w:ascii="Aptos" w:hAnsi="Aptos"/>
                <w:sz w:val="20"/>
                <w:szCs w:val="20"/>
              </w:rPr>
              <w:t>12. NPT Food Strategy</w:t>
            </w:r>
          </w:p>
          <w:p w14:paraId="0D5C02C9" w14:textId="77777777" w:rsidR="00214D1D" w:rsidRPr="00FF0FFE" w:rsidRDefault="00214D1D" w:rsidP="00214D1D">
            <w:pPr>
              <w:pStyle w:val="NoSpacing"/>
              <w:rPr>
                <w:rFonts w:ascii="Aptos" w:hAnsi="Aptos"/>
                <w:sz w:val="20"/>
                <w:szCs w:val="20"/>
              </w:rPr>
            </w:pPr>
          </w:p>
          <w:p w14:paraId="4BDD8437" w14:textId="6F39D4A6" w:rsidR="00214D1D" w:rsidRPr="00FF0FFE" w:rsidRDefault="00214D1D" w:rsidP="00214D1D">
            <w:pPr>
              <w:pStyle w:val="NoSpacing"/>
              <w:rPr>
                <w:rFonts w:ascii="Aptos" w:hAnsi="Aptos"/>
                <w:sz w:val="20"/>
                <w:szCs w:val="20"/>
              </w:rPr>
            </w:pPr>
            <w:r w:rsidRPr="00FF0FFE">
              <w:rPr>
                <w:rFonts w:ascii="Aptos" w:hAnsi="Aptos"/>
                <w:sz w:val="20"/>
                <w:szCs w:val="20"/>
              </w:rPr>
              <w:t xml:space="preserve">Two new biodiversity policies </w:t>
            </w:r>
            <w:r w:rsidR="00B110EA" w:rsidRPr="00FF0FFE">
              <w:rPr>
                <w:rFonts w:ascii="Aptos" w:hAnsi="Aptos"/>
                <w:sz w:val="20"/>
                <w:szCs w:val="20"/>
              </w:rPr>
              <w:t xml:space="preserve">are in the process of being </w:t>
            </w:r>
            <w:r w:rsidRPr="00FF0FFE">
              <w:rPr>
                <w:rFonts w:ascii="Aptos" w:hAnsi="Aptos"/>
                <w:sz w:val="20"/>
                <w:szCs w:val="20"/>
              </w:rPr>
              <w:t xml:space="preserve">adopted by the council; </w:t>
            </w:r>
            <w:r w:rsidR="00D21607" w:rsidRPr="00FF0FFE">
              <w:rPr>
                <w:rFonts w:ascii="Aptos" w:hAnsi="Aptos"/>
                <w:sz w:val="20"/>
                <w:szCs w:val="20"/>
              </w:rPr>
              <w:t xml:space="preserve">preventing </w:t>
            </w:r>
            <w:hyperlink r:id="rId29" w:history="1">
              <w:r w:rsidRPr="00FF0FFE">
                <w:rPr>
                  <w:rStyle w:val="Hyperlink"/>
                  <w:rFonts w:ascii="Aptos" w:hAnsi="Aptos"/>
                  <w:sz w:val="20"/>
                  <w:szCs w:val="20"/>
                </w:rPr>
                <w:t>Honeybees</w:t>
              </w:r>
            </w:hyperlink>
            <w:r w:rsidRPr="00FF0FFE">
              <w:rPr>
                <w:rFonts w:ascii="Aptos" w:hAnsi="Aptos"/>
                <w:sz w:val="20"/>
                <w:szCs w:val="20"/>
              </w:rPr>
              <w:t xml:space="preserve"> and </w:t>
            </w:r>
            <w:hyperlink r:id="rId30" w:history="1">
              <w:r w:rsidRPr="00FF0FFE">
                <w:rPr>
                  <w:rStyle w:val="Hyperlink"/>
                  <w:rFonts w:ascii="Aptos" w:hAnsi="Aptos"/>
                  <w:sz w:val="20"/>
                  <w:szCs w:val="20"/>
                </w:rPr>
                <w:t>Artificial Grass</w:t>
              </w:r>
            </w:hyperlink>
          </w:p>
        </w:tc>
      </w:tr>
      <w:tr w:rsidR="00214D1D" w:rsidRPr="00FF0FFE" w14:paraId="2F592B2F" w14:textId="77777777" w:rsidTr="00B62D06">
        <w:tc>
          <w:tcPr>
            <w:tcW w:w="1844" w:type="dxa"/>
          </w:tcPr>
          <w:p w14:paraId="2BC29BE7" w14:textId="77777777" w:rsidR="00214D1D" w:rsidRPr="00FF0FFE" w:rsidRDefault="00214D1D" w:rsidP="00214D1D">
            <w:pPr>
              <w:pStyle w:val="NoSpacing"/>
              <w:rPr>
                <w:rFonts w:ascii="Aptos" w:hAnsi="Aptos"/>
                <w:sz w:val="20"/>
                <w:szCs w:val="20"/>
              </w:rPr>
            </w:pPr>
            <w:r w:rsidRPr="00FF0FFE">
              <w:rPr>
                <w:rFonts w:ascii="Aptos" w:hAnsi="Aptos"/>
                <w:sz w:val="20"/>
                <w:szCs w:val="20"/>
              </w:rPr>
              <w:t>NRAP Objectives</w:t>
            </w:r>
          </w:p>
        </w:tc>
        <w:tc>
          <w:tcPr>
            <w:tcW w:w="8783" w:type="dxa"/>
          </w:tcPr>
          <w:p w14:paraId="63E3A5B6" w14:textId="77777777" w:rsidR="00214D1D" w:rsidRPr="00FF0FFE" w:rsidRDefault="00214D1D" w:rsidP="00214D1D">
            <w:pPr>
              <w:pStyle w:val="NoSpacing"/>
              <w:rPr>
                <w:rFonts w:ascii="Aptos" w:hAnsi="Aptos"/>
                <w:sz w:val="20"/>
                <w:szCs w:val="20"/>
              </w:rPr>
            </w:pPr>
            <w:r w:rsidRPr="00FF0FFE">
              <w:rPr>
                <w:rFonts w:ascii="Aptos" w:hAnsi="Aptos"/>
                <w:sz w:val="20"/>
                <w:szCs w:val="20"/>
              </w:rPr>
              <w:t>1,2,3,4,6</w:t>
            </w:r>
          </w:p>
        </w:tc>
      </w:tr>
    </w:tbl>
    <w:p w14:paraId="0ADA6B6A"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1.10 SUDS (SUSTAINABLE DRAINAGE SYSTEMS) APPROVAL BODY (SAB)"/>
        <w:tblDescription w:val="Action:  Maximise the biodiversity potential of SuDS in NPT.&#10;&#10;Reporting mechanism: Through SAB processes&#10;Milestone year 6: Work with SAB team to determine the knowledge gaps and what is required to help maximise the biodiversity potential of SuDS in NPT.&#10;Milestone year 7: TBC&#10;Milestone year 8: TBC&#10;NRAP Objectives: 1, 5, 6&#10;"/>
      </w:tblPr>
      <w:tblGrid>
        <w:gridCol w:w="1844"/>
        <w:gridCol w:w="8783"/>
      </w:tblGrid>
      <w:tr w:rsidR="0054278F" w:rsidRPr="00FF0FFE" w14:paraId="3EE42D04" w14:textId="77777777" w:rsidTr="00B62D06">
        <w:trPr>
          <w:tblHeader/>
        </w:trPr>
        <w:tc>
          <w:tcPr>
            <w:tcW w:w="1844" w:type="dxa"/>
            <w:shd w:val="clear" w:color="auto" w:fill="BDD6EE" w:themeFill="accent1" w:themeFillTint="66"/>
          </w:tcPr>
          <w:p w14:paraId="785783F7"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1.10</w:t>
            </w:r>
          </w:p>
        </w:tc>
        <w:tc>
          <w:tcPr>
            <w:tcW w:w="8783" w:type="dxa"/>
            <w:shd w:val="clear" w:color="auto" w:fill="BDD6EE" w:themeFill="accent1" w:themeFillTint="66"/>
          </w:tcPr>
          <w:p w14:paraId="506E9F5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SUDS (SUSTAINABLE DRAINAGE SYSTEMS) APPROVAL BODY (SAB)</w:t>
            </w:r>
          </w:p>
        </w:tc>
      </w:tr>
      <w:tr w:rsidR="0054278F" w:rsidRPr="00FF0FFE" w14:paraId="47CE027C" w14:textId="77777777" w:rsidTr="00B62D06">
        <w:tc>
          <w:tcPr>
            <w:tcW w:w="1844" w:type="dxa"/>
          </w:tcPr>
          <w:p w14:paraId="529FCCD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7814A0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Maximise the biodiversity potential of SuDS in NPT.</w:t>
            </w:r>
          </w:p>
          <w:p w14:paraId="16013800" w14:textId="77777777" w:rsidR="0054278F" w:rsidRPr="00FF0FFE" w:rsidRDefault="0054278F" w:rsidP="002B0DE2">
            <w:pPr>
              <w:pStyle w:val="NoSpacing"/>
              <w:rPr>
                <w:rFonts w:ascii="Aptos" w:hAnsi="Aptos"/>
                <w:sz w:val="20"/>
                <w:szCs w:val="20"/>
              </w:rPr>
            </w:pPr>
          </w:p>
        </w:tc>
      </w:tr>
      <w:tr w:rsidR="0054278F" w:rsidRPr="00FF0FFE" w14:paraId="57F32CA6" w14:textId="77777777" w:rsidTr="00B62D06">
        <w:tc>
          <w:tcPr>
            <w:tcW w:w="1844" w:type="dxa"/>
          </w:tcPr>
          <w:p w14:paraId="45422883"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618FEC9"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SAB processes</w:t>
            </w:r>
          </w:p>
        </w:tc>
      </w:tr>
      <w:tr w:rsidR="0054278F" w:rsidRPr="00FF0FFE" w14:paraId="6B08B5B7" w14:textId="77777777" w:rsidTr="00B62D06">
        <w:tc>
          <w:tcPr>
            <w:tcW w:w="1844" w:type="dxa"/>
          </w:tcPr>
          <w:p w14:paraId="2704CF0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E86D02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Work with SAB team to determine the knowledge gaps and what is required to help maximise the biodiversity potential of SuDS in NPT.</w:t>
            </w:r>
          </w:p>
          <w:p w14:paraId="14ED34A1" w14:textId="77777777" w:rsidR="0054278F" w:rsidRPr="00FF0FFE" w:rsidRDefault="0054278F" w:rsidP="002B0DE2">
            <w:pPr>
              <w:pStyle w:val="NoSpacing"/>
              <w:rPr>
                <w:rFonts w:ascii="Aptos" w:hAnsi="Aptos"/>
                <w:sz w:val="20"/>
                <w:szCs w:val="20"/>
              </w:rPr>
            </w:pPr>
          </w:p>
        </w:tc>
      </w:tr>
      <w:tr w:rsidR="0054278F" w:rsidRPr="00FF0FFE" w14:paraId="0EB56558" w14:textId="77777777" w:rsidTr="00B62D06">
        <w:tc>
          <w:tcPr>
            <w:tcW w:w="1844" w:type="dxa"/>
          </w:tcPr>
          <w:p w14:paraId="4830144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786F016" w14:textId="77777777" w:rsidR="0054278F" w:rsidRPr="00FF0FFE" w:rsidRDefault="0054278F" w:rsidP="002B0DE2">
            <w:pPr>
              <w:pStyle w:val="NoSpacing"/>
              <w:rPr>
                <w:rFonts w:ascii="Aptos" w:hAnsi="Aptos"/>
                <w:sz w:val="20"/>
                <w:szCs w:val="20"/>
              </w:rPr>
            </w:pPr>
            <w:r w:rsidRPr="00FF0FFE">
              <w:rPr>
                <w:rFonts w:ascii="Aptos" w:hAnsi="Aptos"/>
                <w:sz w:val="20"/>
                <w:szCs w:val="20"/>
              </w:rPr>
              <w:t>TBC</w:t>
            </w:r>
          </w:p>
        </w:tc>
      </w:tr>
      <w:tr w:rsidR="00D21607" w:rsidRPr="00FF0FFE" w14:paraId="0C96FE85" w14:textId="77777777" w:rsidTr="00B62D06">
        <w:tc>
          <w:tcPr>
            <w:tcW w:w="1844" w:type="dxa"/>
            <w:shd w:val="clear" w:color="auto" w:fill="E2EFD9" w:themeFill="accent6" w:themeFillTint="33"/>
          </w:tcPr>
          <w:p w14:paraId="5FFDA36E" w14:textId="26CD1A6B" w:rsidR="00D21607" w:rsidRPr="00FF0FFE" w:rsidRDefault="00D21607" w:rsidP="00D2160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0739139" w14:textId="4CF7E7DB" w:rsidR="00D21607" w:rsidRPr="00FF0FFE" w:rsidRDefault="00D21607" w:rsidP="00D21607">
            <w:pPr>
              <w:pStyle w:val="NoSpacing"/>
              <w:rPr>
                <w:rFonts w:ascii="Aptos" w:hAnsi="Aptos"/>
                <w:sz w:val="20"/>
                <w:szCs w:val="20"/>
              </w:rPr>
            </w:pPr>
            <w:r w:rsidRPr="00FF0FFE">
              <w:rPr>
                <w:rFonts w:ascii="Aptos" w:hAnsi="Aptos"/>
                <w:sz w:val="20"/>
                <w:szCs w:val="20"/>
              </w:rPr>
              <w:t xml:space="preserve">The C&amp;W Team engage regularly with the SAB team and have </w:t>
            </w:r>
            <w:r w:rsidR="00F92AD7">
              <w:rPr>
                <w:rFonts w:ascii="Aptos" w:hAnsi="Aptos"/>
                <w:sz w:val="20"/>
                <w:szCs w:val="20"/>
              </w:rPr>
              <w:t xml:space="preserve">progressed the </w:t>
            </w:r>
            <w:r w:rsidRPr="00FF0FFE">
              <w:rPr>
                <w:rFonts w:ascii="Aptos" w:hAnsi="Aptos"/>
                <w:sz w:val="20"/>
                <w:szCs w:val="20"/>
              </w:rPr>
              <w:t>produc</w:t>
            </w:r>
            <w:r w:rsidR="00F92AD7">
              <w:rPr>
                <w:rFonts w:ascii="Aptos" w:hAnsi="Aptos"/>
                <w:sz w:val="20"/>
                <w:szCs w:val="20"/>
              </w:rPr>
              <w:t xml:space="preserve">tion of </w:t>
            </w:r>
            <w:r w:rsidRPr="00FF0FFE">
              <w:rPr>
                <w:rFonts w:ascii="Aptos" w:hAnsi="Aptos"/>
                <w:sz w:val="20"/>
                <w:szCs w:val="20"/>
              </w:rPr>
              <w:t>an information pack</w:t>
            </w:r>
            <w:r w:rsidR="005A5F31">
              <w:rPr>
                <w:rFonts w:ascii="Aptos" w:hAnsi="Aptos"/>
                <w:sz w:val="20"/>
                <w:szCs w:val="20"/>
              </w:rPr>
              <w:t xml:space="preserve"> on incorporating nature into</w:t>
            </w:r>
            <w:r w:rsidRPr="00FF0FFE">
              <w:rPr>
                <w:rFonts w:ascii="Aptos" w:hAnsi="Aptos"/>
                <w:sz w:val="20"/>
                <w:szCs w:val="20"/>
              </w:rPr>
              <w:t xml:space="preserve"> the development of SuDS in the county. </w:t>
            </w:r>
          </w:p>
        </w:tc>
      </w:tr>
      <w:tr w:rsidR="00D21607" w:rsidRPr="00FF0FFE" w14:paraId="5B825FD5" w14:textId="77777777" w:rsidTr="00B62D06">
        <w:tc>
          <w:tcPr>
            <w:tcW w:w="1844" w:type="dxa"/>
          </w:tcPr>
          <w:p w14:paraId="17AEDA62" w14:textId="77777777" w:rsidR="00D21607" w:rsidRPr="00FF0FFE" w:rsidRDefault="00D21607" w:rsidP="00D21607">
            <w:pPr>
              <w:pStyle w:val="NoSpacing"/>
              <w:rPr>
                <w:rFonts w:ascii="Aptos" w:hAnsi="Aptos"/>
                <w:sz w:val="20"/>
                <w:szCs w:val="20"/>
              </w:rPr>
            </w:pPr>
            <w:r w:rsidRPr="00FF0FFE">
              <w:rPr>
                <w:rFonts w:ascii="Aptos" w:hAnsi="Aptos"/>
                <w:sz w:val="20"/>
                <w:szCs w:val="20"/>
              </w:rPr>
              <w:t>NRAP Objectives</w:t>
            </w:r>
          </w:p>
        </w:tc>
        <w:tc>
          <w:tcPr>
            <w:tcW w:w="8783" w:type="dxa"/>
          </w:tcPr>
          <w:p w14:paraId="29FC9F92" w14:textId="77777777" w:rsidR="00D21607" w:rsidRPr="00FF0FFE" w:rsidRDefault="00D21607" w:rsidP="00D21607">
            <w:pPr>
              <w:pStyle w:val="NoSpacing"/>
              <w:rPr>
                <w:rFonts w:ascii="Aptos" w:hAnsi="Aptos"/>
                <w:sz w:val="20"/>
                <w:szCs w:val="20"/>
              </w:rPr>
            </w:pPr>
            <w:r w:rsidRPr="00FF0FFE">
              <w:rPr>
                <w:rFonts w:ascii="Aptos" w:hAnsi="Aptos"/>
                <w:sz w:val="20"/>
                <w:szCs w:val="20"/>
              </w:rPr>
              <w:t>1, 5, 6</w:t>
            </w:r>
          </w:p>
        </w:tc>
      </w:tr>
    </w:tbl>
    <w:p w14:paraId="33A34645"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1.11 PROCUREMENT"/>
        <w:tblDescription w:val="Action:  Include biodiversity/ sustainability impacts as a consideration in the procurement process, with appropriate weighting in tender evaluation.&#10;&#10;Reporting mechanism: To be agreed with procurement.&#10;Milestone year 6: Work with Procurement team to determine appropriate considerations for biodiversity/ sustainability to include in the procurement process. &#10;Milestone year 7: Impacts on biodiversity / sustainability considered through the procurement process.&#10;Milestone year 8: Impacts on biodiversity / sustainability considered through the procurement process.&#10;&#10;NRAP Objectives: 1,6&#10;"/>
      </w:tblPr>
      <w:tblGrid>
        <w:gridCol w:w="1844"/>
        <w:gridCol w:w="8783"/>
      </w:tblGrid>
      <w:tr w:rsidR="0054278F" w:rsidRPr="00FF0FFE" w14:paraId="39313F6C" w14:textId="77777777" w:rsidTr="00B62D06">
        <w:trPr>
          <w:tblHeader/>
        </w:trPr>
        <w:tc>
          <w:tcPr>
            <w:tcW w:w="1844" w:type="dxa"/>
            <w:shd w:val="clear" w:color="auto" w:fill="BDD6EE" w:themeFill="accent1" w:themeFillTint="66"/>
          </w:tcPr>
          <w:p w14:paraId="19CBA16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1.11</w:t>
            </w:r>
          </w:p>
        </w:tc>
        <w:tc>
          <w:tcPr>
            <w:tcW w:w="8783" w:type="dxa"/>
            <w:shd w:val="clear" w:color="auto" w:fill="BDD6EE" w:themeFill="accent1" w:themeFillTint="66"/>
          </w:tcPr>
          <w:p w14:paraId="33FAD7B0"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PROCUREMENT</w:t>
            </w:r>
          </w:p>
        </w:tc>
      </w:tr>
      <w:tr w:rsidR="0054278F" w:rsidRPr="00FF0FFE" w14:paraId="6E06D1FF" w14:textId="77777777" w:rsidTr="00B62D06">
        <w:tc>
          <w:tcPr>
            <w:tcW w:w="1844" w:type="dxa"/>
          </w:tcPr>
          <w:p w14:paraId="315AECD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83C254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Include biodiversity/ sustainability impacts as a consideration in the procurement process, with appropriate weighting in tender evaluation.</w:t>
            </w:r>
          </w:p>
          <w:p w14:paraId="066F11B4" w14:textId="77777777" w:rsidR="0054278F" w:rsidRPr="00FF0FFE" w:rsidRDefault="0054278F" w:rsidP="002B0DE2">
            <w:pPr>
              <w:pStyle w:val="NoSpacing"/>
              <w:rPr>
                <w:rFonts w:ascii="Aptos" w:hAnsi="Aptos"/>
                <w:sz w:val="20"/>
                <w:szCs w:val="20"/>
              </w:rPr>
            </w:pPr>
          </w:p>
        </w:tc>
      </w:tr>
      <w:tr w:rsidR="0054278F" w:rsidRPr="00FF0FFE" w14:paraId="7634E783" w14:textId="77777777" w:rsidTr="00B62D06">
        <w:tc>
          <w:tcPr>
            <w:tcW w:w="1844" w:type="dxa"/>
          </w:tcPr>
          <w:p w14:paraId="16B318E7"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FCF13BB" w14:textId="77777777" w:rsidR="0054278F" w:rsidRPr="00FF0FFE" w:rsidRDefault="0054278F" w:rsidP="002B0DE2">
            <w:pPr>
              <w:pStyle w:val="NoSpacing"/>
              <w:rPr>
                <w:rFonts w:ascii="Aptos" w:hAnsi="Aptos"/>
                <w:sz w:val="20"/>
                <w:szCs w:val="20"/>
              </w:rPr>
            </w:pPr>
            <w:r w:rsidRPr="00FF0FFE">
              <w:rPr>
                <w:rFonts w:ascii="Aptos" w:hAnsi="Aptos"/>
                <w:sz w:val="20"/>
                <w:szCs w:val="20"/>
              </w:rPr>
              <w:t>To be agreed with procurement.</w:t>
            </w:r>
          </w:p>
        </w:tc>
      </w:tr>
      <w:tr w:rsidR="0054278F" w:rsidRPr="00FF0FFE" w14:paraId="67FA4E7C" w14:textId="77777777" w:rsidTr="00B62D06">
        <w:tc>
          <w:tcPr>
            <w:tcW w:w="1844" w:type="dxa"/>
          </w:tcPr>
          <w:p w14:paraId="66A2931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5F18EA2"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Work with Procurement team to determine appropriate considerations for biodiversity/ sustainability to include in the procurement process. </w:t>
            </w:r>
          </w:p>
          <w:p w14:paraId="1EF995F3" w14:textId="77777777" w:rsidR="0054278F" w:rsidRPr="00FF0FFE" w:rsidRDefault="0054278F" w:rsidP="002B0DE2">
            <w:pPr>
              <w:pStyle w:val="NoSpacing"/>
              <w:rPr>
                <w:rFonts w:ascii="Aptos" w:hAnsi="Aptos"/>
                <w:sz w:val="20"/>
                <w:szCs w:val="20"/>
              </w:rPr>
            </w:pPr>
          </w:p>
        </w:tc>
      </w:tr>
      <w:tr w:rsidR="0054278F" w:rsidRPr="00FF0FFE" w14:paraId="7371DCC0" w14:textId="77777777" w:rsidTr="00B62D06">
        <w:tc>
          <w:tcPr>
            <w:tcW w:w="1844" w:type="dxa"/>
          </w:tcPr>
          <w:p w14:paraId="08A1E8A1"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Milestone year 7</w:t>
            </w:r>
          </w:p>
        </w:tc>
        <w:tc>
          <w:tcPr>
            <w:tcW w:w="8783" w:type="dxa"/>
          </w:tcPr>
          <w:p w14:paraId="46662C7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Impacts on biodiversity / sustainability considered through the procurement process.</w:t>
            </w:r>
          </w:p>
          <w:p w14:paraId="58C407F3" w14:textId="77777777" w:rsidR="0054278F" w:rsidRPr="00FF0FFE" w:rsidRDefault="0054278F" w:rsidP="002B0DE2">
            <w:pPr>
              <w:pStyle w:val="NoSpacing"/>
              <w:rPr>
                <w:rFonts w:ascii="Aptos" w:hAnsi="Aptos"/>
                <w:sz w:val="20"/>
                <w:szCs w:val="20"/>
              </w:rPr>
            </w:pPr>
          </w:p>
        </w:tc>
      </w:tr>
      <w:tr w:rsidR="00D21607" w:rsidRPr="00FF0FFE" w14:paraId="23AF7538" w14:textId="77777777" w:rsidTr="00B62D06">
        <w:tc>
          <w:tcPr>
            <w:tcW w:w="1844" w:type="dxa"/>
            <w:shd w:val="clear" w:color="auto" w:fill="E2EFD9" w:themeFill="accent6" w:themeFillTint="33"/>
          </w:tcPr>
          <w:p w14:paraId="722EAC08" w14:textId="016A05A7" w:rsidR="00D21607" w:rsidRPr="00FF0FFE" w:rsidRDefault="00D21607" w:rsidP="00D2160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730BC29" w14:textId="4C6DC829" w:rsidR="00D21607" w:rsidRPr="00FF0FFE" w:rsidRDefault="00D21607" w:rsidP="00D21607">
            <w:pPr>
              <w:pStyle w:val="NoSpacing"/>
              <w:rPr>
                <w:rFonts w:ascii="Aptos" w:hAnsi="Aptos"/>
                <w:sz w:val="20"/>
                <w:szCs w:val="20"/>
              </w:rPr>
            </w:pPr>
            <w:r w:rsidRPr="00FF0FFE">
              <w:rPr>
                <w:rFonts w:ascii="Aptos" w:hAnsi="Aptos"/>
                <w:sz w:val="20"/>
                <w:szCs w:val="20"/>
              </w:rPr>
              <w:t xml:space="preserve">Procurement Reform has taken place and new Contract Procedure Rules and procedures have been updated accordingly, with significant improvements in considerations for environmental sustainability. The environment is now a key consideration in any procurement exercise. The C&amp;W Team </w:t>
            </w:r>
            <w:r w:rsidR="005A5F31">
              <w:rPr>
                <w:rFonts w:ascii="Aptos" w:hAnsi="Aptos"/>
                <w:sz w:val="20"/>
                <w:szCs w:val="20"/>
              </w:rPr>
              <w:t xml:space="preserve">are still </w:t>
            </w:r>
            <w:r w:rsidRPr="00FF0FFE">
              <w:rPr>
                <w:rFonts w:ascii="Aptos" w:hAnsi="Aptos"/>
                <w:sz w:val="20"/>
                <w:szCs w:val="20"/>
              </w:rPr>
              <w:t>working closely with Corporate Procurement Team to further incorporate biodiversity considerations into</w:t>
            </w:r>
            <w:r w:rsidR="005A5F31">
              <w:rPr>
                <w:rFonts w:ascii="Aptos" w:hAnsi="Aptos"/>
                <w:sz w:val="20"/>
                <w:szCs w:val="20"/>
              </w:rPr>
              <w:t xml:space="preserve"> the</w:t>
            </w:r>
            <w:r w:rsidRPr="00FF0FFE">
              <w:rPr>
                <w:rFonts w:ascii="Aptos" w:hAnsi="Aptos"/>
                <w:sz w:val="20"/>
                <w:szCs w:val="20"/>
              </w:rPr>
              <w:t xml:space="preserve"> procurement processes.</w:t>
            </w:r>
          </w:p>
        </w:tc>
      </w:tr>
      <w:tr w:rsidR="00D21607" w:rsidRPr="00FF0FFE" w14:paraId="0E830806" w14:textId="77777777" w:rsidTr="00B62D06">
        <w:tc>
          <w:tcPr>
            <w:tcW w:w="1844" w:type="dxa"/>
          </w:tcPr>
          <w:p w14:paraId="1D30B6CB" w14:textId="77777777" w:rsidR="00D21607" w:rsidRPr="00FF0FFE" w:rsidRDefault="00D21607" w:rsidP="00D21607">
            <w:pPr>
              <w:pStyle w:val="NoSpacing"/>
              <w:rPr>
                <w:rFonts w:ascii="Aptos" w:hAnsi="Aptos"/>
                <w:sz w:val="20"/>
                <w:szCs w:val="20"/>
              </w:rPr>
            </w:pPr>
            <w:r w:rsidRPr="00FF0FFE">
              <w:rPr>
                <w:rFonts w:ascii="Aptos" w:hAnsi="Aptos"/>
                <w:sz w:val="20"/>
                <w:szCs w:val="20"/>
              </w:rPr>
              <w:t>NRAP Objectives</w:t>
            </w:r>
          </w:p>
        </w:tc>
        <w:tc>
          <w:tcPr>
            <w:tcW w:w="8783" w:type="dxa"/>
          </w:tcPr>
          <w:p w14:paraId="70E14E3A" w14:textId="77777777" w:rsidR="00D21607" w:rsidRPr="00FF0FFE" w:rsidRDefault="00D21607" w:rsidP="00D21607">
            <w:pPr>
              <w:pStyle w:val="NoSpacing"/>
              <w:rPr>
                <w:rFonts w:ascii="Aptos" w:hAnsi="Aptos"/>
                <w:sz w:val="20"/>
                <w:szCs w:val="20"/>
              </w:rPr>
            </w:pPr>
            <w:r w:rsidRPr="00FF0FFE">
              <w:rPr>
                <w:rFonts w:ascii="Aptos" w:hAnsi="Aptos"/>
                <w:sz w:val="20"/>
                <w:szCs w:val="20"/>
              </w:rPr>
              <w:t>1,6</w:t>
            </w:r>
          </w:p>
        </w:tc>
      </w:tr>
    </w:tbl>
    <w:p w14:paraId="53D798E2"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1.11 CURRENT ISSUES"/>
        <w:tblDescription w:val="Action:  Keep policies and steering statements up to date in light of current issues. &#10;&#10;Reporting mechanism: Through appropriate council processes&#10;Milestone year 6: Policies and steering statements adopted or updated as necessary &#10;Milestone year 7: Policies and steering statements adopted or updated as necessary &#10;Milestone year 8: Policies and steering statements adopted or updated as necessary &#10;&#10;NRAP Objectives: 1, 5, 6&#10;"/>
      </w:tblPr>
      <w:tblGrid>
        <w:gridCol w:w="1844"/>
        <w:gridCol w:w="8783"/>
      </w:tblGrid>
      <w:tr w:rsidR="0054278F" w:rsidRPr="00FF0FFE" w14:paraId="128F22BE" w14:textId="77777777" w:rsidTr="00B62D06">
        <w:trPr>
          <w:tblHeader/>
        </w:trPr>
        <w:tc>
          <w:tcPr>
            <w:tcW w:w="1844" w:type="dxa"/>
            <w:shd w:val="clear" w:color="auto" w:fill="BDD6EE" w:themeFill="accent1" w:themeFillTint="66"/>
          </w:tcPr>
          <w:p w14:paraId="1110F39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1.11</w:t>
            </w:r>
          </w:p>
        </w:tc>
        <w:tc>
          <w:tcPr>
            <w:tcW w:w="8783" w:type="dxa"/>
            <w:shd w:val="clear" w:color="auto" w:fill="BDD6EE" w:themeFill="accent1" w:themeFillTint="66"/>
          </w:tcPr>
          <w:p w14:paraId="525E9BE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CURRENT ISSUES</w:t>
            </w:r>
          </w:p>
        </w:tc>
      </w:tr>
      <w:tr w:rsidR="0054278F" w:rsidRPr="00FF0FFE" w14:paraId="5C9C0E59" w14:textId="77777777" w:rsidTr="00B62D06">
        <w:tc>
          <w:tcPr>
            <w:tcW w:w="1844" w:type="dxa"/>
          </w:tcPr>
          <w:p w14:paraId="18348D3F"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31B628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Keep policies and steering statements up to date </w:t>
            </w:r>
            <w:proofErr w:type="gramStart"/>
            <w:r w:rsidRPr="00FF0FFE">
              <w:rPr>
                <w:rFonts w:ascii="Aptos" w:hAnsi="Aptos" w:cs="Calibri"/>
                <w:color w:val="000000"/>
                <w:sz w:val="20"/>
                <w:szCs w:val="20"/>
              </w:rPr>
              <w:t>in light of</w:t>
            </w:r>
            <w:proofErr w:type="gramEnd"/>
            <w:r w:rsidRPr="00FF0FFE">
              <w:rPr>
                <w:rFonts w:ascii="Aptos" w:hAnsi="Aptos" w:cs="Calibri"/>
                <w:color w:val="000000"/>
                <w:sz w:val="20"/>
                <w:szCs w:val="20"/>
              </w:rPr>
              <w:t xml:space="preserve"> current issues. </w:t>
            </w:r>
          </w:p>
          <w:p w14:paraId="3C9FE189" w14:textId="77777777" w:rsidR="0054278F" w:rsidRPr="00FF0FFE" w:rsidRDefault="0054278F" w:rsidP="002B0DE2">
            <w:pPr>
              <w:pStyle w:val="NoSpacing"/>
              <w:rPr>
                <w:rFonts w:ascii="Aptos" w:hAnsi="Aptos"/>
                <w:sz w:val="20"/>
                <w:szCs w:val="20"/>
              </w:rPr>
            </w:pPr>
          </w:p>
        </w:tc>
      </w:tr>
      <w:tr w:rsidR="0054278F" w:rsidRPr="00FF0FFE" w14:paraId="5C07B8A5" w14:textId="77777777" w:rsidTr="00B62D06">
        <w:tc>
          <w:tcPr>
            <w:tcW w:w="1844" w:type="dxa"/>
          </w:tcPr>
          <w:p w14:paraId="69DF546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7B5FF16"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appropriate council processes</w:t>
            </w:r>
          </w:p>
        </w:tc>
      </w:tr>
      <w:tr w:rsidR="0054278F" w:rsidRPr="00FF0FFE" w14:paraId="49E73FE4" w14:textId="77777777" w:rsidTr="00B62D06">
        <w:tc>
          <w:tcPr>
            <w:tcW w:w="1844" w:type="dxa"/>
          </w:tcPr>
          <w:p w14:paraId="2F4380F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BB824BA"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Policies and steering statements adopted or updated as necessary </w:t>
            </w:r>
          </w:p>
          <w:p w14:paraId="7265E3F6" w14:textId="77777777" w:rsidR="0054278F" w:rsidRPr="00FF0FFE" w:rsidRDefault="0054278F" w:rsidP="002B0DE2">
            <w:pPr>
              <w:pStyle w:val="NoSpacing"/>
              <w:rPr>
                <w:rFonts w:ascii="Aptos" w:hAnsi="Aptos"/>
                <w:sz w:val="20"/>
                <w:szCs w:val="20"/>
              </w:rPr>
            </w:pPr>
          </w:p>
        </w:tc>
      </w:tr>
      <w:tr w:rsidR="0054278F" w:rsidRPr="00FF0FFE" w14:paraId="725B3640" w14:textId="77777777" w:rsidTr="00B62D06">
        <w:tc>
          <w:tcPr>
            <w:tcW w:w="1844" w:type="dxa"/>
          </w:tcPr>
          <w:p w14:paraId="478ADA7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4EC738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Policies and steering statements adopted or updated as necessary </w:t>
            </w:r>
          </w:p>
          <w:p w14:paraId="6E19E460" w14:textId="77777777" w:rsidR="0054278F" w:rsidRPr="00FF0FFE" w:rsidRDefault="0054278F" w:rsidP="002B0DE2">
            <w:pPr>
              <w:pStyle w:val="NoSpacing"/>
              <w:rPr>
                <w:rFonts w:ascii="Aptos" w:hAnsi="Aptos"/>
                <w:sz w:val="20"/>
                <w:szCs w:val="20"/>
              </w:rPr>
            </w:pPr>
          </w:p>
        </w:tc>
      </w:tr>
      <w:tr w:rsidR="00B110EA" w:rsidRPr="00FF0FFE" w14:paraId="21D27ADC" w14:textId="77777777" w:rsidTr="00B62D06">
        <w:tc>
          <w:tcPr>
            <w:tcW w:w="1844" w:type="dxa"/>
            <w:shd w:val="clear" w:color="auto" w:fill="E2EFD9" w:themeFill="accent6" w:themeFillTint="33"/>
          </w:tcPr>
          <w:p w14:paraId="303D2D5D" w14:textId="03C34E6A" w:rsidR="00B110EA" w:rsidRPr="00FF0FFE" w:rsidRDefault="00B110EA" w:rsidP="00B110EA">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6345CA3" w14:textId="2E993A46" w:rsidR="00B110EA" w:rsidRPr="00FF0FFE" w:rsidRDefault="00B110EA" w:rsidP="00B110EA">
            <w:pPr>
              <w:pStyle w:val="NoSpacing"/>
              <w:rPr>
                <w:rFonts w:ascii="Aptos" w:hAnsi="Aptos"/>
                <w:sz w:val="20"/>
                <w:szCs w:val="20"/>
              </w:rPr>
            </w:pPr>
            <w:r w:rsidRPr="00FF0FFE">
              <w:rPr>
                <w:rFonts w:ascii="Aptos" w:hAnsi="Aptos"/>
                <w:sz w:val="20"/>
                <w:szCs w:val="20"/>
              </w:rPr>
              <w:t xml:space="preserve">Two new biodiversity policies are in the process of being adopted by the council; preventing </w:t>
            </w:r>
            <w:hyperlink r:id="rId31" w:history="1">
              <w:r w:rsidRPr="00FF0FFE">
                <w:rPr>
                  <w:rStyle w:val="Hyperlink"/>
                  <w:rFonts w:ascii="Aptos" w:hAnsi="Aptos"/>
                  <w:sz w:val="20"/>
                  <w:szCs w:val="20"/>
                </w:rPr>
                <w:t>Honeybees</w:t>
              </w:r>
            </w:hyperlink>
            <w:r w:rsidRPr="00FF0FFE">
              <w:rPr>
                <w:rFonts w:ascii="Aptos" w:hAnsi="Aptos"/>
                <w:sz w:val="20"/>
                <w:szCs w:val="20"/>
              </w:rPr>
              <w:t xml:space="preserve"> and </w:t>
            </w:r>
            <w:hyperlink r:id="rId32" w:history="1">
              <w:r w:rsidRPr="00FF0FFE">
                <w:rPr>
                  <w:rStyle w:val="Hyperlink"/>
                  <w:rFonts w:ascii="Aptos" w:hAnsi="Aptos"/>
                  <w:sz w:val="20"/>
                  <w:szCs w:val="20"/>
                </w:rPr>
                <w:t>Artificial Grass</w:t>
              </w:r>
            </w:hyperlink>
            <w:r w:rsidR="00F92AD7">
              <w:t xml:space="preserve">. </w:t>
            </w:r>
            <w:r w:rsidR="00F92AD7" w:rsidRPr="00F92AD7">
              <w:rPr>
                <w:rFonts w:ascii="Aptos" w:hAnsi="Aptos"/>
                <w:sz w:val="20"/>
                <w:szCs w:val="20"/>
              </w:rPr>
              <w:t>(Approved in the following period).</w:t>
            </w:r>
            <w:r w:rsidR="00F92AD7">
              <w:t xml:space="preserve">  </w:t>
            </w:r>
          </w:p>
        </w:tc>
      </w:tr>
      <w:tr w:rsidR="0054278F" w:rsidRPr="00FF0FFE" w14:paraId="2E24B2CD" w14:textId="77777777" w:rsidTr="00B62D06">
        <w:tc>
          <w:tcPr>
            <w:tcW w:w="1844" w:type="dxa"/>
          </w:tcPr>
          <w:p w14:paraId="22C012C1"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3D9C3EDE" w14:textId="77777777" w:rsidR="0054278F" w:rsidRPr="00FF0FFE" w:rsidRDefault="0054278F" w:rsidP="002B0DE2">
            <w:pPr>
              <w:pStyle w:val="NoSpacing"/>
              <w:rPr>
                <w:rFonts w:ascii="Aptos" w:hAnsi="Aptos"/>
                <w:sz w:val="20"/>
                <w:szCs w:val="20"/>
              </w:rPr>
            </w:pPr>
            <w:r w:rsidRPr="00FF0FFE">
              <w:rPr>
                <w:rFonts w:ascii="Aptos" w:hAnsi="Aptos"/>
                <w:sz w:val="20"/>
                <w:szCs w:val="20"/>
              </w:rPr>
              <w:t>1, 5, 6</w:t>
            </w:r>
          </w:p>
        </w:tc>
      </w:tr>
    </w:tbl>
    <w:p w14:paraId="50EC2861" w14:textId="77777777" w:rsidR="0054278F" w:rsidRPr="00FF0FFE" w:rsidRDefault="0054278F" w:rsidP="0054278F">
      <w:pPr>
        <w:rPr>
          <w:rFonts w:ascii="Aptos" w:hAnsi="Aptos"/>
          <w:sz w:val="20"/>
          <w:szCs w:val="20"/>
        </w:rPr>
      </w:pPr>
    </w:p>
    <w:p w14:paraId="0ED5FD23" w14:textId="6268DD5E" w:rsidR="0054278F" w:rsidRDefault="0054278F" w:rsidP="00FF0FFE">
      <w:pPr>
        <w:pStyle w:val="Heading2"/>
        <w:numPr>
          <w:ilvl w:val="1"/>
          <w:numId w:val="11"/>
        </w:numPr>
        <w:rPr>
          <w:rFonts w:ascii="Aptos" w:eastAsia="Times New Roman" w:hAnsi="Aptos"/>
          <w:sz w:val="24"/>
          <w:szCs w:val="24"/>
        </w:rPr>
      </w:pPr>
      <w:bookmarkStart w:id="15" w:name="_Toc149236225"/>
      <w:bookmarkStart w:id="16" w:name="_Toc215142428"/>
      <w:r w:rsidRPr="00FF0FFE">
        <w:rPr>
          <w:rFonts w:ascii="Aptos" w:eastAsia="Times New Roman" w:hAnsi="Aptos"/>
          <w:sz w:val="24"/>
          <w:szCs w:val="24"/>
        </w:rPr>
        <w:t>NRAP Objective 2: Safeguard species and habitats of principal importance and improve their management</w:t>
      </w:r>
      <w:bookmarkEnd w:id="15"/>
      <w:bookmarkEnd w:id="16"/>
    </w:p>
    <w:p w14:paraId="1FCE9890" w14:textId="77777777" w:rsidR="00C6106E" w:rsidRDefault="00C6106E" w:rsidP="00C6106E"/>
    <w:p w14:paraId="28686F88" w14:textId="1D6D7A06" w:rsidR="007B59A4" w:rsidRDefault="00DC0311" w:rsidP="00C6106E">
      <w:r>
        <w:rPr>
          <w:noProof/>
        </w:rPr>
        <mc:AlternateContent>
          <mc:Choice Requires="wps">
            <w:drawing>
              <wp:anchor distT="0" distB="0" distL="114300" distR="114300" simplePos="0" relativeHeight="251668480" behindDoc="0" locked="0" layoutInCell="1" allowOverlap="1" wp14:anchorId="0BEEEAC3" wp14:editId="38A9326D">
                <wp:simplePos x="0" y="0"/>
                <wp:positionH relativeFrom="column">
                  <wp:posOffset>3983990</wp:posOffset>
                </wp:positionH>
                <wp:positionV relativeFrom="paragraph">
                  <wp:posOffset>4279265</wp:posOffset>
                </wp:positionV>
                <wp:extent cx="2502535" cy="635"/>
                <wp:effectExtent l="0" t="0" r="0" b="0"/>
                <wp:wrapSquare wrapText="bothSides"/>
                <wp:docPr id="1005970220" name="Text Box 1"/>
                <wp:cNvGraphicFramePr/>
                <a:graphic xmlns:a="http://schemas.openxmlformats.org/drawingml/2006/main">
                  <a:graphicData uri="http://schemas.microsoft.com/office/word/2010/wordprocessingShape">
                    <wps:wsp>
                      <wps:cNvSpPr txBox="1"/>
                      <wps:spPr>
                        <a:xfrm>
                          <a:off x="0" y="0"/>
                          <a:ext cx="2502535" cy="635"/>
                        </a:xfrm>
                        <a:prstGeom prst="rect">
                          <a:avLst/>
                        </a:prstGeom>
                        <a:solidFill>
                          <a:prstClr val="white"/>
                        </a:solidFill>
                        <a:ln>
                          <a:noFill/>
                        </a:ln>
                      </wps:spPr>
                      <wps:txbx>
                        <w:txbxContent>
                          <w:p w14:paraId="4A443789" w14:textId="57892A46" w:rsidR="00DC0311" w:rsidRPr="003A206A" w:rsidRDefault="00DC0311" w:rsidP="00DC0311">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9</w:t>
                            </w:r>
                            <w:r w:rsidR="00625816">
                              <w:rPr>
                                <w:noProof/>
                              </w:rPr>
                              <w:fldChar w:fldCharType="end"/>
                            </w:r>
                            <w:r>
                              <w:t>. The NPT LNP/ C&amp;W Team Christmas Tree at the Community Christmas Tree Festival, Margam Country Park,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EEAC3" id="_x0000_s1030" type="#_x0000_t202" style="position:absolute;margin-left:313.7pt;margin-top:336.95pt;width:197.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NoGgIAAD8EAAAOAAAAZHJzL2Uyb0RvYy54bWysU8Fu2zAMvQ/YPwi6L06ypRi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" stroked="f">
                <v:textbox style="mso-fit-shape-to-text:t" inset="0,0,0,0">
                  <w:txbxContent>
                    <w:p w14:paraId="4A443789" w14:textId="57892A46" w:rsidR="00DC0311" w:rsidRPr="003A206A" w:rsidRDefault="00DC0311" w:rsidP="00DC0311">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9</w:t>
                      </w:r>
                      <w:r w:rsidR="00625816">
                        <w:rPr>
                          <w:noProof/>
                        </w:rPr>
                        <w:fldChar w:fldCharType="end"/>
                      </w:r>
                      <w:r>
                        <w:t>. The NPT LNP/ C&amp;W Team Christmas Tree at the Community Christmas Tree Festival, Margam Country Park, 2024</w:t>
                      </w:r>
                    </w:p>
                  </w:txbxContent>
                </v:textbox>
                <w10:wrap type="square"/>
              </v:shape>
            </w:pict>
          </mc:Fallback>
        </mc:AlternateContent>
      </w:r>
      <w:r>
        <w:rPr>
          <w:noProof/>
        </w:rPr>
        <w:drawing>
          <wp:anchor distT="0" distB="0" distL="114300" distR="114300" simplePos="0" relativeHeight="251666432" behindDoc="0" locked="0" layoutInCell="1" allowOverlap="1" wp14:anchorId="18ACB3AB" wp14:editId="31574F82">
            <wp:simplePos x="0" y="0"/>
            <wp:positionH relativeFrom="column">
              <wp:posOffset>3983990</wp:posOffset>
            </wp:positionH>
            <wp:positionV relativeFrom="paragraph">
              <wp:posOffset>885825</wp:posOffset>
            </wp:positionV>
            <wp:extent cx="2502535" cy="3336290"/>
            <wp:effectExtent l="0" t="0" r="0" b="0"/>
            <wp:wrapSquare wrapText="bothSides"/>
            <wp:docPr id="253505905" name="Picture 4" descr="A nature-theme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05905" name="Picture 4" descr="A nature-themed Christmas tre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2535" cy="3336290"/>
                    </a:xfrm>
                    <a:prstGeom prst="rect">
                      <a:avLst/>
                    </a:prstGeom>
                  </pic:spPr>
                </pic:pic>
              </a:graphicData>
            </a:graphic>
            <wp14:sizeRelH relativeFrom="page">
              <wp14:pctWidth>0</wp14:pctWidth>
            </wp14:sizeRelH>
            <wp14:sizeRelV relativeFrom="page">
              <wp14:pctHeight>0</wp14:pctHeight>
            </wp14:sizeRelV>
          </wp:anchor>
        </w:drawing>
      </w:r>
      <w:r w:rsidR="00D702D1">
        <w:t xml:space="preserve">Sites that support special species and habitats are protected via designation or actively managed wherever permissions, capacity and budget allows. </w:t>
      </w:r>
      <w:r w:rsidR="005E43B4">
        <w:t xml:space="preserve">SINCs are actively surveyed, reviewed and designated. SINCs and S7 Habitats and Species are key considerations through the planning process. </w:t>
      </w:r>
      <w:r w:rsidR="007B59A4">
        <w:t xml:space="preserve">Potential or actual biodiversity constraints are now flagged through the Council’s Property Management System, indicating to other service areas whether a proposed project may have biodiversity implications and whether advice from the C&amp;W Team should be sought. For example, a council-owned site with a SINC designation or a record for a S7 species would flag as Red on the system, prompting the officer to seek guidance from the C&amp;W Team on the possible implications of their </w:t>
      </w:r>
      <w:r w:rsidR="00C91CC8">
        <w:t xml:space="preserve">desired action and any required mitigation and enhancement. Through this process, potential sites to contribute to 30x30 are also being identified in readiness for the release of WG guidance on OECM’s. </w:t>
      </w:r>
    </w:p>
    <w:p w14:paraId="03491636" w14:textId="312D4021" w:rsidR="00D702D1" w:rsidRDefault="005E43B4" w:rsidP="00C6106E">
      <w:r>
        <w:t xml:space="preserve">NPTC supports NPT Local Nature Partnership in implementing the Nature Recovery Action Plan by actively delivering projects e.g. NPT Bee Friendly or supporting partners to do so e.g. through administering the NPT LNP Grant Fund or contributing to project planning such as attendance on the Woodland Trust Brynau Farm Stakeholder group. Awareness raising to safeguard habitats and species of importance is a key part of the </w:t>
      </w:r>
      <w:r w:rsidR="007B59A4">
        <w:t xml:space="preserve">remit of the C&amp;W Team and this is done in </w:t>
      </w:r>
      <w:proofErr w:type="gramStart"/>
      <w:r w:rsidR="007B59A4">
        <w:t>a number of</w:t>
      </w:r>
      <w:proofErr w:type="gramEnd"/>
      <w:r w:rsidR="007B59A4">
        <w:t xml:space="preserve"> ways. External funding through the Local Places for Nature fund has allowed us to run over 70 nature walks on local nature sites during the timeframe of this report, with almost 500 unique participants. Nature social media posts are regularly posted on the NPT Wildlife social media streams, but also on the corporate channel and other council channels such as Gnoll </w:t>
      </w:r>
      <w:r w:rsidR="007B59A4">
        <w:lastRenderedPageBreak/>
        <w:t xml:space="preserve">Country Park. The C&amp;W Team has attended other events to raise awareness of the nature of NPT, such as the Senedd Biodiversity Event and the Neath Green Gathering. NPT LNP in conjunction with the C&amp;W Team is a regular contributor to the Margam Country Park Christmas Tree Festival, with a Christmas tree that raises awareness of the nature of NPT to a wider audience. </w:t>
      </w:r>
    </w:p>
    <w:p w14:paraId="470D92D8" w14:textId="756078A1" w:rsidR="00C91CC8" w:rsidRDefault="00C91CC8" w:rsidP="00C6106E">
      <w:r>
        <w:t xml:space="preserve">Lastly, the C&amp;W Team is hugely successful in securing funding for biodiversity projects, with over £2million of external funding secured for the county during the period covered by this report. </w:t>
      </w:r>
    </w:p>
    <w:p w14:paraId="425CF0C5"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1 DEVELOPMENT MANAGEMENT PROCESS"/>
        <w:tblDescription w:val="Action:  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10;Reporting mechanism: C&amp;WT planning spreadsheet&#10;Milestone year 6: Achieve net benefit for biodiversity through the planning process.&#10;Milestone year 7: Achieve net benefit for biodiversity through the planning process.&#10;Milestone year 8: Achieve net benefit for biodiversity through the planning process.&#10;NRAP Objectives: 1,2,3,4,5,6&#10;"/>
      </w:tblPr>
      <w:tblGrid>
        <w:gridCol w:w="1844"/>
        <w:gridCol w:w="8783"/>
      </w:tblGrid>
      <w:tr w:rsidR="0054278F" w:rsidRPr="00FF0FFE" w14:paraId="587905F4" w14:textId="77777777" w:rsidTr="00B62D06">
        <w:trPr>
          <w:tblHeader/>
        </w:trPr>
        <w:tc>
          <w:tcPr>
            <w:tcW w:w="1844" w:type="dxa"/>
            <w:shd w:val="clear" w:color="auto" w:fill="BDD6EE" w:themeFill="accent1" w:themeFillTint="66"/>
          </w:tcPr>
          <w:p w14:paraId="028D933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2.1</w:t>
            </w:r>
          </w:p>
        </w:tc>
        <w:tc>
          <w:tcPr>
            <w:tcW w:w="8783" w:type="dxa"/>
            <w:shd w:val="clear" w:color="auto" w:fill="BDD6EE" w:themeFill="accent1" w:themeFillTint="66"/>
          </w:tcPr>
          <w:p w14:paraId="0C55F3D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DEVELOPMENT MANAGEMENT PROCESS</w:t>
            </w:r>
          </w:p>
        </w:tc>
      </w:tr>
      <w:tr w:rsidR="0054278F" w:rsidRPr="00FF0FFE" w14:paraId="2D7087C3" w14:textId="77777777" w:rsidTr="00B62D06">
        <w:tc>
          <w:tcPr>
            <w:tcW w:w="1844" w:type="dxa"/>
          </w:tcPr>
          <w:p w14:paraId="35E659F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1163EB5" w14:textId="77777777" w:rsidR="0054278F" w:rsidRPr="00FF0FFE" w:rsidRDefault="0054278F" w:rsidP="002B0DE2">
            <w:pPr>
              <w:pStyle w:val="NoSpacing"/>
              <w:rPr>
                <w:rFonts w:ascii="Aptos" w:hAnsi="Aptos"/>
                <w:sz w:val="20"/>
                <w:szCs w:val="20"/>
              </w:rPr>
            </w:pPr>
            <w:r w:rsidRPr="00FF0FFE">
              <w:rPr>
                <w:rFonts w:ascii="Aptos" w:hAnsi="Aptos"/>
                <w:sz w:val="20"/>
                <w:szCs w:val="20"/>
              </w:rPr>
              <w:t>NPTC currently consider biodiversity (including species and habitats of principal importance, designated sites, sites of importance for nature conservation (SINC), habitats and species that meet the SINC criteria, and important natural features) through the development management process, in line with the Local Development Plan. Losses of protected/priority habitat/species (where known) are recorded.</w:t>
            </w:r>
          </w:p>
        </w:tc>
      </w:tr>
      <w:tr w:rsidR="0054278F" w:rsidRPr="00FF0FFE" w14:paraId="4ED49FAB" w14:textId="77777777" w:rsidTr="00B62D06">
        <w:tc>
          <w:tcPr>
            <w:tcW w:w="1844" w:type="dxa"/>
          </w:tcPr>
          <w:p w14:paraId="51150DC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FBF094D"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5548CEED" w14:textId="77777777" w:rsidTr="00B62D06">
        <w:tc>
          <w:tcPr>
            <w:tcW w:w="1844" w:type="dxa"/>
          </w:tcPr>
          <w:p w14:paraId="4DFE550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1103187" w14:textId="77777777" w:rsidR="0054278F" w:rsidRPr="00FF0FFE" w:rsidRDefault="0054278F" w:rsidP="002B0DE2">
            <w:pPr>
              <w:pStyle w:val="NoSpacing"/>
              <w:rPr>
                <w:rFonts w:ascii="Aptos" w:hAnsi="Aptos"/>
                <w:sz w:val="20"/>
                <w:szCs w:val="20"/>
              </w:rPr>
            </w:pPr>
            <w:r w:rsidRPr="00FF0FFE">
              <w:rPr>
                <w:rFonts w:ascii="Aptos" w:hAnsi="Aptos"/>
                <w:sz w:val="20"/>
                <w:szCs w:val="20"/>
              </w:rPr>
              <w:t>Achieve net benefit for biodiversity through the planning process.</w:t>
            </w:r>
          </w:p>
        </w:tc>
      </w:tr>
      <w:tr w:rsidR="0054278F" w:rsidRPr="00FF0FFE" w14:paraId="73ECF1B6" w14:textId="77777777" w:rsidTr="00B62D06">
        <w:tc>
          <w:tcPr>
            <w:tcW w:w="1844" w:type="dxa"/>
          </w:tcPr>
          <w:p w14:paraId="65372D7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0D91AFC" w14:textId="77777777" w:rsidR="0054278F" w:rsidRPr="00FF0FFE" w:rsidRDefault="0054278F" w:rsidP="002B0DE2">
            <w:pPr>
              <w:pStyle w:val="NoSpacing"/>
              <w:rPr>
                <w:rFonts w:ascii="Aptos" w:hAnsi="Aptos"/>
                <w:sz w:val="20"/>
                <w:szCs w:val="20"/>
              </w:rPr>
            </w:pPr>
            <w:r w:rsidRPr="00FF0FFE">
              <w:rPr>
                <w:rFonts w:ascii="Aptos" w:hAnsi="Aptos"/>
                <w:sz w:val="20"/>
                <w:szCs w:val="20"/>
              </w:rPr>
              <w:t>Achieve net benefit for biodiversity through the planning process.</w:t>
            </w:r>
          </w:p>
        </w:tc>
      </w:tr>
      <w:tr w:rsidR="003F3003" w:rsidRPr="00FF0FFE" w14:paraId="06668FFC" w14:textId="77777777" w:rsidTr="00B62D06">
        <w:tc>
          <w:tcPr>
            <w:tcW w:w="1844" w:type="dxa"/>
            <w:shd w:val="clear" w:color="auto" w:fill="E2EFD9" w:themeFill="accent6" w:themeFillTint="33"/>
          </w:tcPr>
          <w:p w14:paraId="6401CDD9" w14:textId="39B179C7" w:rsidR="003F3003" w:rsidRPr="00FF0FFE" w:rsidRDefault="003F3003" w:rsidP="003F3003">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442EC0D" w14:textId="1F548F58" w:rsidR="003F3003" w:rsidRPr="00FF0FFE" w:rsidRDefault="003F3003" w:rsidP="003F3003">
            <w:pPr>
              <w:pStyle w:val="NoSpacing"/>
              <w:rPr>
                <w:rFonts w:ascii="Aptos" w:hAnsi="Aptos"/>
                <w:sz w:val="20"/>
                <w:szCs w:val="20"/>
              </w:rPr>
            </w:pPr>
            <w:r w:rsidRPr="00FF0FFE">
              <w:rPr>
                <w:rFonts w:ascii="Aptos" w:hAnsi="Aptos"/>
                <w:sz w:val="20"/>
                <w:szCs w:val="20"/>
              </w:rPr>
              <w:t xml:space="preserve">Consistent achievement against this action. </w:t>
            </w:r>
          </w:p>
        </w:tc>
      </w:tr>
      <w:tr w:rsidR="0054278F" w:rsidRPr="00FF0FFE" w14:paraId="26116A7D" w14:textId="77777777" w:rsidTr="00B62D06">
        <w:tc>
          <w:tcPr>
            <w:tcW w:w="1844" w:type="dxa"/>
          </w:tcPr>
          <w:p w14:paraId="27AE612F"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7D3091C"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052F05CB" w14:textId="77777777" w:rsidR="0054278F" w:rsidRPr="00FF0FFE" w:rsidRDefault="0054278F" w:rsidP="0054278F">
      <w:pPr>
        <w:pStyle w:val="NoSpacing"/>
        <w:rPr>
          <w:rFonts w:ascii="Aptos" w:hAnsi="Aptos"/>
          <w:sz w:val="20"/>
          <w:szCs w:val="20"/>
        </w:rPr>
      </w:pPr>
    </w:p>
    <w:p w14:paraId="77FE020D"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2 NPT NATURE PARTNERSHIP"/>
        <w:tblDescription w:val="Action:  The Council will support the NPT Nature Partnership in implementing the NPT Nature Recovery Action Plan.  The Action Plan is a key mechanism for species and habitat conservation in the County.&#10;Reporting mechanism: Action to be recorded and reviewed annually in the first LNP meeting of the new year. &#10;&#10;Milestone year 6: Progress against relevant actions as outlined in the NRAP&#10;&#10;Milestone year 7: Progress against relevant actions as outlined in the NRAP&#10;&#10;Milestone year 8: Progress against relevant actions as outlined in the NRAP&#10;&#10;NRAP Objectives: 1,2,3,4,5,6&#10;"/>
      </w:tblPr>
      <w:tblGrid>
        <w:gridCol w:w="1844"/>
        <w:gridCol w:w="8783"/>
      </w:tblGrid>
      <w:tr w:rsidR="0054278F" w:rsidRPr="00FF0FFE" w14:paraId="4DBD04F9" w14:textId="77777777" w:rsidTr="00B62D06">
        <w:trPr>
          <w:tblHeader/>
        </w:trPr>
        <w:tc>
          <w:tcPr>
            <w:tcW w:w="1844" w:type="dxa"/>
            <w:shd w:val="clear" w:color="auto" w:fill="BDD6EE" w:themeFill="accent1" w:themeFillTint="66"/>
          </w:tcPr>
          <w:p w14:paraId="66A1AD99"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2.2</w:t>
            </w:r>
          </w:p>
        </w:tc>
        <w:tc>
          <w:tcPr>
            <w:tcW w:w="8783" w:type="dxa"/>
            <w:shd w:val="clear" w:color="auto" w:fill="BDD6EE" w:themeFill="accent1" w:themeFillTint="66"/>
          </w:tcPr>
          <w:p w14:paraId="638DB09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NATURE PARTNERSHIP</w:t>
            </w:r>
          </w:p>
        </w:tc>
      </w:tr>
      <w:tr w:rsidR="0054278F" w:rsidRPr="00FF0FFE" w14:paraId="5DB57292" w14:textId="77777777" w:rsidTr="00B62D06">
        <w:tc>
          <w:tcPr>
            <w:tcW w:w="1844" w:type="dxa"/>
          </w:tcPr>
          <w:p w14:paraId="6774960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EAD6981" w14:textId="77777777" w:rsidR="0054278F" w:rsidRPr="00FF0FFE" w:rsidRDefault="0054278F" w:rsidP="002B0DE2">
            <w:pPr>
              <w:pStyle w:val="NoSpacing"/>
              <w:rPr>
                <w:rFonts w:ascii="Aptos" w:hAnsi="Aptos"/>
                <w:sz w:val="20"/>
                <w:szCs w:val="20"/>
              </w:rPr>
            </w:pPr>
            <w:r w:rsidRPr="00FF0FFE">
              <w:rPr>
                <w:rFonts w:ascii="Aptos" w:hAnsi="Aptos"/>
                <w:sz w:val="20"/>
                <w:szCs w:val="20"/>
              </w:rPr>
              <w:t>The Council will support the NPT Nature Partnership in implementing the NPT Nature Recovery Action Plan.  The Action Plan is a key mechanism for species and habitat conservation in the County.</w:t>
            </w:r>
          </w:p>
        </w:tc>
      </w:tr>
      <w:tr w:rsidR="0054278F" w:rsidRPr="00FF0FFE" w14:paraId="74B1FCE1" w14:textId="77777777" w:rsidTr="00B62D06">
        <w:tc>
          <w:tcPr>
            <w:tcW w:w="1844" w:type="dxa"/>
          </w:tcPr>
          <w:p w14:paraId="14F93CDC"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A07407"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Action to be recorded and reviewed annually in the first LNP meeting of the new year. </w:t>
            </w:r>
          </w:p>
          <w:p w14:paraId="7E8FFB8B" w14:textId="77777777" w:rsidR="0054278F" w:rsidRPr="00FF0FFE" w:rsidRDefault="0054278F" w:rsidP="002B0DE2">
            <w:pPr>
              <w:pStyle w:val="NoSpacing"/>
              <w:rPr>
                <w:rFonts w:ascii="Aptos" w:hAnsi="Aptos"/>
                <w:sz w:val="20"/>
                <w:szCs w:val="20"/>
              </w:rPr>
            </w:pPr>
          </w:p>
        </w:tc>
      </w:tr>
      <w:tr w:rsidR="0054278F" w:rsidRPr="00FF0FFE" w14:paraId="30231418" w14:textId="77777777" w:rsidTr="00B62D06">
        <w:tc>
          <w:tcPr>
            <w:tcW w:w="1844" w:type="dxa"/>
          </w:tcPr>
          <w:p w14:paraId="6B3F277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0D9F77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Progress against relevant actions as outlined in the NRAP</w:t>
            </w:r>
          </w:p>
          <w:p w14:paraId="74F68396" w14:textId="77777777" w:rsidR="0054278F" w:rsidRPr="00FF0FFE" w:rsidRDefault="0054278F" w:rsidP="002B0DE2">
            <w:pPr>
              <w:pStyle w:val="NoSpacing"/>
              <w:rPr>
                <w:rFonts w:ascii="Aptos" w:hAnsi="Aptos"/>
                <w:sz w:val="20"/>
                <w:szCs w:val="20"/>
              </w:rPr>
            </w:pPr>
          </w:p>
        </w:tc>
      </w:tr>
      <w:tr w:rsidR="0054278F" w:rsidRPr="00FF0FFE" w14:paraId="1FBB9B1B" w14:textId="77777777" w:rsidTr="00B62D06">
        <w:tc>
          <w:tcPr>
            <w:tcW w:w="1844" w:type="dxa"/>
          </w:tcPr>
          <w:p w14:paraId="4CC6A74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C0BF80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Progress against relevant actions as outlined in the NRAP</w:t>
            </w:r>
          </w:p>
          <w:p w14:paraId="72361474" w14:textId="77777777" w:rsidR="0054278F" w:rsidRPr="00FF0FFE" w:rsidRDefault="0054278F" w:rsidP="002B0DE2">
            <w:pPr>
              <w:pStyle w:val="NoSpacing"/>
              <w:rPr>
                <w:rFonts w:ascii="Aptos" w:hAnsi="Aptos"/>
                <w:sz w:val="20"/>
                <w:szCs w:val="20"/>
              </w:rPr>
            </w:pPr>
          </w:p>
        </w:tc>
      </w:tr>
      <w:tr w:rsidR="00464C04" w:rsidRPr="00FF0FFE" w14:paraId="6082A365" w14:textId="77777777" w:rsidTr="00B62D06">
        <w:tc>
          <w:tcPr>
            <w:tcW w:w="1844" w:type="dxa"/>
            <w:shd w:val="clear" w:color="auto" w:fill="E2EFD9" w:themeFill="accent6" w:themeFillTint="33"/>
          </w:tcPr>
          <w:p w14:paraId="7B3A231C" w14:textId="169DCC90" w:rsidR="00464C04" w:rsidRPr="00FF0FFE" w:rsidRDefault="00464C04" w:rsidP="00464C0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8E3A6CB" w14:textId="2D0FB359" w:rsidR="00464C04" w:rsidRPr="00FF0FFE" w:rsidRDefault="005A5F31" w:rsidP="00464C04">
            <w:pPr>
              <w:pStyle w:val="NoSpacing"/>
              <w:rPr>
                <w:rFonts w:ascii="Aptos" w:hAnsi="Aptos"/>
                <w:sz w:val="20"/>
                <w:szCs w:val="20"/>
              </w:rPr>
            </w:pPr>
            <w:r>
              <w:rPr>
                <w:rFonts w:ascii="Aptos" w:hAnsi="Aptos"/>
                <w:sz w:val="20"/>
                <w:szCs w:val="20"/>
              </w:rPr>
              <w:t xml:space="preserve">The C&amp;W Team continues to support NPT Local Nature Partnership by undertaking Secretariat duties, enabling monitoring and review of the NRAP and administering a small grants fund on behalf of the LNP. </w:t>
            </w:r>
            <w:r w:rsidR="00464C04" w:rsidRPr="00FF0FFE">
              <w:rPr>
                <w:rFonts w:ascii="Aptos" w:hAnsi="Aptos"/>
                <w:sz w:val="20"/>
                <w:szCs w:val="20"/>
              </w:rPr>
              <w:t xml:space="preserve">NPTC is </w:t>
            </w:r>
            <w:proofErr w:type="gramStart"/>
            <w:r w:rsidR="00464C04" w:rsidRPr="00FF0FFE">
              <w:rPr>
                <w:rFonts w:ascii="Aptos" w:hAnsi="Aptos"/>
                <w:sz w:val="20"/>
                <w:szCs w:val="20"/>
              </w:rPr>
              <w:t>taking action</w:t>
            </w:r>
            <w:proofErr w:type="gramEnd"/>
            <w:r w:rsidR="00464C04" w:rsidRPr="00FF0FFE">
              <w:rPr>
                <w:rFonts w:ascii="Aptos" w:hAnsi="Aptos"/>
                <w:sz w:val="20"/>
                <w:szCs w:val="20"/>
              </w:rPr>
              <w:t xml:space="preserve"> against relevant Nature Recovery Action Plan actions e.g. NPT Bee Friendly</w:t>
            </w:r>
            <w:r>
              <w:rPr>
                <w:rFonts w:ascii="Aptos" w:hAnsi="Aptos"/>
                <w:sz w:val="20"/>
                <w:szCs w:val="20"/>
              </w:rPr>
              <w:t xml:space="preserve"> directly and indirectly e.g. through the small grants pot. </w:t>
            </w:r>
          </w:p>
        </w:tc>
      </w:tr>
      <w:tr w:rsidR="00464C04" w:rsidRPr="00FF0FFE" w14:paraId="555ED352" w14:textId="77777777" w:rsidTr="00B62D06">
        <w:tc>
          <w:tcPr>
            <w:tcW w:w="1844" w:type="dxa"/>
          </w:tcPr>
          <w:p w14:paraId="0EC34644" w14:textId="77777777" w:rsidR="00464C04" w:rsidRPr="00FF0FFE" w:rsidRDefault="00464C04" w:rsidP="00464C04">
            <w:pPr>
              <w:pStyle w:val="NoSpacing"/>
              <w:rPr>
                <w:rFonts w:ascii="Aptos" w:hAnsi="Aptos"/>
                <w:sz w:val="20"/>
                <w:szCs w:val="20"/>
              </w:rPr>
            </w:pPr>
            <w:r w:rsidRPr="00FF0FFE">
              <w:rPr>
                <w:rFonts w:ascii="Aptos" w:hAnsi="Aptos"/>
                <w:sz w:val="20"/>
                <w:szCs w:val="20"/>
              </w:rPr>
              <w:t>NRAP Objectives</w:t>
            </w:r>
          </w:p>
        </w:tc>
        <w:tc>
          <w:tcPr>
            <w:tcW w:w="8783" w:type="dxa"/>
          </w:tcPr>
          <w:p w14:paraId="746B59BE" w14:textId="77777777" w:rsidR="00464C04" w:rsidRPr="00FF0FFE" w:rsidRDefault="00464C04" w:rsidP="00464C04">
            <w:pPr>
              <w:rPr>
                <w:rFonts w:ascii="Aptos" w:hAnsi="Aptos" w:cs="Calibri"/>
                <w:color w:val="000000"/>
                <w:sz w:val="20"/>
                <w:szCs w:val="20"/>
              </w:rPr>
            </w:pPr>
            <w:r w:rsidRPr="00FF0FFE">
              <w:rPr>
                <w:rFonts w:ascii="Aptos" w:hAnsi="Aptos"/>
                <w:sz w:val="20"/>
                <w:szCs w:val="20"/>
              </w:rPr>
              <w:t>1,2,3,4,5,6</w:t>
            </w:r>
          </w:p>
        </w:tc>
      </w:tr>
    </w:tbl>
    <w:p w14:paraId="31DDD00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3 AWARENESS RAISING"/>
        <w:tblDescription w:val="Action:  The C&amp;WT raise awareness of biodiversity through a variety of methods; training, public engagement (walks/talks), interpretation panels, leaflets, web pages, social media.&#10;Reporting mechanism: Project delivery and ongoing upkeep of the NPTC web pages and NPT Wildlife Facebook page&#10;Milestone year 6: 2 awareness raising projects per year and year on year increase in followers on the Facebook page&#10;Milestone year 7: 2 awareness raising projects per year and year on year increase in followers on the Facebook page&#10;Milestone year 8: 2 awareness raising projects per year and year on year increase in followers on the Facebook page&#10;NRAP Objectives: 1,2,3,5&#10;"/>
      </w:tblPr>
      <w:tblGrid>
        <w:gridCol w:w="1844"/>
        <w:gridCol w:w="8783"/>
      </w:tblGrid>
      <w:tr w:rsidR="0054278F" w:rsidRPr="00FF0FFE" w14:paraId="11F98759" w14:textId="77777777" w:rsidTr="00B62D06">
        <w:trPr>
          <w:tblHeader/>
        </w:trPr>
        <w:tc>
          <w:tcPr>
            <w:tcW w:w="1844" w:type="dxa"/>
            <w:shd w:val="clear" w:color="auto" w:fill="BDD6EE" w:themeFill="accent1" w:themeFillTint="66"/>
          </w:tcPr>
          <w:p w14:paraId="25824AD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2.3</w:t>
            </w:r>
          </w:p>
        </w:tc>
        <w:tc>
          <w:tcPr>
            <w:tcW w:w="8783" w:type="dxa"/>
            <w:shd w:val="clear" w:color="auto" w:fill="BDD6EE" w:themeFill="accent1" w:themeFillTint="66"/>
          </w:tcPr>
          <w:p w14:paraId="127E4A6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AWARENESS RAISING</w:t>
            </w:r>
          </w:p>
        </w:tc>
      </w:tr>
      <w:tr w:rsidR="0054278F" w:rsidRPr="00FF0FFE" w14:paraId="6E99AD16" w14:textId="77777777" w:rsidTr="00B62D06">
        <w:tc>
          <w:tcPr>
            <w:tcW w:w="1844" w:type="dxa"/>
          </w:tcPr>
          <w:p w14:paraId="2CCA15B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FAF9951" w14:textId="77777777" w:rsidR="0054278F" w:rsidRPr="00FF0FFE" w:rsidRDefault="0054278F" w:rsidP="002B0DE2">
            <w:pPr>
              <w:pStyle w:val="NoSpacing"/>
              <w:rPr>
                <w:rFonts w:ascii="Aptos" w:hAnsi="Aptos"/>
                <w:sz w:val="20"/>
                <w:szCs w:val="20"/>
              </w:rPr>
            </w:pPr>
            <w:r w:rsidRPr="00FF0FFE">
              <w:rPr>
                <w:rFonts w:ascii="Aptos" w:hAnsi="Aptos"/>
                <w:sz w:val="20"/>
                <w:szCs w:val="20"/>
              </w:rPr>
              <w:t>The C&amp;WT raise awareness of biodiversity through a variety of methods; training, public engagement (walks/talks), interpretation panels, leaflets, web pages, social media.</w:t>
            </w:r>
          </w:p>
        </w:tc>
      </w:tr>
      <w:tr w:rsidR="0054278F" w:rsidRPr="00FF0FFE" w14:paraId="54365F85" w14:textId="77777777" w:rsidTr="00B62D06">
        <w:tc>
          <w:tcPr>
            <w:tcW w:w="1844" w:type="dxa"/>
          </w:tcPr>
          <w:p w14:paraId="18921E14"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98AD1F" w14:textId="77777777" w:rsidR="0054278F" w:rsidRPr="00FF0FFE" w:rsidRDefault="0054278F" w:rsidP="002B0DE2">
            <w:pPr>
              <w:pStyle w:val="NoSpacing"/>
              <w:rPr>
                <w:rFonts w:ascii="Aptos" w:hAnsi="Aptos"/>
                <w:sz w:val="20"/>
                <w:szCs w:val="20"/>
              </w:rPr>
            </w:pPr>
            <w:r w:rsidRPr="00FF0FFE">
              <w:rPr>
                <w:rFonts w:ascii="Aptos" w:hAnsi="Aptos"/>
                <w:sz w:val="20"/>
                <w:szCs w:val="20"/>
              </w:rPr>
              <w:t>Project delivery and ongoing upkeep of the NPTC web pages and NPT Wildlife Facebook page</w:t>
            </w:r>
          </w:p>
        </w:tc>
      </w:tr>
      <w:tr w:rsidR="0054278F" w:rsidRPr="00FF0FFE" w14:paraId="0C02482F" w14:textId="77777777" w:rsidTr="00B62D06">
        <w:tc>
          <w:tcPr>
            <w:tcW w:w="1844" w:type="dxa"/>
          </w:tcPr>
          <w:p w14:paraId="44FB425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62BDE76" w14:textId="77777777" w:rsidR="0054278F" w:rsidRPr="00FF0FFE" w:rsidRDefault="0054278F" w:rsidP="002B0DE2">
            <w:pPr>
              <w:pStyle w:val="NoSpacing"/>
              <w:rPr>
                <w:rFonts w:ascii="Aptos" w:hAnsi="Aptos"/>
                <w:sz w:val="20"/>
                <w:szCs w:val="20"/>
              </w:rPr>
            </w:pPr>
            <w:r w:rsidRPr="00FF0FFE">
              <w:rPr>
                <w:rFonts w:ascii="Aptos" w:hAnsi="Aptos"/>
                <w:sz w:val="20"/>
                <w:szCs w:val="20"/>
              </w:rPr>
              <w:t>2 awareness raising projects per year and year on year increase in followers on the Facebook page</w:t>
            </w:r>
          </w:p>
        </w:tc>
      </w:tr>
      <w:tr w:rsidR="0054278F" w:rsidRPr="00FF0FFE" w14:paraId="11857BF8" w14:textId="77777777" w:rsidTr="00B62D06">
        <w:tc>
          <w:tcPr>
            <w:tcW w:w="1844" w:type="dxa"/>
          </w:tcPr>
          <w:p w14:paraId="4E97FB8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7995CAF" w14:textId="77777777" w:rsidR="0054278F" w:rsidRPr="00FF0FFE" w:rsidRDefault="0054278F" w:rsidP="002B0DE2">
            <w:pPr>
              <w:pStyle w:val="NoSpacing"/>
              <w:rPr>
                <w:rFonts w:ascii="Aptos" w:hAnsi="Aptos"/>
                <w:sz w:val="20"/>
                <w:szCs w:val="20"/>
              </w:rPr>
            </w:pPr>
            <w:r w:rsidRPr="00FF0FFE">
              <w:rPr>
                <w:rFonts w:ascii="Aptos" w:hAnsi="Aptos"/>
                <w:sz w:val="20"/>
                <w:szCs w:val="20"/>
              </w:rPr>
              <w:t>2 awareness raising projects per year and year on year increase in followers on the Facebook page</w:t>
            </w:r>
          </w:p>
        </w:tc>
      </w:tr>
      <w:tr w:rsidR="00464C04" w:rsidRPr="00FF0FFE" w14:paraId="5DFB1F57" w14:textId="77777777" w:rsidTr="00B62D06">
        <w:tc>
          <w:tcPr>
            <w:tcW w:w="1844" w:type="dxa"/>
            <w:shd w:val="clear" w:color="auto" w:fill="E2EFD9" w:themeFill="accent6" w:themeFillTint="33"/>
          </w:tcPr>
          <w:p w14:paraId="48F19D21" w14:textId="7A564D9E" w:rsidR="00464C04" w:rsidRPr="00FF0FFE" w:rsidRDefault="00464C04" w:rsidP="00464C0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1283503" w14:textId="77777777" w:rsidR="00464C04" w:rsidRPr="00FF0FFE" w:rsidRDefault="00DE29A4" w:rsidP="00464C04">
            <w:pPr>
              <w:pStyle w:val="NoSpacing"/>
              <w:rPr>
                <w:rFonts w:ascii="Aptos" w:hAnsi="Aptos"/>
                <w:sz w:val="20"/>
                <w:szCs w:val="20"/>
              </w:rPr>
            </w:pPr>
            <w:r w:rsidRPr="00FF0FFE">
              <w:rPr>
                <w:rFonts w:ascii="Aptos" w:hAnsi="Aptos"/>
                <w:sz w:val="20"/>
                <w:szCs w:val="20"/>
              </w:rPr>
              <w:t xml:space="preserve">C&amp;W Team have undertaken awareness raising in </w:t>
            </w:r>
            <w:proofErr w:type="gramStart"/>
            <w:r w:rsidRPr="00FF0FFE">
              <w:rPr>
                <w:rFonts w:ascii="Aptos" w:hAnsi="Aptos"/>
                <w:sz w:val="20"/>
                <w:szCs w:val="20"/>
              </w:rPr>
              <w:t>a number of</w:t>
            </w:r>
            <w:proofErr w:type="gramEnd"/>
            <w:r w:rsidRPr="00FF0FFE">
              <w:rPr>
                <w:rFonts w:ascii="Aptos" w:hAnsi="Aptos"/>
                <w:sz w:val="20"/>
                <w:szCs w:val="20"/>
              </w:rPr>
              <w:t xml:space="preserve"> ways:</w:t>
            </w:r>
          </w:p>
          <w:p w14:paraId="3EFE6710" w14:textId="3796DDFA"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Press releases; regular press releases covering project activity  </w:t>
            </w:r>
          </w:p>
          <w:p w14:paraId="567ABCEE" w14:textId="77777777"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Team </w:t>
            </w:r>
            <w:proofErr w:type="gramStart"/>
            <w:r w:rsidRPr="00FF0FFE">
              <w:rPr>
                <w:rFonts w:ascii="Aptos" w:hAnsi="Aptos"/>
                <w:sz w:val="20"/>
                <w:szCs w:val="20"/>
              </w:rPr>
              <w:t>newsletters;</w:t>
            </w:r>
            <w:proofErr w:type="gramEnd"/>
            <w:r w:rsidRPr="00FF0FFE">
              <w:rPr>
                <w:rFonts w:ascii="Aptos" w:hAnsi="Aptos"/>
                <w:sz w:val="20"/>
                <w:szCs w:val="20"/>
              </w:rPr>
              <w:t xml:space="preserve"> biannual team newsletter released e.g. </w:t>
            </w:r>
            <w:hyperlink r:id="rId34" w:history="1">
              <w:r w:rsidRPr="00FF0FFE">
                <w:rPr>
                  <w:rStyle w:val="Hyperlink"/>
                  <w:rFonts w:ascii="Aptos" w:hAnsi="Aptos"/>
                  <w:sz w:val="20"/>
                  <w:szCs w:val="20"/>
                </w:rPr>
                <w:t>December 2024</w:t>
              </w:r>
            </w:hyperlink>
          </w:p>
          <w:p w14:paraId="5382D38F" w14:textId="6E4D2954" w:rsidR="00DE29A4" w:rsidRPr="00FF0FFE" w:rsidRDefault="00DE29A4" w:rsidP="00DE29A4">
            <w:pPr>
              <w:pStyle w:val="NoSpacing"/>
              <w:numPr>
                <w:ilvl w:val="0"/>
                <w:numId w:val="3"/>
              </w:numPr>
              <w:rPr>
                <w:rFonts w:ascii="Aptos" w:hAnsi="Aptos"/>
                <w:sz w:val="20"/>
                <w:szCs w:val="20"/>
              </w:rPr>
            </w:pPr>
            <w:proofErr w:type="gramStart"/>
            <w:r w:rsidRPr="00FF0FFE">
              <w:rPr>
                <w:rFonts w:ascii="Aptos" w:hAnsi="Aptos"/>
                <w:sz w:val="20"/>
                <w:szCs w:val="20"/>
              </w:rPr>
              <w:t>Events;</w:t>
            </w:r>
            <w:proofErr w:type="gramEnd"/>
            <w:r w:rsidRPr="00FF0FFE">
              <w:rPr>
                <w:rFonts w:ascii="Aptos" w:hAnsi="Aptos"/>
                <w:sz w:val="20"/>
                <w:szCs w:val="20"/>
              </w:rPr>
              <w:t xml:space="preserve"> A number of events have been held</w:t>
            </w:r>
            <w:r w:rsidR="005E43B4">
              <w:rPr>
                <w:rFonts w:ascii="Aptos" w:hAnsi="Aptos"/>
                <w:sz w:val="20"/>
                <w:szCs w:val="20"/>
              </w:rPr>
              <w:t xml:space="preserve">, both small e.g. </w:t>
            </w:r>
            <w:r w:rsidR="007B59A4">
              <w:rPr>
                <w:rFonts w:ascii="Aptos" w:hAnsi="Aptos"/>
                <w:sz w:val="20"/>
                <w:szCs w:val="20"/>
              </w:rPr>
              <w:t xml:space="preserve">over 70 </w:t>
            </w:r>
            <w:r w:rsidR="005E43B4">
              <w:rPr>
                <w:rFonts w:ascii="Aptos" w:hAnsi="Aptos"/>
                <w:sz w:val="20"/>
                <w:szCs w:val="20"/>
              </w:rPr>
              <w:t>nature walks held through the Working with Nature project</w:t>
            </w:r>
            <w:r w:rsidR="007B59A4">
              <w:rPr>
                <w:rFonts w:ascii="Aptos" w:hAnsi="Aptos"/>
                <w:sz w:val="20"/>
                <w:szCs w:val="20"/>
              </w:rPr>
              <w:t>, with almost 500 individual participants,</w:t>
            </w:r>
            <w:r w:rsidR="005E43B4">
              <w:rPr>
                <w:rFonts w:ascii="Aptos" w:hAnsi="Aptos"/>
                <w:sz w:val="20"/>
                <w:szCs w:val="20"/>
              </w:rPr>
              <w:t xml:space="preserve"> and larger ‘festival’-style events e.g. </w:t>
            </w:r>
            <w:r w:rsidRPr="00FF0FFE">
              <w:rPr>
                <w:rFonts w:ascii="Aptos" w:hAnsi="Aptos"/>
                <w:sz w:val="20"/>
                <w:szCs w:val="20"/>
              </w:rPr>
              <w:t xml:space="preserve">Nature Unearthed February 2024 and </w:t>
            </w:r>
            <w:r w:rsidR="00040245">
              <w:rPr>
                <w:rFonts w:ascii="Aptos" w:hAnsi="Aptos"/>
                <w:sz w:val="20"/>
                <w:szCs w:val="20"/>
              </w:rPr>
              <w:t>September 2024</w:t>
            </w:r>
          </w:p>
          <w:p w14:paraId="02EA542A" w14:textId="223A2EA3"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Attendance at other events; including Neath Green Week</w:t>
            </w:r>
            <w:r w:rsidR="00C6106E">
              <w:rPr>
                <w:rFonts w:ascii="Aptos" w:hAnsi="Aptos"/>
                <w:sz w:val="20"/>
                <w:szCs w:val="20"/>
              </w:rPr>
              <w:t xml:space="preserve">, the Green Gathering and the Christmas Tree Festival at Margam Country Park </w:t>
            </w:r>
          </w:p>
          <w:p w14:paraId="0D5292B9" w14:textId="54F175FB" w:rsidR="00DE29A4" w:rsidRPr="00FF0FFE" w:rsidRDefault="00DE29A4" w:rsidP="00DE29A4">
            <w:pPr>
              <w:pStyle w:val="NoSpacing"/>
              <w:numPr>
                <w:ilvl w:val="0"/>
                <w:numId w:val="3"/>
              </w:numPr>
              <w:rPr>
                <w:rFonts w:ascii="Aptos" w:hAnsi="Aptos"/>
                <w:sz w:val="20"/>
                <w:szCs w:val="20"/>
              </w:rPr>
            </w:pPr>
            <w:r w:rsidRPr="00FF0FFE">
              <w:rPr>
                <w:rFonts w:ascii="Aptos" w:hAnsi="Aptos"/>
                <w:sz w:val="20"/>
                <w:szCs w:val="20"/>
              </w:rPr>
              <w:t xml:space="preserve">Vlogs; </w:t>
            </w:r>
            <w:hyperlink r:id="rId35" w:history="1">
              <w:r w:rsidRPr="00FF0FFE">
                <w:rPr>
                  <w:rStyle w:val="Hyperlink"/>
                  <w:rFonts w:ascii="Aptos" w:hAnsi="Aptos"/>
                  <w:sz w:val="20"/>
                  <w:szCs w:val="20"/>
                </w:rPr>
                <w:t>Margam Bat Vlog</w:t>
              </w:r>
            </w:hyperlink>
          </w:p>
          <w:p w14:paraId="2788DAAD" w14:textId="7B88789F" w:rsidR="005B5481" w:rsidRPr="00FF0FFE" w:rsidRDefault="005B5481" w:rsidP="00DE29A4">
            <w:pPr>
              <w:pStyle w:val="NoSpacing"/>
              <w:numPr>
                <w:ilvl w:val="0"/>
                <w:numId w:val="3"/>
              </w:numPr>
              <w:rPr>
                <w:rFonts w:ascii="Aptos" w:hAnsi="Aptos"/>
                <w:sz w:val="20"/>
                <w:szCs w:val="20"/>
              </w:rPr>
            </w:pPr>
            <w:proofErr w:type="gramStart"/>
            <w:r w:rsidRPr="00FF0FFE">
              <w:rPr>
                <w:rFonts w:ascii="Aptos" w:hAnsi="Aptos"/>
                <w:sz w:val="20"/>
                <w:szCs w:val="20"/>
              </w:rPr>
              <w:t>Leaflets;</w:t>
            </w:r>
            <w:proofErr w:type="gramEnd"/>
            <w:r w:rsidRPr="00FF0FFE">
              <w:rPr>
                <w:rFonts w:ascii="Aptos" w:hAnsi="Aptos"/>
                <w:sz w:val="20"/>
                <w:szCs w:val="20"/>
              </w:rPr>
              <w:t xml:space="preserve"> e.g. Help for hedgehogs leaflet for Road Safety team to take to schools, Margam Bats leaflet</w:t>
            </w:r>
          </w:p>
          <w:p w14:paraId="49D4F2BD" w14:textId="5092C918" w:rsidR="00C6106E" w:rsidRPr="00C6106E" w:rsidRDefault="005B5481" w:rsidP="00C6106E">
            <w:pPr>
              <w:pStyle w:val="NoSpacing"/>
              <w:numPr>
                <w:ilvl w:val="0"/>
                <w:numId w:val="3"/>
              </w:numPr>
              <w:rPr>
                <w:rFonts w:ascii="Aptos" w:hAnsi="Aptos"/>
                <w:sz w:val="20"/>
                <w:szCs w:val="20"/>
              </w:rPr>
            </w:pPr>
            <w:r w:rsidRPr="00FF0FFE">
              <w:rPr>
                <w:rFonts w:ascii="Aptos" w:hAnsi="Aptos"/>
                <w:sz w:val="20"/>
                <w:szCs w:val="20"/>
              </w:rPr>
              <w:t>Interpretation; new interpretation installed at Working with Nature sites</w:t>
            </w:r>
          </w:p>
          <w:p w14:paraId="61B22126" w14:textId="77777777" w:rsidR="005B5481" w:rsidRPr="00FF0FFE" w:rsidRDefault="005B5481" w:rsidP="005B5481">
            <w:pPr>
              <w:pStyle w:val="NoSpacing"/>
              <w:rPr>
                <w:rFonts w:ascii="Aptos" w:hAnsi="Aptos"/>
                <w:sz w:val="20"/>
                <w:szCs w:val="20"/>
              </w:rPr>
            </w:pPr>
          </w:p>
          <w:p w14:paraId="7825D220" w14:textId="5C2334CB" w:rsidR="005B5481" w:rsidRPr="00FF0FFE" w:rsidRDefault="005B5481" w:rsidP="005B5481">
            <w:pPr>
              <w:pStyle w:val="NoSpacing"/>
              <w:rPr>
                <w:rFonts w:ascii="Aptos" w:hAnsi="Aptos"/>
                <w:sz w:val="20"/>
                <w:szCs w:val="20"/>
              </w:rPr>
            </w:pPr>
            <w:r w:rsidRPr="00FF0FFE">
              <w:rPr>
                <w:rFonts w:ascii="Aptos" w:hAnsi="Aptos"/>
                <w:sz w:val="20"/>
                <w:szCs w:val="20"/>
              </w:rPr>
              <w:lastRenderedPageBreak/>
              <w:t>NPT Wildlife Facebook page followers have increased by 400 (now 2.6k followers)</w:t>
            </w:r>
          </w:p>
        </w:tc>
      </w:tr>
      <w:tr w:rsidR="00464C04" w:rsidRPr="00FF0FFE" w14:paraId="4246E646" w14:textId="77777777" w:rsidTr="00B62D06">
        <w:tc>
          <w:tcPr>
            <w:tcW w:w="1844" w:type="dxa"/>
          </w:tcPr>
          <w:p w14:paraId="05EE476B" w14:textId="77777777" w:rsidR="00464C04" w:rsidRPr="00FF0FFE" w:rsidRDefault="00464C04" w:rsidP="00464C04">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21367C2F" w14:textId="77777777" w:rsidR="00464C04" w:rsidRPr="00FF0FFE" w:rsidRDefault="00464C04" w:rsidP="00464C04">
            <w:pPr>
              <w:pStyle w:val="NoSpacing"/>
              <w:rPr>
                <w:rFonts w:ascii="Aptos" w:hAnsi="Aptos"/>
                <w:sz w:val="20"/>
                <w:szCs w:val="20"/>
              </w:rPr>
            </w:pPr>
            <w:r w:rsidRPr="00FF0FFE">
              <w:rPr>
                <w:rFonts w:ascii="Aptos" w:hAnsi="Aptos"/>
                <w:sz w:val="20"/>
                <w:szCs w:val="20"/>
              </w:rPr>
              <w:t>1,2,3,5</w:t>
            </w:r>
          </w:p>
        </w:tc>
      </w:tr>
    </w:tbl>
    <w:p w14:paraId="34FCE50C"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4 BIODIVERSITY AUDIT"/>
        <w:tblDescription w:val="Action:  Undertake a biodiversity audit on land within our ownership and control, to identify where we have protected/S7 habitats and species on our land. Priority will then be given to those areas / sites where priority Section 7 habitats / species have been identified which offer the greatest benefit to biodiversity, considering one of the following options:&#10;&#10;1) The status quo – with no further action being taken.&#10;2) Be brought into appropriate management for the benefit of biodiversity. This may be through:&#10;The Authority and, where necessary, suitable revenue sources can be secured by way of external funding to support and manage the identified sites.&#10;Lease to external parties.&#10;NB Any notional financial loss to the Authority needs to be reported and agreed before any lease is granted.&#10;3) Any future disposal of a site will include relevant information from the audit so that the purchaser / tenant can comply with the relevant requirements.&#10;4) In advance of undertaking any works and / or any material changes in land use on sites owned and controlled by the Authority, it will take into consideration the findings of the audit, taking steps to conserve and where possible enhance the biodiversity value&#10;Reporting mechanism: First report will be results of audit&#10;Milestone year 6: Assessment ongoing&#10;Milestone year 7: Advice provided as part of assessment followed&#10;Milestone year 8: Ongoing communications. Advice followed.&#10;NRAP Objectives: 1,2,3,5&#10;"/>
      </w:tblPr>
      <w:tblGrid>
        <w:gridCol w:w="1844"/>
        <w:gridCol w:w="8783"/>
      </w:tblGrid>
      <w:tr w:rsidR="0054278F" w:rsidRPr="00FF0FFE" w14:paraId="1C35AD58" w14:textId="77777777" w:rsidTr="00B62D06">
        <w:trPr>
          <w:tblHeader/>
        </w:trPr>
        <w:tc>
          <w:tcPr>
            <w:tcW w:w="1844" w:type="dxa"/>
            <w:shd w:val="clear" w:color="auto" w:fill="BDD6EE" w:themeFill="accent1" w:themeFillTint="66"/>
          </w:tcPr>
          <w:p w14:paraId="64EBBA2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2.4</w:t>
            </w:r>
          </w:p>
        </w:tc>
        <w:tc>
          <w:tcPr>
            <w:tcW w:w="8783" w:type="dxa"/>
            <w:shd w:val="clear" w:color="auto" w:fill="BDD6EE" w:themeFill="accent1" w:themeFillTint="66"/>
          </w:tcPr>
          <w:p w14:paraId="42504361"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AUDIT</w:t>
            </w:r>
          </w:p>
        </w:tc>
      </w:tr>
      <w:tr w:rsidR="0054278F" w:rsidRPr="00FF0FFE" w14:paraId="61994467" w14:textId="77777777" w:rsidTr="00B62D06">
        <w:tc>
          <w:tcPr>
            <w:tcW w:w="1844" w:type="dxa"/>
          </w:tcPr>
          <w:p w14:paraId="5247B8E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48E192B" w14:textId="77777777" w:rsidR="0054278F" w:rsidRPr="00FF0FFE" w:rsidRDefault="0054278F" w:rsidP="002B0DE2">
            <w:pPr>
              <w:pStyle w:val="NoSpacing"/>
              <w:rPr>
                <w:rFonts w:ascii="Aptos" w:hAnsi="Aptos"/>
                <w:sz w:val="20"/>
                <w:szCs w:val="20"/>
              </w:rPr>
            </w:pPr>
            <w:r w:rsidRPr="00FF0FFE">
              <w:rPr>
                <w:rFonts w:ascii="Aptos" w:hAnsi="Aptos"/>
                <w:sz w:val="20"/>
                <w:szCs w:val="20"/>
              </w:rPr>
              <w:t>Undertake a biodiversity audit on land within our ownership and control, to identify where we have protected/S7 habitats and species on our land. Priority will then be given to those areas / sites where priority Section 7 habitats / species have been identified which offer the greatest benefit to biodiversity, considering one of the following options:</w:t>
            </w:r>
          </w:p>
          <w:p w14:paraId="7A683B84" w14:textId="77777777" w:rsidR="0054278F" w:rsidRPr="00FF0FFE" w:rsidRDefault="0054278F" w:rsidP="002B0DE2">
            <w:pPr>
              <w:pStyle w:val="NoSpacing"/>
              <w:rPr>
                <w:rFonts w:ascii="Aptos" w:hAnsi="Aptos"/>
                <w:sz w:val="20"/>
                <w:szCs w:val="20"/>
              </w:rPr>
            </w:pPr>
          </w:p>
          <w:p w14:paraId="0BC0404D" w14:textId="77777777" w:rsidR="0054278F" w:rsidRPr="00FF0FFE" w:rsidRDefault="0054278F" w:rsidP="002B0DE2">
            <w:pPr>
              <w:pStyle w:val="NoSpacing"/>
              <w:rPr>
                <w:rFonts w:ascii="Aptos" w:hAnsi="Aptos"/>
                <w:sz w:val="20"/>
                <w:szCs w:val="20"/>
              </w:rPr>
            </w:pPr>
            <w:r w:rsidRPr="00FF0FFE">
              <w:rPr>
                <w:rFonts w:ascii="Aptos" w:hAnsi="Aptos"/>
                <w:sz w:val="20"/>
                <w:szCs w:val="20"/>
              </w:rPr>
              <w:t>1) The status quo – with no further action being taken.</w:t>
            </w:r>
          </w:p>
          <w:p w14:paraId="696F7B80" w14:textId="77777777" w:rsidR="0054278F" w:rsidRPr="00FF0FFE" w:rsidRDefault="0054278F" w:rsidP="002B0DE2">
            <w:pPr>
              <w:pStyle w:val="NoSpacing"/>
              <w:rPr>
                <w:rFonts w:ascii="Aptos" w:hAnsi="Aptos"/>
                <w:sz w:val="20"/>
                <w:szCs w:val="20"/>
              </w:rPr>
            </w:pPr>
            <w:r w:rsidRPr="00FF0FFE">
              <w:rPr>
                <w:rFonts w:ascii="Aptos" w:hAnsi="Aptos"/>
                <w:sz w:val="20"/>
                <w:szCs w:val="20"/>
              </w:rPr>
              <w:t>2) Be brought into appropriate management for the benefit of biodiversity. This may be through:</w:t>
            </w:r>
          </w:p>
          <w:p w14:paraId="74E1B9CF" w14:textId="77777777" w:rsidR="0054278F" w:rsidRPr="00FF0FFE" w:rsidRDefault="0054278F" w:rsidP="002B0DE2">
            <w:pPr>
              <w:pStyle w:val="NoSpacing"/>
              <w:rPr>
                <w:rFonts w:ascii="Aptos" w:hAnsi="Aptos"/>
                <w:sz w:val="20"/>
                <w:szCs w:val="20"/>
              </w:rPr>
            </w:pPr>
            <w:r w:rsidRPr="00FF0FFE">
              <w:rPr>
                <w:rFonts w:ascii="Aptos" w:hAnsi="Aptos"/>
                <w:sz w:val="20"/>
                <w:szCs w:val="20"/>
              </w:rPr>
              <w:t>The Authority and, where necessary, suitable revenue sources can be secured by way of external funding to support and manage the identified sites.</w:t>
            </w:r>
          </w:p>
          <w:p w14:paraId="12A23203" w14:textId="77777777" w:rsidR="0054278F" w:rsidRPr="00FF0FFE" w:rsidRDefault="0054278F" w:rsidP="002B0DE2">
            <w:pPr>
              <w:pStyle w:val="NoSpacing"/>
              <w:rPr>
                <w:rFonts w:ascii="Aptos" w:hAnsi="Aptos"/>
                <w:sz w:val="20"/>
                <w:szCs w:val="20"/>
              </w:rPr>
            </w:pPr>
            <w:r w:rsidRPr="00FF0FFE">
              <w:rPr>
                <w:rFonts w:ascii="Aptos" w:hAnsi="Aptos"/>
                <w:sz w:val="20"/>
                <w:szCs w:val="20"/>
              </w:rPr>
              <w:t>Lease to external parties.</w:t>
            </w:r>
          </w:p>
          <w:p w14:paraId="736561A5" w14:textId="77777777" w:rsidR="0054278F" w:rsidRPr="00FF0FFE" w:rsidRDefault="0054278F" w:rsidP="002B0DE2">
            <w:pPr>
              <w:pStyle w:val="NoSpacing"/>
              <w:rPr>
                <w:rFonts w:ascii="Aptos" w:hAnsi="Aptos"/>
                <w:sz w:val="20"/>
                <w:szCs w:val="20"/>
              </w:rPr>
            </w:pPr>
            <w:r w:rsidRPr="00FF0FFE">
              <w:rPr>
                <w:rFonts w:ascii="Aptos" w:hAnsi="Aptos"/>
                <w:sz w:val="20"/>
                <w:szCs w:val="20"/>
              </w:rPr>
              <w:t>NB Any notional financial loss to the Authority needs to be reported and agreed before any lease is granted.</w:t>
            </w:r>
          </w:p>
          <w:p w14:paraId="135FFEDD" w14:textId="77777777" w:rsidR="0054278F" w:rsidRPr="00FF0FFE" w:rsidRDefault="0054278F" w:rsidP="002B0DE2">
            <w:pPr>
              <w:pStyle w:val="NoSpacing"/>
              <w:rPr>
                <w:rFonts w:ascii="Aptos" w:hAnsi="Aptos"/>
                <w:sz w:val="20"/>
                <w:szCs w:val="20"/>
              </w:rPr>
            </w:pPr>
            <w:r w:rsidRPr="00FF0FFE">
              <w:rPr>
                <w:rFonts w:ascii="Aptos" w:hAnsi="Aptos"/>
                <w:sz w:val="20"/>
                <w:szCs w:val="20"/>
              </w:rPr>
              <w:t>3) Any future disposal of a site will include relevant information from the audit so that the purchaser / tenant can comply with the relevant requirements.</w:t>
            </w:r>
          </w:p>
          <w:p w14:paraId="64C12AF1" w14:textId="77777777" w:rsidR="0054278F" w:rsidRPr="00FF0FFE" w:rsidRDefault="0054278F" w:rsidP="002B0DE2">
            <w:pPr>
              <w:pStyle w:val="NoSpacing"/>
              <w:rPr>
                <w:rFonts w:ascii="Aptos" w:hAnsi="Aptos"/>
                <w:sz w:val="20"/>
                <w:szCs w:val="20"/>
              </w:rPr>
            </w:pPr>
            <w:r w:rsidRPr="00FF0FFE">
              <w:rPr>
                <w:rFonts w:ascii="Aptos" w:hAnsi="Aptos"/>
                <w:sz w:val="20"/>
                <w:szCs w:val="20"/>
              </w:rPr>
              <w:t>4) In advance of undertaking any works and / or any material changes in land use on sites owned and controlled by the Authority, it will take into consideration the findings of the audit, taking steps to conserve and where possible enhance the biodiversity value</w:t>
            </w:r>
          </w:p>
        </w:tc>
      </w:tr>
      <w:tr w:rsidR="0054278F" w:rsidRPr="00FF0FFE" w14:paraId="553F885C" w14:textId="77777777" w:rsidTr="00B62D06">
        <w:tc>
          <w:tcPr>
            <w:tcW w:w="1844" w:type="dxa"/>
          </w:tcPr>
          <w:p w14:paraId="4FE20FFD"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E8C3E51" w14:textId="77777777" w:rsidR="0054278F" w:rsidRPr="00FF0FFE" w:rsidRDefault="0054278F" w:rsidP="002B0DE2">
            <w:pPr>
              <w:pStyle w:val="NoSpacing"/>
              <w:rPr>
                <w:rFonts w:ascii="Aptos" w:hAnsi="Aptos"/>
                <w:sz w:val="20"/>
                <w:szCs w:val="20"/>
              </w:rPr>
            </w:pPr>
            <w:r w:rsidRPr="00FF0FFE">
              <w:rPr>
                <w:rFonts w:ascii="Aptos" w:hAnsi="Aptos"/>
                <w:sz w:val="20"/>
                <w:szCs w:val="20"/>
              </w:rPr>
              <w:t>First report will be results of audit</w:t>
            </w:r>
          </w:p>
        </w:tc>
      </w:tr>
      <w:tr w:rsidR="0054278F" w:rsidRPr="00FF0FFE" w14:paraId="604939B7" w14:textId="77777777" w:rsidTr="00B62D06">
        <w:tc>
          <w:tcPr>
            <w:tcW w:w="1844" w:type="dxa"/>
          </w:tcPr>
          <w:p w14:paraId="015F109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70BF1D5" w14:textId="77777777" w:rsidR="0054278F" w:rsidRPr="00FF0FFE" w:rsidRDefault="0054278F" w:rsidP="002B0DE2">
            <w:pPr>
              <w:pStyle w:val="NoSpacing"/>
              <w:rPr>
                <w:rFonts w:ascii="Aptos" w:hAnsi="Aptos"/>
                <w:sz w:val="20"/>
                <w:szCs w:val="20"/>
              </w:rPr>
            </w:pPr>
            <w:r w:rsidRPr="00FF0FFE">
              <w:rPr>
                <w:rFonts w:ascii="Aptos" w:hAnsi="Aptos"/>
                <w:sz w:val="20"/>
                <w:szCs w:val="20"/>
              </w:rPr>
              <w:t>Assessment ongoing</w:t>
            </w:r>
          </w:p>
        </w:tc>
      </w:tr>
      <w:tr w:rsidR="0054278F" w:rsidRPr="00FF0FFE" w14:paraId="159A6DBD" w14:textId="77777777" w:rsidTr="00B62D06">
        <w:tc>
          <w:tcPr>
            <w:tcW w:w="1844" w:type="dxa"/>
          </w:tcPr>
          <w:p w14:paraId="743815C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6A7FCD0" w14:textId="77777777" w:rsidR="0054278F" w:rsidRPr="00FF0FFE" w:rsidRDefault="0054278F" w:rsidP="002B0DE2">
            <w:pPr>
              <w:pStyle w:val="NoSpacing"/>
              <w:rPr>
                <w:rFonts w:ascii="Aptos" w:hAnsi="Aptos"/>
                <w:sz w:val="20"/>
                <w:szCs w:val="20"/>
              </w:rPr>
            </w:pPr>
            <w:r w:rsidRPr="00FF0FFE">
              <w:rPr>
                <w:rFonts w:ascii="Aptos" w:hAnsi="Aptos"/>
                <w:sz w:val="20"/>
                <w:szCs w:val="20"/>
              </w:rPr>
              <w:t>Advice provided as part of assessment followed</w:t>
            </w:r>
          </w:p>
        </w:tc>
      </w:tr>
      <w:tr w:rsidR="0009066E" w:rsidRPr="00FF0FFE" w14:paraId="0DCA6A19" w14:textId="77777777" w:rsidTr="00B62D06">
        <w:tc>
          <w:tcPr>
            <w:tcW w:w="1844" w:type="dxa"/>
            <w:shd w:val="clear" w:color="auto" w:fill="E2EFD9" w:themeFill="accent6" w:themeFillTint="33"/>
          </w:tcPr>
          <w:p w14:paraId="6070ABA6" w14:textId="67C83987" w:rsidR="0009066E" w:rsidRPr="00FF0FFE" w:rsidRDefault="0009066E" w:rsidP="0009066E">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8D00299" w14:textId="13CBEC83" w:rsidR="0009066E" w:rsidRPr="00FF0FFE" w:rsidRDefault="0009066E" w:rsidP="0009066E">
            <w:pPr>
              <w:pStyle w:val="NoSpacing"/>
              <w:rPr>
                <w:rFonts w:ascii="Aptos" w:hAnsi="Aptos"/>
                <w:sz w:val="20"/>
                <w:szCs w:val="20"/>
              </w:rPr>
            </w:pPr>
            <w:r w:rsidRPr="00FF0FFE">
              <w:rPr>
                <w:rFonts w:ascii="Aptos" w:hAnsi="Aptos"/>
                <w:sz w:val="20"/>
                <w:szCs w:val="20"/>
              </w:rPr>
              <w:t>Biodiversity audit is ongoing to classify sites on a Red, Amber, Green basis with regards to biodiversity constraints. The information from these audits is incorporated into the property management systems an</w:t>
            </w:r>
            <w:r w:rsidR="00B624CE" w:rsidRPr="00FF0FFE">
              <w:rPr>
                <w:rFonts w:ascii="Aptos" w:hAnsi="Aptos"/>
                <w:sz w:val="20"/>
                <w:szCs w:val="20"/>
              </w:rPr>
              <w:t xml:space="preserve">d flagged with requirements e.g. ‘No net loss of SINC’ / ‘Speak to C&amp;W Team to arrange bat / bird surveys’ etc. etc. The system is working well as evidenced by requests for further information from C&amp;W Team </w:t>
            </w:r>
            <w:proofErr w:type="gramStart"/>
            <w:r w:rsidR="00B624CE" w:rsidRPr="00FF0FFE">
              <w:rPr>
                <w:rFonts w:ascii="Aptos" w:hAnsi="Aptos"/>
                <w:sz w:val="20"/>
                <w:szCs w:val="20"/>
              </w:rPr>
              <w:t>as a result</w:t>
            </w:r>
            <w:r w:rsidR="005A5F31">
              <w:rPr>
                <w:rFonts w:ascii="Aptos" w:hAnsi="Aptos"/>
                <w:sz w:val="20"/>
                <w:szCs w:val="20"/>
              </w:rPr>
              <w:t xml:space="preserve"> of</w:t>
            </w:r>
            <w:proofErr w:type="gramEnd"/>
            <w:r w:rsidR="005A5F31">
              <w:rPr>
                <w:rFonts w:ascii="Aptos" w:hAnsi="Aptos"/>
                <w:sz w:val="20"/>
                <w:szCs w:val="20"/>
              </w:rPr>
              <w:t xml:space="preserve"> biodiversity constraints being flagged on the Property Management System</w:t>
            </w:r>
            <w:r w:rsidR="00B624CE" w:rsidRPr="00FF0FFE">
              <w:rPr>
                <w:rFonts w:ascii="Aptos" w:hAnsi="Aptos"/>
                <w:sz w:val="20"/>
                <w:szCs w:val="20"/>
              </w:rPr>
              <w:t xml:space="preserve">.  </w:t>
            </w:r>
          </w:p>
          <w:p w14:paraId="5D75DDCA" w14:textId="701C3613" w:rsidR="0009066E" w:rsidRPr="00FF0FFE" w:rsidRDefault="0009066E" w:rsidP="0009066E">
            <w:pPr>
              <w:pStyle w:val="NoSpacing"/>
              <w:rPr>
                <w:rFonts w:ascii="Aptos" w:hAnsi="Aptos"/>
                <w:sz w:val="20"/>
                <w:szCs w:val="20"/>
              </w:rPr>
            </w:pPr>
          </w:p>
        </w:tc>
      </w:tr>
      <w:tr w:rsidR="0054278F" w:rsidRPr="00FF0FFE" w14:paraId="21FCA1C9" w14:textId="77777777" w:rsidTr="00B62D06">
        <w:tc>
          <w:tcPr>
            <w:tcW w:w="1844" w:type="dxa"/>
          </w:tcPr>
          <w:p w14:paraId="29550126"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3D19CDE5" w14:textId="77777777" w:rsidR="0054278F" w:rsidRPr="00FF0FFE" w:rsidRDefault="0054278F" w:rsidP="002B0DE2">
            <w:pPr>
              <w:pStyle w:val="NoSpacing"/>
              <w:rPr>
                <w:rFonts w:ascii="Aptos" w:hAnsi="Aptos"/>
                <w:sz w:val="20"/>
                <w:szCs w:val="20"/>
              </w:rPr>
            </w:pPr>
            <w:r w:rsidRPr="00FF0FFE">
              <w:rPr>
                <w:rFonts w:ascii="Aptos" w:hAnsi="Aptos"/>
                <w:sz w:val="20"/>
                <w:szCs w:val="20"/>
              </w:rPr>
              <w:t>1,2,3,5</w:t>
            </w:r>
          </w:p>
        </w:tc>
      </w:tr>
    </w:tbl>
    <w:p w14:paraId="73D75C74" w14:textId="77777777" w:rsidR="0054278F" w:rsidRPr="00FF0FFE" w:rsidRDefault="0054278F" w:rsidP="0054278F">
      <w:pPr>
        <w:pStyle w:val="NoSpacing"/>
        <w:rPr>
          <w:rFonts w:ascii="Aptos" w:hAnsi="Aptos"/>
          <w:sz w:val="20"/>
          <w:szCs w:val="20"/>
        </w:rPr>
      </w:pPr>
    </w:p>
    <w:p w14:paraId="2802D67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5 NATIONAL GUIDANCE"/>
        <w:tblDescription w:val="Action:  Implement any national/regional guidance on enhancing biodiversity and ecosystems resilience through the planning system. Any new guidance will be taken into account and integrated into the system.&#10;Reporting mechanism: C&amp;WT Planning spreadsheet&#10;Milestone year 6: All national/regional guidance to be integrated into the planning system within 3 months of its release&#10;Milestone year 7: All national/regional guidance to be integrated into the planning system within 3 months of its release&#10;Milestone year 8: All national/regional guidance to be integrated into the planning system within 3 months of its release&#10;NRAP Objectives: 1,2,3,4,5,6&#10;"/>
      </w:tblPr>
      <w:tblGrid>
        <w:gridCol w:w="1844"/>
        <w:gridCol w:w="8783"/>
      </w:tblGrid>
      <w:tr w:rsidR="0054278F" w:rsidRPr="00FF0FFE" w14:paraId="5470431B" w14:textId="77777777" w:rsidTr="00B62D06">
        <w:trPr>
          <w:tblHeader/>
        </w:trPr>
        <w:tc>
          <w:tcPr>
            <w:tcW w:w="1844" w:type="dxa"/>
            <w:shd w:val="clear" w:color="auto" w:fill="BDD6EE" w:themeFill="accent1" w:themeFillTint="66"/>
          </w:tcPr>
          <w:p w14:paraId="0FE949C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2.5</w:t>
            </w:r>
          </w:p>
        </w:tc>
        <w:tc>
          <w:tcPr>
            <w:tcW w:w="8783" w:type="dxa"/>
            <w:shd w:val="clear" w:color="auto" w:fill="BDD6EE" w:themeFill="accent1" w:themeFillTint="66"/>
          </w:tcPr>
          <w:p w14:paraId="03BF140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NATIONAL GUIDANCE</w:t>
            </w:r>
          </w:p>
        </w:tc>
      </w:tr>
      <w:tr w:rsidR="0054278F" w:rsidRPr="00FF0FFE" w14:paraId="64A00280" w14:textId="77777777" w:rsidTr="00B62D06">
        <w:tc>
          <w:tcPr>
            <w:tcW w:w="1844" w:type="dxa"/>
          </w:tcPr>
          <w:p w14:paraId="71CB589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112ADB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Implement any national/regional guidance on enhancing biodiversity and ecosystems resilience through the planning system. Any new guidance will be </w:t>
            </w:r>
            <w:proofErr w:type="gramStart"/>
            <w:r w:rsidRPr="00FF0FFE">
              <w:rPr>
                <w:rFonts w:ascii="Aptos" w:hAnsi="Aptos"/>
                <w:sz w:val="20"/>
                <w:szCs w:val="20"/>
              </w:rPr>
              <w:t>taken into account</w:t>
            </w:r>
            <w:proofErr w:type="gramEnd"/>
            <w:r w:rsidRPr="00FF0FFE">
              <w:rPr>
                <w:rFonts w:ascii="Aptos" w:hAnsi="Aptos"/>
                <w:sz w:val="20"/>
                <w:szCs w:val="20"/>
              </w:rPr>
              <w:t xml:space="preserve"> and integrated into the system.</w:t>
            </w:r>
          </w:p>
        </w:tc>
      </w:tr>
      <w:tr w:rsidR="0054278F" w:rsidRPr="00FF0FFE" w14:paraId="562CCEFD" w14:textId="77777777" w:rsidTr="00B62D06">
        <w:tc>
          <w:tcPr>
            <w:tcW w:w="1844" w:type="dxa"/>
          </w:tcPr>
          <w:p w14:paraId="698CD65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B07D2BF"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242D8B92" w14:textId="77777777" w:rsidTr="00B62D06">
        <w:tc>
          <w:tcPr>
            <w:tcW w:w="1844" w:type="dxa"/>
          </w:tcPr>
          <w:p w14:paraId="100DA57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690983E" w14:textId="77777777" w:rsidR="0054278F" w:rsidRPr="00FF0FFE" w:rsidRDefault="0054278F" w:rsidP="002B0DE2">
            <w:pPr>
              <w:pStyle w:val="NoSpacing"/>
              <w:rPr>
                <w:rFonts w:ascii="Aptos" w:hAnsi="Aptos"/>
                <w:sz w:val="20"/>
                <w:szCs w:val="20"/>
              </w:rPr>
            </w:pPr>
            <w:r w:rsidRPr="00FF0FFE">
              <w:rPr>
                <w:rFonts w:ascii="Aptos" w:hAnsi="Aptos"/>
                <w:sz w:val="20"/>
                <w:szCs w:val="20"/>
              </w:rPr>
              <w:t>All national/regional guidance to be integrated into the planning system within 3 months of its release</w:t>
            </w:r>
          </w:p>
        </w:tc>
      </w:tr>
      <w:tr w:rsidR="0054278F" w:rsidRPr="00FF0FFE" w14:paraId="03F37B0E" w14:textId="77777777" w:rsidTr="00B62D06">
        <w:tc>
          <w:tcPr>
            <w:tcW w:w="1844" w:type="dxa"/>
          </w:tcPr>
          <w:p w14:paraId="02501C1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565131E1" w14:textId="77777777" w:rsidR="0054278F" w:rsidRPr="00FF0FFE" w:rsidRDefault="0054278F" w:rsidP="002B0DE2">
            <w:pPr>
              <w:pStyle w:val="NoSpacing"/>
              <w:rPr>
                <w:rFonts w:ascii="Aptos" w:hAnsi="Aptos"/>
                <w:sz w:val="20"/>
                <w:szCs w:val="20"/>
              </w:rPr>
            </w:pPr>
            <w:r w:rsidRPr="00FF0FFE">
              <w:rPr>
                <w:rFonts w:ascii="Aptos" w:hAnsi="Aptos"/>
                <w:sz w:val="20"/>
                <w:szCs w:val="20"/>
              </w:rPr>
              <w:t>All national/regional guidance to be integrated into the planning system within 3 months of its release</w:t>
            </w:r>
          </w:p>
        </w:tc>
      </w:tr>
      <w:tr w:rsidR="00AC71C5" w:rsidRPr="00FF0FFE" w14:paraId="1385BDFB" w14:textId="77777777" w:rsidTr="00B62D06">
        <w:tc>
          <w:tcPr>
            <w:tcW w:w="1844" w:type="dxa"/>
            <w:shd w:val="clear" w:color="auto" w:fill="E2EFD9" w:themeFill="accent6" w:themeFillTint="33"/>
          </w:tcPr>
          <w:p w14:paraId="2EC48B4C" w14:textId="0E9881FA"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C25ADA9" w14:textId="5A655A4A" w:rsidR="00AC71C5" w:rsidRPr="00FF0FFE" w:rsidRDefault="00AC71C5" w:rsidP="00AC71C5">
            <w:pPr>
              <w:pStyle w:val="NoSpacing"/>
              <w:rPr>
                <w:rFonts w:ascii="Aptos" w:hAnsi="Aptos"/>
                <w:sz w:val="20"/>
                <w:szCs w:val="20"/>
              </w:rPr>
            </w:pPr>
            <w:r w:rsidRPr="00FF0FFE">
              <w:rPr>
                <w:rFonts w:ascii="Aptos" w:hAnsi="Aptos"/>
                <w:sz w:val="20"/>
                <w:szCs w:val="20"/>
              </w:rPr>
              <w:t xml:space="preserve">PPW12 Chapter 6 was integrated immediately on release. </w:t>
            </w:r>
          </w:p>
          <w:p w14:paraId="4520B9D3" w14:textId="0BBF1217" w:rsidR="00AC71C5" w:rsidRPr="00FF0FFE" w:rsidRDefault="00AC71C5" w:rsidP="00AC71C5">
            <w:pPr>
              <w:pStyle w:val="NoSpacing"/>
              <w:rPr>
                <w:rFonts w:ascii="Aptos" w:hAnsi="Aptos"/>
                <w:sz w:val="20"/>
                <w:szCs w:val="20"/>
              </w:rPr>
            </w:pPr>
          </w:p>
        </w:tc>
      </w:tr>
      <w:tr w:rsidR="0054278F" w:rsidRPr="00FF0FFE" w14:paraId="63C2FBAB" w14:textId="77777777" w:rsidTr="00B62D06">
        <w:tc>
          <w:tcPr>
            <w:tcW w:w="1844" w:type="dxa"/>
          </w:tcPr>
          <w:p w14:paraId="0CD5EFFF"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0664CAC1"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4A3DB9B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6 FUNDING"/>
        <w:tblDescription w:val="Action  Apply for funding as opportunities arise to continue to deliver for biodiversity, or as part of strategic, multi-functional projects delivering multiple benefits.&#10;Reporting mechanism As funding requirements&#10;Milestone year 6 As opportunities arise&#10;Milestone year 7 As opportunities arise&#10;Milestone year 8 As opportunities arise&#10;NRAP Objectives 1,2,3,4,5,6&#10;"/>
      </w:tblPr>
      <w:tblGrid>
        <w:gridCol w:w="1844"/>
        <w:gridCol w:w="8783"/>
      </w:tblGrid>
      <w:tr w:rsidR="0054278F" w:rsidRPr="00FF0FFE" w14:paraId="22E9E5D4" w14:textId="77777777" w:rsidTr="00B62D06">
        <w:trPr>
          <w:tblHeader/>
        </w:trPr>
        <w:tc>
          <w:tcPr>
            <w:tcW w:w="1844" w:type="dxa"/>
            <w:shd w:val="clear" w:color="auto" w:fill="BDD6EE" w:themeFill="accent1" w:themeFillTint="66"/>
          </w:tcPr>
          <w:p w14:paraId="3D0B9A12"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2.6</w:t>
            </w:r>
          </w:p>
        </w:tc>
        <w:tc>
          <w:tcPr>
            <w:tcW w:w="8783" w:type="dxa"/>
            <w:shd w:val="clear" w:color="auto" w:fill="BDD6EE" w:themeFill="accent1" w:themeFillTint="66"/>
          </w:tcPr>
          <w:p w14:paraId="01227B8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FUNDING</w:t>
            </w:r>
          </w:p>
        </w:tc>
      </w:tr>
      <w:tr w:rsidR="0054278F" w:rsidRPr="00FF0FFE" w14:paraId="08CFC706" w14:textId="77777777" w:rsidTr="00B62D06">
        <w:tc>
          <w:tcPr>
            <w:tcW w:w="1844" w:type="dxa"/>
          </w:tcPr>
          <w:p w14:paraId="0222AC32"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7349F4B" w14:textId="77777777" w:rsidR="0054278F" w:rsidRPr="00FF0FFE" w:rsidRDefault="0054278F" w:rsidP="002B0DE2">
            <w:pPr>
              <w:rPr>
                <w:rFonts w:ascii="Aptos" w:hAnsi="Aptos"/>
                <w:sz w:val="20"/>
                <w:szCs w:val="20"/>
              </w:rPr>
            </w:pPr>
            <w:r w:rsidRPr="00FF0FFE">
              <w:rPr>
                <w:rFonts w:ascii="Aptos" w:hAnsi="Aptos"/>
                <w:sz w:val="20"/>
                <w:szCs w:val="20"/>
              </w:rPr>
              <w:t>Apply for funding as opportunities arise to continue to deliver for biodiversity, or as part of strategic, multi-functional projects delivering multiple benefits.</w:t>
            </w:r>
          </w:p>
        </w:tc>
      </w:tr>
      <w:tr w:rsidR="0054278F" w:rsidRPr="00FF0FFE" w14:paraId="560A21A2" w14:textId="77777777" w:rsidTr="00B62D06">
        <w:tc>
          <w:tcPr>
            <w:tcW w:w="1844" w:type="dxa"/>
          </w:tcPr>
          <w:p w14:paraId="2612D793"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BE4DD4A" w14:textId="77777777" w:rsidR="0054278F" w:rsidRPr="00FF0FFE" w:rsidRDefault="0054278F" w:rsidP="002B0DE2">
            <w:pPr>
              <w:pStyle w:val="NoSpacing"/>
              <w:rPr>
                <w:rFonts w:ascii="Aptos" w:hAnsi="Aptos"/>
                <w:sz w:val="20"/>
                <w:szCs w:val="20"/>
              </w:rPr>
            </w:pPr>
            <w:r w:rsidRPr="00FF0FFE">
              <w:rPr>
                <w:rFonts w:ascii="Aptos" w:hAnsi="Aptos"/>
                <w:sz w:val="20"/>
                <w:szCs w:val="20"/>
              </w:rPr>
              <w:t>As funding requirements</w:t>
            </w:r>
          </w:p>
        </w:tc>
      </w:tr>
      <w:tr w:rsidR="0054278F" w:rsidRPr="00FF0FFE" w14:paraId="2579F615" w14:textId="77777777" w:rsidTr="00B62D06">
        <w:tc>
          <w:tcPr>
            <w:tcW w:w="1844" w:type="dxa"/>
          </w:tcPr>
          <w:p w14:paraId="5DB9196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1110859" w14:textId="77777777" w:rsidR="0054278F" w:rsidRPr="00FF0FFE" w:rsidRDefault="0054278F" w:rsidP="002B0DE2">
            <w:pPr>
              <w:pStyle w:val="NoSpacing"/>
              <w:rPr>
                <w:rFonts w:ascii="Aptos" w:hAnsi="Aptos"/>
                <w:sz w:val="20"/>
                <w:szCs w:val="20"/>
              </w:rPr>
            </w:pPr>
            <w:r w:rsidRPr="00FF0FFE">
              <w:rPr>
                <w:rFonts w:ascii="Aptos" w:hAnsi="Aptos"/>
                <w:sz w:val="20"/>
                <w:szCs w:val="20"/>
              </w:rPr>
              <w:t>As opportunities arise</w:t>
            </w:r>
          </w:p>
        </w:tc>
      </w:tr>
      <w:tr w:rsidR="0054278F" w:rsidRPr="00FF0FFE" w14:paraId="14138834" w14:textId="77777777" w:rsidTr="00B62D06">
        <w:tc>
          <w:tcPr>
            <w:tcW w:w="1844" w:type="dxa"/>
          </w:tcPr>
          <w:p w14:paraId="52E23C8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C37CF2B" w14:textId="77777777" w:rsidR="0054278F" w:rsidRPr="00FF0FFE" w:rsidRDefault="0054278F" w:rsidP="002B0DE2">
            <w:pPr>
              <w:pStyle w:val="NoSpacing"/>
              <w:rPr>
                <w:rFonts w:ascii="Aptos" w:hAnsi="Aptos"/>
                <w:sz w:val="20"/>
                <w:szCs w:val="20"/>
              </w:rPr>
            </w:pPr>
            <w:r w:rsidRPr="00FF0FFE">
              <w:rPr>
                <w:rFonts w:ascii="Aptos" w:hAnsi="Aptos"/>
                <w:sz w:val="20"/>
                <w:szCs w:val="20"/>
              </w:rPr>
              <w:t>As opportunities arise</w:t>
            </w:r>
          </w:p>
        </w:tc>
      </w:tr>
      <w:tr w:rsidR="00AC71C5" w:rsidRPr="00FF0FFE" w14:paraId="655D9E43" w14:textId="77777777" w:rsidTr="00B62D06">
        <w:tc>
          <w:tcPr>
            <w:tcW w:w="1844" w:type="dxa"/>
            <w:shd w:val="clear" w:color="auto" w:fill="E2EFD9" w:themeFill="accent6" w:themeFillTint="33"/>
          </w:tcPr>
          <w:p w14:paraId="4C5CF5BA" w14:textId="1BF260B4"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FBA01E5" w14:textId="25FE4EB1" w:rsidR="00AC71C5" w:rsidRPr="00FF0FFE" w:rsidRDefault="00AC71C5" w:rsidP="00AC71C5">
            <w:pPr>
              <w:pStyle w:val="NoSpacing"/>
              <w:rPr>
                <w:rFonts w:ascii="Aptos" w:hAnsi="Aptos"/>
                <w:sz w:val="20"/>
                <w:szCs w:val="20"/>
              </w:rPr>
            </w:pPr>
            <w:r w:rsidRPr="001859CD">
              <w:rPr>
                <w:rFonts w:ascii="Aptos" w:hAnsi="Aptos"/>
                <w:sz w:val="20"/>
                <w:szCs w:val="20"/>
              </w:rPr>
              <w:t>Over £2million</w:t>
            </w:r>
            <w:r w:rsidRPr="00FF0FFE">
              <w:rPr>
                <w:rFonts w:ascii="Aptos" w:hAnsi="Aptos"/>
                <w:sz w:val="20"/>
                <w:szCs w:val="20"/>
              </w:rPr>
              <w:t xml:space="preserve"> of external funding secured by the C&amp;W Team for biodiversity projects.</w:t>
            </w:r>
          </w:p>
          <w:p w14:paraId="289F4198" w14:textId="77777777" w:rsidR="005A5F31" w:rsidRPr="005A5F31" w:rsidRDefault="005A5F31" w:rsidP="005A5F31">
            <w:pPr>
              <w:pStyle w:val="NoSpacing"/>
              <w:rPr>
                <w:rFonts w:ascii="Aptos" w:hAnsi="Aptos"/>
                <w:sz w:val="20"/>
                <w:szCs w:val="20"/>
              </w:rPr>
            </w:pPr>
            <w:r w:rsidRPr="005A5F31">
              <w:rPr>
                <w:rFonts w:ascii="Aptos" w:hAnsi="Aptos"/>
                <w:sz w:val="20"/>
                <w:szCs w:val="20"/>
              </w:rPr>
              <w:t>1. HLF Regreening PT - £206,377.50</w:t>
            </w:r>
          </w:p>
          <w:p w14:paraId="00A42CAE" w14:textId="77777777" w:rsidR="005A5F31" w:rsidRPr="005A5F31" w:rsidRDefault="005A5F31" w:rsidP="005A5F31">
            <w:pPr>
              <w:pStyle w:val="NoSpacing"/>
              <w:rPr>
                <w:rFonts w:ascii="Aptos" w:hAnsi="Aptos"/>
                <w:sz w:val="20"/>
                <w:szCs w:val="20"/>
              </w:rPr>
            </w:pPr>
            <w:r w:rsidRPr="005A5F31">
              <w:rPr>
                <w:rFonts w:ascii="Aptos" w:hAnsi="Aptos"/>
                <w:sz w:val="20"/>
                <w:szCs w:val="20"/>
              </w:rPr>
              <w:lastRenderedPageBreak/>
              <w:t>2. Coastal Connections – Empowering our Coastal Communities (Capacity) - £108,036.30</w:t>
            </w:r>
          </w:p>
          <w:p w14:paraId="3552B520" w14:textId="77777777" w:rsidR="005A5F31" w:rsidRPr="005A5F31" w:rsidRDefault="005A5F31" w:rsidP="005A5F31">
            <w:pPr>
              <w:pStyle w:val="NoSpacing"/>
              <w:rPr>
                <w:rFonts w:ascii="Aptos" w:hAnsi="Aptos"/>
                <w:sz w:val="20"/>
                <w:szCs w:val="20"/>
              </w:rPr>
            </w:pPr>
            <w:r w:rsidRPr="005A5F31">
              <w:rPr>
                <w:rFonts w:ascii="Aptos" w:hAnsi="Aptos"/>
                <w:sz w:val="20"/>
                <w:szCs w:val="20"/>
              </w:rPr>
              <w:t xml:space="preserve">3. Coastal Connections - Restoring Nature (Challenge) - £136,500.004. </w:t>
            </w:r>
          </w:p>
          <w:p w14:paraId="40FB6305" w14:textId="4B70F4A9" w:rsidR="005A5F31" w:rsidRPr="005A5F31" w:rsidRDefault="005A5F31" w:rsidP="005A5F31">
            <w:pPr>
              <w:pStyle w:val="NoSpacing"/>
              <w:rPr>
                <w:rFonts w:ascii="Aptos" w:hAnsi="Aptos"/>
                <w:sz w:val="20"/>
                <w:szCs w:val="20"/>
              </w:rPr>
            </w:pPr>
            <w:r w:rsidRPr="005A5F31">
              <w:rPr>
                <w:rFonts w:ascii="Aptos" w:hAnsi="Aptos"/>
                <w:sz w:val="20"/>
                <w:szCs w:val="20"/>
              </w:rPr>
              <w:t xml:space="preserve">4. Local Places for Nature Capital </w:t>
            </w:r>
            <w:r w:rsidR="00FC18F7">
              <w:rPr>
                <w:rFonts w:ascii="Aptos" w:hAnsi="Aptos"/>
                <w:sz w:val="20"/>
                <w:szCs w:val="20"/>
              </w:rPr>
              <w:t>–</w:t>
            </w:r>
            <w:r w:rsidRPr="005A5F31">
              <w:rPr>
                <w:rFonts w:ascii="Aptos" w:hAnsi="Aptos"/>
                <w:sz w:val="20"/>
                <w:szCs w:val="20"/>
              </w:rPr>
              <w:t xml:space="preserve"> </w:t>
            </w:r>
            <w:r w:rsidR="00FC18F7">
              <w:rPr>
                <w:rFonts w:ascii="Aptos" w:hAnsi="Aptos"/>
                <w:sz w:val="20"/>
                <w:szCs w:val="20"/>
              </w:rPr>
              <w:t xml:space="preserve">Year 6 £380100, Year 7 </w:t>
            </w:r>
            <w:r w:rsidRPr="005A5F31">
              <w:rPr>
                <w:rFonts w:ascii="Aptos" w:hAnsi="Aptos"/>
                <w:sz w:val="20"/>
                <w:szCs w:val="20"/>
              </w:rPr>
              <w:t>£455,300</w:t>
            </w:r>
          </w:p>
          <w:p w14:paraId="0712865B" w14:textId="1F8A42F2" w:rsidR="005A5F31" w:rsidRPr="005A5F31" w:rsidRDefault="005A5F31" w:rsidP="005A5F31">
            <w:pPr>
              <w:pStyle w:val="NoSpacing"/>
              <w:rPr>
                <w:rFonts w:ascii="Aptos" w:hAnsi="Aptos"/>
                <w:sz w:val="20"/>
                <w:szCs w:val="20"/>
              </w:rPr>
            </w:pPr>
            <w:r w:rsidRPr="005A5F31">
              <w:rPr>
                <w:rFonts w:ascii="Aptos" w:hAnsi="Aptos"/>
                <w:sz w:val="20"/>
                <w:szCs w:val="20"/>
              </w:rPr>
              <w:t xml:space="preserve">5. Local Places for Nature Revenue </w:t>
            </w:r>
            <w:r w:rsidR="00FC18F7">
              <w:rPr>
                <w:rFonts w:ascii="Aptos" w:hAnsi="Aptos"/>
                <w:sz w:val="20"/>
                <w:szCs w:val="20"/>
              </w:rPr>
              <w:t>–</w:t>
            </w:r>
            <w:r w:rsidRPr="005A5F31">
              <w:rPr>
                <w:rFonts w:ascii="Aptos" w:hAnsi="Aptos"/>
                <w:sz w:val="20"/>
                <w:szCs w:val="20"/>
              </w:rPr>
              <w:t xml:space="preserve"> </w:t>
            </w:r>
            <w:r w:rsidR="00FC18F7">
              <w:rPr>
                <w:rFonts w:ascii="Aptos" w:hAnsi="Aptos"/>
                <w:sz w:val="20"/>
                <w:szCs w:val="20"/>
              </w:rPr>
              <w:t xml:space="preserve">Year 6 </w:t>
            </w:r>
            <w:r w:rsidRPr="005A5F31">
              <w:rPr>
                <w:rFonts w:ascii="Aptos" w:hAnsi="Aptos"/>
                <w:sz w:val="20"/>
                <w:szCs w:val="20"/>
              </w:rPr>
              <w:t>£72,000</w:t>
            </w:r>
            <w:r w:rsidR="00FC18F7">
              <w:rPr>
                <w:rFonts w:ascii="Aptos" w:hAnsi="Aptos"/>
                <w:sz w:val="20"/>
                <w:szCs w:val="20"/>
              </w:rPr>
              <w:t>, Year 7 £72,000</w:t>
            </w:r>
          </w:p>
          <w:p w14:paraId="58650621" w14:textId="26989B97" w:rsidR="00AC71C5" w:rsidRDefault="005A5F31" w:rsidP="005A5F31">
            <w:pPr>
              <w:pStyle w:val="NoSpacing"/>
              <w:rPr>
                <w:rFonts w:ascii="Aptos" w:hAnsi="Aptos"/>
                <w:sz w:val="20"/>
                <w:szCs w:val="20"/>
              </w:rPr>
            </w:pPr>
            <w:r w:rsidRPr="005A5F31">
              <w:rPr>
                <w:rFonts w:ascii="Aptos" w:hAnsi="Aptos"/>
                <w:sz w:val="20"/>
                <w:szCs w:val="20"/>
              </w:rPr>
              <w:t>6. Local Places for Nature Biodiversity Revenue-</w:t>
            </w:r>
            <w:r w:rsidR="00FC18F7">
              <w:rPr>
                <w:rFonts w:ascii="Aptos" w:hAnsi="Aptos"/>
                <w:sz w:val="20"/>
                <w:szCs w:val="20"/>
              </w:rPr>
              <w:t xml:space="preserve"> Year 6</w:t>
            </w:r>
            <w:r w:rsidRPr="005A5F31">
              <w:rPr>
                <w:rFonts w:ascii="Aptos" w:hAnsi="Aptos"/>
                <w:sz w:val="20"/>
                <w:szCs w:val="20"/>
              </w:rPr>
              <w:t xml:space="preserve"> £48,000</w:t>
            </w:r>
            <w:r w:rsidR="00FC18F7">
              <w:rPr>
                <w:rFonts w:ascii="Aptos" w:hAnsi="Aptos"/>
                <w:sz w:val="20"/>
                <w:szCs w:val="20"/>
              </w:rPr>
              <w:t>, Year 7 £48,000</w:t>
            </w:r>
          </w:p>
          <w:p w14:paraId="25703FAD" w14:textId="166DE353" w:rsidR="005A5F31" w:rsidRPr="005A5F31" w:rsidRDefault="005A5F31" w:rsidP="005A5F31">
            <w:pPr>
              <w:pStyle w:val="NoSpacing"/>
              <w:rPr>
                <w:rFonts w:ascii="Aptos" w:hAnsi="Aptos"/>
                <w:sz w:val="20"/>
                <w:szCs w:val="20"/>
              </w:rPr>
            </w:pPr>
            <w:r>
              <w:rPr>
                <w:rFonts w:ascii="Aptos" w:hAnsi="Aptos"/>
                <w:sz w:val="20"/>
                <w:szCs w:val="20"/>
              </w:rPr>
              <w:t>7</w:t>
            </w:r>
            <w:r w:rsidRPr="005A5F31">
              <w:rPr>
                <w:rFonts w:ascii="Aptos" w:hAnsi="Aptos"/>
                <w:sz w:val="20"/>
                <w:szCs w:val="20"/>
              </w:rPr>
              <w:t xml:space="preserve">. SPF </w:t>
            </w:r>
            <w:proofErr w:type="spellStart"/>
            <w:r w:rsidRPr="005A5F31">
              <w:rPr>
                <w:rFonts w:ascii="Aptos" w:hAnsi="Aptos"/>
                <w:sz w:val="20"/>
                <w:szCs w:val="20"/>
              </w:rPr>
              <w:t>Melincourt</w:t>
            </w:r>
            <w:proofErr w:type="spellEnd"/>
            <w:r w:rsidRPr="005A5F31">
              <w:rPr>
                <w:rFonts w:ascii="Aptos" w:hAnsi="Aptos"/>
                <w:sz w:val="20"/>
                <w:szCs w:val="20"/>
              </w:rPr>
              <w:t xml:space="preserve"> £40,070</w:t>
            </w:r>
          </w:p>
          <w:p w14:paraId="66BE5905" w14:textId="77777777" w:rsidR="005A5F31" w:rsidRDefault="005A5F31" w:rsidP="005A5F31">
            <w:pPr>
              <w:pStyle w:val="NoSpacing"/>
              <w:rPr>
                <w:rFonts w:ascii="Aptos" w:hAnsi="Aptos"/>
                <w:sz w:val="20"/>
                <w:szCs w:val="20"/>
              </w:rPr>
            </w:pPr>
            <w:r>
              <w:rPr>
                <w:rFonts w:ascii="Aptos" w:hAnsi="Aptos"/>
                <w:sz w:val="20"/>
                <w:szCs w:val="20"/>
              </w:rPr>
              <w:t>8</w:t>
            </w:r>
            <w:r w:rsidRPr="005A5F31">
              <w:rPr>
                <w:rFonts w:ascii="Aptos" w:hAnsi="Aptos"/>
                <w:sz w:val="20"/>
                <w:szCs w:val="20"/>
              </w:rPr>
              <w:t>. Challenge fund King George V £5000</w:t>
            </w:r>
          </w:p>
          <w:p w14:paraId="55A18347" w14:textId="6D4CD381" w:rsidR="005A5F31" w:rsidRDefault="005A5F31" w:rsidP="005A5F31">
            <w:pPr>
              <w:pStyle w:val="NoSpacing"/>
              <w:rPr>
                <w:rFonts w:ascii="Aptos" w:hAnsi="Aptos"/>
                <w:sz w:val="20"/>
                <w:szCs w:val="20"/>
              </w:rPr>
            </w:pPr>
            <w:r>
              <w:rPr>
                <w:rFonts w:ascii="Aptos" w:hAnsi="Aptos"/>
                <w:sz w:val="20"/>
                <w:szCs w:val="20"/>
              </w:rPr>
              <w:t xml:space="preserve">9. Lost Peatlands </w:t>
            </w:r>
            <w:r w:rsidR="001859CD">
              <w:rPr>
                <w:rFonts w:ascii="Aptos" w:hAnsi="Aptos"/>
                <w:sz w:val="20"/>
                <w:szCs w:val="20"/>
              </w:rPr>
              <w:t xml:space="preserve">2021-2025 </w:t>
            </w:r>
            <w:r w:rsidRPr="001859CD">
              <w:rPr>
                <w:rFonts w:ascii="Aptos" w:hAnsi="Aptos"/>
                <w:sz w:val="20"/>
                <w:szCs w:val="20"/>
              </w:rPr>
              <w:t>£</w:t>
            </w:r>
            <w:r w:rsidR="001859CD">
              <w:rPr>
                <w:rFonts w:ascii="Aptos" w:hAnsi="Aptos"/>
                <w:sz w:val="20"/>
                <w:szCs w:val="20"/>
              </w:rPr>
              <w:t xml:space="preserve">1.56 </w:t>
            </w:r>
            <w:proofErr w:type="spellStart"/>
            <w:r w:rsidR="001859CD">
              <w:rPr>
                <w:rFonts w:ascii="Aptos" w:hAnsi="Aptos"/>
                <w:sz w:val="20"/>
                <w:szCs w:val="20"/>
              </w:rPr>
              <w:t>Millions</w:t>
            </w:r>
            <w:proofErr w:type="spellEnd"/>
            <w:r w:rsidR="001859CD">
              <w:rPr>
                <w:rFonts w:ascii="Aptos" w:hAnsi="Aptos"/>
                <w:sz w:val="20"/>
                <w:szCs w:val="20"/>
              </w:rPr>
              <w:t xml:space="preserve"> funding but over £2.8Million total project value over 4 years</w:t>
            </w:r>
          </w:p>
          <w:p w14:paraId="254BBB4F" w14:textId="1F180589" w:rsidR="00FC18F7" w:rsidRPr="00FF0FFE" w:rsidRDefault="00FC18F7" w:rsidP="005A5F31">
            <w:pPr>
              <w:pStyle w:val="NoSpacing"/>
              <w:rPr>
                <w:rFonts w:ascii="Aptos" w:hAnsi="Aptos"/>
                <w:sz w:val="20"/>
                <w:szCs w:val="20"/>
              </w:rPr>
            </w:pPr>
            <w:r>
              <w:rPr>
                <w:rFonts w:ascii="Aptos" w:hAnsi="Aptos"/>
                <w:sz w:val="20"/>
                <w:szCs w:val="20"/>
              </w:rPr>
              <w:t xml:space="preserve">10. </w:t>
            </w:r>
            <w:r w:rsidRPr="00FC18F7">
              <w:rPr>
                <w:rFonts w:ascii="Aptos" w:hAnsi="Aptos"/>
                <w:sz w:val="20"/>
                <w:szCs w:val="20"/>
              </w:rPr>
              <w:t>National Forest for Wales Landscape Pilot</w:t>
            </w:r>
            <w:r>
              <w:rPr>
                <w:rFonts w:ascii="Aptos" w:hAnsi="Aptos"/>
                <w:sz w:val="20"/>
                <w:szCs w:val="20"/>
              </w:rPr>
              <w:t xml:space="preserve"> - £25906</w:t>
            </w:r>
          </w:p>
        </w:tc>
      </w:tr>
      <w:tr w:rsidR="00AC71C5" w:rsidRPr="00FF0FFE" w14:paraId="3451D5D9" w14:textId="77777777" w:rsidTr="00B62D06">
        <w:tc>
          <w:tcPr>
            <w:tcW w:w="1844" w:type="dxa"/>
          </w:tcPr>
          <w:p w14:paraId="538D6501" w14:textId="77777777" w:rsidR="00AC71C5" w:rsidRPr="00FF0FFE" w:rsidRDefault="00AC71C5" w:rsidP="00AC71C5">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7268AA15" w14:textId="77777777"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14:paraId="4285C72A"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2.7 30x30"/>
        <w:tblDescription w:val="Action  Examine the potential to increase the amount of protected or ‘other effective area based conservation measures (OECMs)’ land in NPT, in line with the 30x30 target and the Biodiversity Deep Dive recommendations. This can be completed for both NPTC land and for the county of NPT as a whole, working with the LNP.&#10;Reporting mechanism TBC (Welsh Government are yet to define how to measure other effective area based conservation measures (OECMs))&#10;&#10;Milestone year 6 Complete biodiversity audit&#10;&#10;Milestone year 7 Use the information from the biodiversity audit to identify the maximum percentage of NPTC land holdings which have the potential to be protected for biodiversity or classified as OECMs i.e. not in other use etc. &#10;&#10;Milestone year 8 Feasibility study to determine what would need to happen in order to achieve 30% of council land holdings protected for biodiversity / OECMs&#10;&#10;NRAP Objectives 1,2,3,4,5,6&#10;"/>
      </w:tblPr>
      <w:tblGrid>
        <w:gridCol w:w="1844"/>
        <w:gridCol w:w="8783"/>
      </w:tblGrid>
      <w:tr w:rsidR="0054278F" w:rsidRPr="00FF0FFE" w14:paraId="751BAE3C" w14:textId="77777777" w:rsidTr="00B62D06">
        <w:trPr>
          <w:tblHeader/>
        </w:trPr>
        <w:tc>
          <w:tcPr>
            <w:tcW w:w="1844" w:type="dxa"/>
            <w:shd w:val="clear" w:color="auto" w:fill="BDD6EE" w:themeFill="accent1" w:themeFillTint="66"/>
          </w:tcPr>
          <w:p w14:paraId="21366E3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2.7</w:t>
            </w:r>
          </w:p>
        </w:tc>
        <w:tc>
          <w:tcPr>
            <w:tcW w:w="8783" w:type="dxa"/>
            <w:shd w:val="clear" w:color="auto" w:fill="BDD6EE" w:themeFill="accent1" w:themeFillTint="66"/>
          </w:tcPr>
          <w:p w14:paraId="402F63F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30x30</w:t>
            </w:r>
          </w:p>
        </w:tc>
      </w:tr>
      <w:tr w:rsidR="0054278F" w:rsidRPr="00FF0FFE" w14:paraId="0F186F5D" w14:textId="77777777" w:rsidTr="00B62D06">
        <w:tc>
          <w:tcPr>
            <w:tcW w:w="1844" w:type="dxa"/>
          </w:tcPr>
          <w:p w14:paraId="41F81F0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6CAD9F5" w14:textId="77777777" w:rsidR="0054278F" w:rsidRPr="00FF0FFE" w:rsidRDefault="0054278F" w:rsidP="002B0DE2">
            <w:pPr>
              <w:rPr>
                <w:rFonts w:ascii="Aptos" w:hAnsi="Aptos"/>
                <w:sz w:val="20"/>
                <w:szCs w:val="20"/>
              </w:rPr>
            </w:pPr>
            <w:r w:rsidRPr="00FF0FFE">
              <w:rPr>
                <w:rFonts w:ascii="Aptos" w:hAnsi="Aptos"/>
                <w:sz w:val="20"/>
                <w:szCs w:val="20"/>
              </w:rPr>
              <w:t>Examine the potential to increase the amount of protected or ‘</w:t>
            </w:r>
            <w:r w:rsidRPr="00FF0FFE">
              <w:rPr>
                <w:rFonts w:ascii="Aptos" w:hAnsi="Aptos" w:cs="Calibri"/>
                <w:color w:val="000000"/>
                <w:sz w:val="20"/>
                <w:szCs w:val="20"/>
              </w:rPr>
              <w:t xml:space="preserve">other effective </w:t>
            </w:r>
            <w:proofErr w:type="gramStart"/>
            <w:r w:rsidRPr="00FF0FFE">
              <w:rPr>
                <w:rFonts w:ascii="Aptos" w:hAnsi="Aptos" w:cs="Calibri"/>
                <w:color w:val="000000"/>
                <w:sz w:val="20"/>
                <w:szCs w:val="20"/>
              </w:rPr>
              <w:t>area based</w:t>
            </w:r>
            <w:proofErr w:type="gramEnd"/>
            <w:r w:rsidRPr="00FF0FFE">
              <w:rPr>
                <w:rFonts w:ascii="Aptos" w:hAnsi="Aptos" w:cs="Calibri"/>
                <w:color w:val="000000"/>
                <w:sz w:val="20"/>
                <w:szCs w:val="20"/>
              </w:rPr>
              <w:t xml:space="preserve"> conservation measures (OECMs)’ land in NPT</w:t>
            </w:r>
            <w:r w:rsidRPr="00FF0FFE">
              <w:rPr>
                <w:rFonts w:ascii="Aptos" w:hAnsi="Aptos"/>
                <w:sz w:val="20"/>
                <w:szCs w:val="20"/>
              </w:rPr>
              <w:t xml:space="preserve">, in line with the 30x30 target and the Biodiversity Deep Dive recommendations. This can be completed for both NPTC land and for the county of </w:t>
            </w:r>
            <w:proofErr w:type="gramStart"/>
            <w:r w:rsidRPr="00FF0FFE">
              <w:rPr>
                <w:rFonts w:ascii="Aptos" w:hAnsi="Aptos"/>
                <w:sz w:val="20"/>
                <w:szCs w:val="20"/>
              </w:rPr>
              <w:t>NPT as a whole, working</w:t>
            </w:r>
            <w:proofErr w:type="gramEnd"/>
            <w:r w:rsidRPr="00FF0FFE">
              <w:rPr>
                <w:rFonts w:ascii="Aptos" w:hAnsi="Aptos"/>
                <w:sz w:val="20"/>
                <w:szCs w:val="20"/>
              </w:rPr>
              <w:t xml:space="preserve"> with the LNP.</w:t>
            </w:r>
          </w:p>
        </w:tc>
      </w:tr>
      <w:tr w:rsidR="0054278F" w:rsidRPr="00FF0FFE" w14:paraId="750433E7" w14:textId="77777777" w:rsidTr="00B62D06">
        <w:tc>
          <w:tcPr>
            <w:tcW w:w="1844" w:type="dxa"/>
          </w:tcPr>
          <w:p w14:paraId="3774F0B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C438396" w14:textId="0FCE9D43"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TBC (Welsh Government are yet to define how to measure other effective </w:t>
            </w:r>
            <w:r w:rsidR="00AC71C5" w:rsidRPr="00FF0FFE">
              <w:rPr>
                <w:rFonts w:ascii="Aptos" w:hAnsi="Aptos" w:cs="Calibri"/>
                <w:color w:val="000000"/>
                <w:sz w:val="20"/>
                <w:szCs w:val="20"/>
              </w:rPr>
              <w:t>area-based</w:t>
            </w:r>
            <w:r w:rsidRPr="00FF0FFE">
              <w:rPr>
                <w:rFonts w:ascii="Aptos" w:hAnsi="Aptos" w:cs="Calibri"/>
                <w:color w:val="000000"/>
                <w:sz w:val="20"/>
                <w:szCs w:val="20"/>
              </w:rPr>
              <w:t xml:space="preserve"> conservation measures (OECMs))</w:t>
            </w:r>
          </w:p>
          <w:p w14:paraId="651BC291" w14:textId="77777777" w:rsidR="0054278F" w:rsidRPr="00FF0FFE" w:rsidRDefault="0054278F" w:rsidP="002B0DE2">
            <w:pPr>
              <w:pStyle w:val="NoSpacing"/>
              <w:rPr>
                <w:rFonts w:ascii="Aptos" w:hAnsi="Aptos"/>
                <w:sz w:val="20"/>
                <w:szCs w:val="20"/>
              </w:rPr>
            </w:pPr>
          </w:p>
        </w:tc>
      </w:tr>
      <w:tr w:rsidR="0054278F" w:rsidRPr="00FF0FFE" w14:paraId="16C57B7C" w14:textId="77777777" w:rsidTr="00B62D06">
        <w:tc>
          <w:tcPr>
            <w:tcW w:w="1844" w:type="dxa"/>
          </w:tcPr>
          <w:p w14:paraId="3D480F1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1077CE0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Complete biodiversity audit</w:t>
            </w:r>
          </w:p>
          <w:p w14:paraId="5F27D93A" w14:textId="77777777" w:rsidR="0054278F" w:rsidRPr="00FF0FFE" w:rsidRDefault="0054278F" w:rsidP="002B0DE2">
            <w:pPr>
              <w:pStyle w:val="NoSpacing"/>
              <w:rPr>
                <w:rFonts w:ascii="Aptos" w:hAnsi="Aptos"/>
                <w:sz w:val="20"/>
                <w:szCs w:val="20"/>
              </w:rPr>
            </w:pPr>
          </w:p>
        </w:tc>
      </w:tr>
      <w:tr w:rsidR="0054278F" w:rsidRPr="00FF0FFE" w14:paraId="71E3F2B5" w14:textId="77777777" w:rsidTr="00B62D06">
        <w:tc>
          <w:tcPr>
            <w:tcW w:w="1844" w:type="dxa"/>
          </w:tcPr>
          <w:p w14:paraId="311F0FB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FAB179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Use the information from the biodiversity audit to identify the maximum percentage of NPTC land holdings which have the potential to be protected for biodiversity or classified as OECMs i.e. not in other use etc. </w:t>
            </w:r>
          </w:p>
          <w:p w14:paraId="31B46DC5" w14:textId="77777777" w:rsidR="0054278F" w:rsidRPr="00FF0FFE" w:rsidRDefault="0054278F" w:rsidP="002B0DE2">
            <w:pPr>
              <w:pStyle w:val="NoSpacing"/>
              <w:rPr>
                <w:rFonts w:ascii="Aptos" w:hAnsi="Aptos"/>
                <w:sz w:val="20"/>
                <w:szCs w:val="20"/>
              </w:rPr>
            </w:pPr>
          </w:p>
        </w:tc>
      </w:tr>
      <w:tr w:rsidR="00AC71C5" w:rsidRPr="00FF0FFE" w14:paraId="3A30D758" w14:textId="77777777" w:rsidTr="00B62D06">
        <w:tc>
          <w:tcPr>
            <w:tcW w:w="1844" w:type="dxa"/>
            <w:shd w:val="clear" w:color="auto" w:fill="E2EFD9" w:themeFill="accent6" w:themeFillTint="33"/>
          </w:tcPr>
          <w:p w14:paraId="50E30948" w14:textId="574CA214"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1F2C085" w14:textId="1BF16476" w:rsidR="00AC71C5" w:rsidRPr="00FF0FFE" w:rsidRDefault="00AC71C5" w:rsidP="00AC71C5">
            <w:pPr>
              <w:pStyle w:val="NoSpacing"/>
              <w:rPr>
                <w:rFonts w:ascii="Aptos" w:hAnsi="Aptos"/>
                <w:sz w:val="20"/>
                <w:szCs w:val="20"/>
              </w:rPr>
            </w:pPr>
            <w:r w:rsidRPr="00FF0FFE">
              <w:rPr>
                <w:rFonts w:ascii="Aptos" w:hAnsi="Aptos"/>
                <w:sz w:val="20"/>
                <w:szCs w:val="20"/>
              </w:rPr>
              <w:t xml:space="preserve">Potential OECM sites are being identified through the biodiversity audit. </w:t>
            </w:r>
            <w:r w:rsidR="00FC18F7">
              <w:rPr>
                <w:rFonts w:ascii="Aptos" w:hAnsi="Aptos"/>
                <w:sz w:val="20"/>
                <w:szCs w:val="20"/>
              </w:rPr>
              <w:t>We are a</w:t>
            </w:r>
            <w:r w:rsidRPr="00FF0FFE">
              <w:rPr>
                <w:rFonts w:ascii="Aptos" w:hAnsi="Aptos"/>
                <w:sz w:val="20"/>
                <w:szCs w:val="20"/>
              </w:rPr>
              <w:t xml:space="preserve">waiting full WG guidance on OECMs and how they will be classified. </w:t>
            </w:r>
          </w:p>
          <w:p w14:paraId="4CC845F6" w14:textId="77777777" w:rsidR="00AC71C5" w:rsidRPr="00FF0FFE" w:rsidRDefault="00AC71C5" w:rsidP="00AC71C5">
            <w:pPr>
              <w:pStyle w:val="NoSpacing"/>
              <w:rPr>
                <w:rFonts w:ascii="Aptos" w:hAnsi="Aptos"/>
                <w:sz w:val="20"/>
                <w:szCs w:val="20"/>
              </w:rPr>
            </w:pPr>
          </w:p>
        </w:tc>
      </w:tr>
      <w:tr w:rsidR="00AC71C5" w:rsidRPr="00FF0FFE" w14:paraId="2F70D5AC" w14:textId="77777777" w:rsidTr="00B62D06">
        <w:tc>
          <w:tcPr>
            <w:tcW w:w="1844" w:type="dxa"/>
          </w:tcPr>
          <w:p w14:paraId="7EC210CC" w14:textId="77777777" w:rsidR="00AC71C5" w:rsidRPr="00FF0FFE" w:rsidRDefault="00AC71C5" w:rsidP="00AC71C5">
            <w:pPr>
              <w:pStyle w:val="NoSpacing"/>
              <w:rPr>
                <w:rFonts w:ascii="Aptos" w:hAnsi="Aptos"/>
                <w:sz w:val="20"/>
                <w:szCs w:val="20"/>
              </w:rPr>
            </w:pPr>
            <w:r w:rsidRPr="00FF0FFE">
              <w:rPr>
                <w:rFonts w:ascii="Aptos" w:hAnsi="Aptos"/>
                <w:sz w:val="20"/>
                <w:szCs w:val="20"/>
              </w:rPr>
              <w:t>NRAP Objectives</w:t>
            </w:r>
          </w:p>
        </w:tc>
        <w:tc>
          <w:tcPr>
            <w:tcW w:w="8783" w:type="dxa"/>
          </w:tcPr>
          <w:p w14:paraId="760B6D66" w14:textId="77777777" w:rsidR="00AC71C5" w:rsidRPr="00FF0FFE" w:rsidRDefault="00AC71C5" w:rsidP="00AC71C5">
            <w:pPr>
              <w:pStyle w:val="NoSpacing"/>
              <w:rPr>
                <w:rFonts w:ascii="Aptos" w:hAnsi="Aptos"/>
                <w:sz w:val="20"/>
                <w:szCs w:val="20"/>
              </w:rPr>
            </w:pPr>
            <w:r w:rsidRPr="00FF0FFE">
              <w:rPr>
                <w:rFonts w:ascii="Aptos" w:hAnsi="Aptos"/>
                <w:sz w:val="20"/>
                <w:szCs w:val="20"/>
              </w:rPr>
              <w:t>1,2,3,4,5,6</w:t>
            </w:r>
          </w:p>
        </w:tc>
      </w:tr>
    </w:tbl>
    <w:p w14:paraId="4CBCFEB7" w14:textId="374EAD05" w:rsidR="0054278F" w:rsidRPr="00FF0FFE" w:rsidRDefault="0054278F" w:rsidP="0054278F">
      <w:pPr>
        <w:rPr>
          <w:rFonts w:ascii="Aptos" w:hAnsi="Aptos"/>
          <w:sz w:val="20"/>
          <w:szCs w:val="20"/>
        </w:rPr>
      </w:pPr>
    </w:p>
    <w:p w14:paraId="09848ECC" w14:textId="1CA0F817" w:rsidR="0054278F" w:rsidRDefault="0054278F" w:rsidP="00FF0FFE">
      <w:pPr>
        <w:pStyle w:val="Heading2"/>
        <w:numPr>
          <w:ilvl w:val="1"/>
          <w:numId w:val="11"/>
        </w:numPr>
        <w:rPr>
          <w:rFonts w:ascii="Aptos" w:hAnsi="Aptos"/>
          <w:sz w:val="24"/>
          <w:szCs w:val="24"/>
        </w:rPr>
      </w:pPr>
      <w:bookmarkStart w:id="17" w:name="_Toc149236226"/>
      <w:bookmarkStart w:id="18" w:name="_Toc215142429"/>
      <w:r w:rsidRPr="00FF0FFE">
        <w:rPr>
          <w:rFonts w:ascii="Aptos" w:eastAsia="Times New Roman" w:hAnsi="Aptos"/>
          <w:sz w:val="24"/>
          <w:szCs w:val="24"/>
        </w:rPr>
        <w:t>NRAP Objective 3: Increase the resilience of our natural environment by restoring degraded habitats and habitat creation</w:t>
      </w:r>
      <w:bookmarkEnd w:id="17"/>
      <w:bookmarkEnd w:id="18"/>
      <w:r w:rsidRPr="00FF0FFE">
        <w:rPr>
          <w:rFonts w:ascii="Aptos" w:hAnsi="Aptos"/>
          <w:sz w:val="24"/>
          <w:szCs w:val="24"/>
        </w:rPr>
        <w:t xml:space="preserve"> </w:t>
      </w:r>
    </w:p>
    <w:p w14:paraId="591AB152" w14:textId="063B10B2" w:rsidR="005E43B4" w:rsidRPr="005E43B4" w:rsidRDefault="00550B87" w:rsidP="005E43B4">
      <w:r>
        <w:rPr>
          <w:noProof/>
        </w:rPr>
        <w:drawing>
          <wp:anchor distT="0" distB="0" distL="114300" distR="114300" simplePos="0" relativeHeight="251669504" behindDoc="0" locked="0" layoutInCell="1" allowOverlap="1" wp14:anchorId="49827167" wp14:editId="25A7CEBD">
            <wp:simplePos x="0" y="0"/>
            <wp:positionH relativeFrom="margin">
              <wp:align>right</wp:align>
            </wp:positionH>
            <wp:positionV relativeFrom="paragraph">
              <wp:posOffset>288290</wp:posOffset>
            </wp:positionV>
            <wp:extent cx="3267075" cy="2451100"/>
            <wp:effectExtent l="0" t="0" r="9525" b="6350"/>
            <wp:wrapSquare wrapText="bothSides"/>
            <wp:docPr id="1822661540" name="Picture 5" descr="A person undergoing habitat management works (scrub clearance) at a marshy grassla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1540" name="Picture 5" descr="A person undergoing habitat management works (scrub clearance) at a marshy grassland si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7075" cy="2451100"/>
                    </a:xfrm>
                    <a:prstGeom prst="rect">
                      <a:avLst/>
                    </a:prstGeom>
                  </pic:spPr>
                </pic:pic>
              </a:graphicData>
            </a:graphic>
            <wp14:sizeRelH relativeFrom="page">
              <wp14:pctWidth>0</wp14:pctWidth>
            </wp14:sizeRelH>
            <wp14:sizeRelV relativeFrom="page">
              <wp14:pctHeight>0</wp14:pctHeight>
            </wp14:sizeRelV>
          </wp:anchor>
        </w:drawing>
      </w:r>
    </w:p>
    <w:p w14:paraId="45562A1E" w14:textId="213774D4" w:rsidR="005E43B4" w:rsidRPr="005E43B4" w:rsidRDefault="00F80DAF" w:rsidP="005E43B4">
      <w:r>
        <w:rPr>
          <w:noProof/>
        </w:rPr>
        <mc:AlternateContent>
          <mc:Choice Requires="wps">
            <w:drawing>
              <wp:anchor distT="0" distB="0" distL="114300" distR="114300" simplePos="0" relativeHeight="251671552" behindDoc="0" locked="0" layoutInCell="1" allowOverlap="1" wp14:anchorId="7CDF38B1" wp14:editId="2312C119">
                <wp:simplePos x="0" y="0"/>
                <wp:positionH relativeFrom="margin">
                  <wp:posOffset>3362960</wp:posOffset>
                </wp:positionH>
                <wp:positionV relativeFrom="paragraph">
                  <wp:posOffset>2428240</wp:posOffset>
                </wp:positionV>
                <wp:extent cx="3310255" cy="635"/>
                <wp:effectExtent l="0" t="0" r="4445" b="0"/>
                <wp:wrapSquare wrapText="bothSides"/>
                <wp:docPr id="900446512" name="Text Box 1"/>
                <wp:cNvGraphicFramePr/>
                <a:graphic xmlns:a="http://schemas.openxmlformats.org/drawingml/2006/main">
                  <a:graphicData uri="http://schemas.microsoft.com/office/word/2010/wordprocessingShape">
                    <wps:wsp>
                      <wps:cNvSpPr txBox="1"/>
                      <wps:spPr>
                        <a:xfrm>
                          <a:off x="0" y="0"/>
                          <a:ext cx="3310255" cy="635"/>
                        </a:xfrm>
                        <a:prstGeom prst="rect">
                          <a:avLst/>
                        </a:prstGeom>
                        <a:solidFill>
                          <a:prstClr val="white"/>
                        </a:solidFill>
                        <a:ln>
                          <a:noFill/>
                        </a:ln>
                      </wps:spPr>
                      <wps:txbx>
                        <w:txbxContent>
                          <w:p w14:paraId="6B7D650B" w14:textId="15FAD02A" w:rsidR="00550B87" w:rsidRPr="00762216" w:rsidRDefault="00550B87" w:rsidP="00550B8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10</w:t>
                            </w:r>
                            <w:r w:rsidR="00625816">
                              <w:rPr>
                                <w:noProof/>
                              </w:rPr>
                              <w:fldChar w:fldCharType="end"/>
                            </w:r>
                            <w:r>
                              <w:t>. Restoration of marshy grassland through removal of scrub encroachment at Maerdy Playing Fields, funded by WG LP4N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F38B1" id="_x0000_s1031" type="#_x0000_t202" style="position:absolute;margin-left:264.8pt;margin-top:191.2pt;width:260.65pt;height:.0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" stroked="f">
                <v:textbox style="mso-fit-shape-to-text:t" inset="0,0,0,0">
                  <w:txbxContent>
                    <w:p w14:paraId="6B7D650B" w14:textId="15FAD02A" w:rsidR="00550B87" w:rsidRPr="00762216" w:rsidRDefault="00550B87" w:rsidP="00550B8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10</w:t>
                      </w:r>
                      <w:r w:rsidR="00625816">
                        <w:rPr>
                          <w:noProof/>
                        </w:rPr>
                        <w:fldChar w:fldCharType="end"/>
                      </w:r>
                      <w:r>
                        <w:t>. Restoration of marshy grassland through removal of scrub encroachment at Maerdy Playing Fields, funded by WG LP4N</w:t>
                      </w:r>
                    </w:p>
                  </w:txbxContent>
                </v:textbox>
                <w10:wrap type="square" anchorx="margin"/>
              </v:shape>
            </w:pict>
          </mc:Fallback>
        </mc:AlternateContent>
      </w:r>
      <w:r w:rsidR="001659BA">
        <w:t xml:space="preserve">The C&amp;W Team have secured </w:t>
      </w:r>
      <w:r w:rsidR="001659BA" w:rsidRPr="001859CD">
        <w:t>over £2million</w:t>
      </w:r>
      <w:r w:rsidR="001659BA">
        <w:t xml:space="preserve"> of external funding for projects that restore and create habitats. </w:t>
      </w:r>
      <w:r w:rsidR="005E43B4">
        <w:t>For example,</w:t>
      </w:r>
      <w:r w:rsidR="001659BA">
        <w:t xml:space="preserve"> since 2023,</w:t>
      </w:r>
      <w:r w:rsidR="005E43B4">
        <w:t xml:space="preserve"> the Welsh Government Local Places for Nature fund</w:t>
      </w:r>
      <w:r w:rsidR="001659BA">
        <w:t xml:space="preserve"> has allowed us to restore and enhance habitat at over 20 sites across the county, such as</w:t>
      </w:r>
      <w:r w:rsidR="005E43B4">
        <w:t xml:space="preserve"> Maerdy Playing Fields</w:t>
      </w:r>
      <w:r w:rsidR="001659BA">
        <w:t>, where we are removing scrub encroachment and undertaking cut-and-collect management to restore the</w:t>
      </w:r>
      <w:r w:rsidR="005E43B4">
        <w:t xml:space="preserve"> S7 habitats (e.g. marshy grassland) </w:t>
      </w:r>
      <w:r w:rsidR="001659BA">
        <w:t xml:space="preserve">to support the S7 </w:t>
      </w:r>
      <w:r w:rsidR="005E43B4">
        <w:t xml:space="preserve">species (e.g. Marsh Fritillary) </w:t>
      </w:r>
      <w:r w:rsidR="001659BA">
        <w:t>the site</w:t>
      </w:r>
      <w:r w:rsidR="005E43B4">
        <w:t xml:space="preserve"> supports. Area of land managed for biodiversity is increased year-on-year in accordance with the Corporate Plan, through adding sites to the NPT Bee Friendly scheme or securing external funding to manage SINCs. Opportunities to join up projects and sites to create resilient ecological networks are sought where possible e.g. the Lost Peatlands project</w:t>
      </w:r>
      <w:r w:rsidR="00040245">
        <w:t>,</w:t>
      </w:r>
      <w:r w:rsidR="005E43B4">
        <w:t xml:space="preserve"> which restored 240 hectares of deep peat in NPT and neighbouring RCT.  </w:t>
      </w:r>
      <w:r w:rsidR="00550B87">
        <w:t xml:space="preserve">Habitat creation and restoration is also sought through the planning process. </w:t>
      </w:r>
    </w:p>
    <w:p w14:paraId="3D66D332" w14:textId="77777777" w:rsidR="0054278F" w:rsidRPr="00FF0FFE" w:rsidRDefault="0054278F" w:rsidP="0054278F">
      <w:pPr>
        <w:rPr>
          <w:rFonts w:ascii="Aptos" w:hAnsi="Aptos"/>
          <w:sz w:val="20"/>
          <w:szCs w:val="20"/>
        </w:rPr>
      </w:pPr>
    </w:p>
    <w:tbl>
      <w:tblPr>
        <w:tblStyle w:val="TableGrid"/>
        <w:tblW w:w="10627" w:type="dxa"/>
        <w:tblLook w:val="04A0" w:firstRow="1" w:lastRow="0" w:firstColumn="1" w:lastColumn="0" w:noHBand="0" w:noVBand="1"/>
        <w:tblCaption w:val="3.1 CURRENT MANAGEMENT"/>
        <w:tblDescription w:val="Action  NPTC areas are being managed for biodiversity and to ensure their resilience.&#10;Reporting mechanism Extent of area under management reported through the Key Performance Indicators (KPI) within the Corporate Plan.&#10;Milestone year 6 Agree an amended KPI as part of the Corporate Plan.&#10;Milestone year 7 As set by the KPI&#10;Milestone year 8 As set by the KPI&#10;NRAP Objectives 1,2,3,4,5,6&#10;"/>
      </w:tblPr>
      <w:tblGrid>
        <w:gridCol w:w="1844"/>
        <w:gridCol w:w="8783"/>
      </w:tblGrid>
      <w:tr w:rsidR="0054278F" w:rsidRPr="00FF0FFE" w14:paraId="77FB9ED1" w14:textId="77777777" w:rsidTr="00B62D06">
        <w:trPr>
          <w:tblHeader/>
        </w:trPr>
        <w:tc>
          <w:tcPr>
            <w:tcW w:w="1844" w:type="dxa"/>
            <w:shd w:val="clear" w:color="auto" w:fill="BDD6EE" w:themeFill="accent1" w:themeFillTint="66"/>
          </w:tcPr>
          <w:p w14:paraId="2CC0E9A6"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lastRenderedPageBreak/>
              <w:t>3.1</w:t>
            </w:r>
          </w:p>
        </w:tc>
        <w:tc>
          <w:tcPr>
            <w:tcW w:w="8783" w:type="dxa"/>
            <w:shd w:val="clear" w:color="auto" w:fill="BDD6EE" w:themeFill="accent1" w:themeFillTint="66"/>
          </w:tcPr>
          <w:p w14:paraId="7FD05FE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CURRENT MANAGEMENT</w:t>
            </w:r>
          </w:p>
        </w:tc>
      </w:tr>
      <w:tr w:rsidR="0054278F" w:rsidRPr="00FF0FFE" w14:paraId="01252878" w14:textId="77777777" w:rsidTr="00B62D06">
        <w:tc>
          <w:tcPr>
            <w:tcW w:w="1844" w:type="dxa"/>
          </w:tcPr>
          <w:p w14:paraId="0B08B4D6"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80E216C" w14:textId="77777777" w:rsidR="0054278F" w:rsidRPr="00FF0FFE" w:rsidRDefault="0054278F" w:rsidP="002B0DE2">
            <w:pPr>
              <w:pStyle w:val="NoSpacing"/>
              <w:rPr>
                <w:rFonts w:ascii="Aptos" w:hAnsi="Aptos"/>
                <w:sz w:val="20"/>
                <w:szCs w:val="20"/>
              </w:rPr>
            </w:pPr>
            <w:r w:rsidRPr="00FF0FFE">
              <w:rPr>
                <w:rFonts w:ascii="Aptos" w:hAnsi="Aptos"/>
                <w:sz w:val="20"/>
                <w:szCs w:val="20"/>
              </w:rPr>
              <w:t>NPTC areas are being managed for biodiversity and to ensure their resilience.</w:t>
            </w:r>
          </w:p>
        </w:tc>
      </w:tr>
      <w:tr w:rsidR="0054278F" w:rsidRPr="00FF0FFE" w14:paraId="18220A8C" w14:textId="77777777" w:rsidTr="00B62D06">
        <w:tc>
          <w:tcPr>
            <w:tcW w:w="1844" w:type="dxa"/>
          </w:tcPr>
          <w:p w14:paraId="098E3D38"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0CF349C" w14:textId="77777777" w:rsidR="0054278F" w:rsidRPr="00FF0FFE" w:rsidRDefault="0054278F" w:rsidP="002B0DE2">
            <w:pPr>
              <w:pStyle w:val="NoSpacing"/>
              <w:rPr>
                <w:rFonts w:ascii="Aptos" w:hAnsi="Aptos"/>
                <w:sz w:val="20"/>
                <w:szCs w:val="20"/>
              </w:rPr>
            </w:pPr>
            <w:r w:rsidRPr="00FF0FFE">
              <w:rPr>
                <w:rFonts w:ascii="Aptos" w:hAnsi="Aptos"/>
                <w:sz w:val="20"/>
                <w:szCs w:val="20"/>
              </w:rPr>
              <w:t>Extent of area under management reported through the Key Performance Indicators (KPI) within the Corporate Plan.</w:t>
            </w:r>
          </w:p>
        </w:tc>
      </w:tr>
      <w:tr w:rsidR="0054278F" w:rsidRPr="00FF0FFE" w14:paraId="11B5AE3D" w14:textId="77777777" w:rsidTr="00B62D06">
        <w:tc>
          <w:tcPr>
            <w:tcW w:w="1844" w:type="dxa"/>
          </w:tcPr>
          <w:p w14:paraId="6CFB4BB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F94FCDD" w14:textId="77777777" w:rsidR="0054278F" w:rsidRPr="00FF0FFE" w:rsidRDefault="0054278F" w:rsidP="002B0DE2">
            <w:pPr>
              <w:pStyle w:val="NoSpacing"/>
              <w:rPr>
                <w:rFonts w:ascii="Aptos" w:hAnsi="Aptos"/>
                <w:sz w:val="20"/>
                <w:szCs w:val="20"/>
              </w:rPr>
            </w:pPr>
            <w:r w:rsidRPr="00FF0FFE">
              <w:rPr>
                <w:rFonts w:ascii="Aptos" w:hAnsi="Aptos"/>
                <w:sz w:val="20"/>
                <w:szCs w:val="20"/>
              </w:rPr>
              <w:t>Agree an amended KPI as part of the Corporate Plan.</w:t>
            </w:r>
          </w:p>
        </w:tc>
      </w:tr>
      <w:tr w:rsidR="0054278F" w:rsidRPr="00FF0FFE" w14:paraId="10204C13" w14:textId="77777777" w:rsidTr="00B62D06">
        <w:tc>
          <w:tcPr>
            <w:tcW w:w="1844" w:type="dxa"/>
          </w:tcPr>
          <w:p w14:paraId="01EA08B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A5C406D" w14:textId="77777777" w:rsidR="0054278F" w:rsidRPr="00FF0FFE" w:rsidRDefault="0054278F" w:rsidP="002B0DE2">
            <w:pPr>
              <w:pStyle w:val="NoSpacing"/>
              <w:rPr>
                <w:rFonts w:ascii="Aptos" w:hAnsi="Aptos"/>
                <w:sz w:val="20"/>
                <w:szCs w:val="20"/>
              </w:rPr>
            </w:pPr>
            <w:r w:rsidRPr="00FF0FFE">
              <w:rPr>
                <w:rFonts w:ascii="Aptos" w:hAnsi="Aptos"/>
                <w:sz w:val="20"/>
                <w:szCs w:val="20"/>
              </w:rPr>
              <w:t>As set by the KPI</w:t>
            </w:r>
          </w:p>
        </w:tc>
      </w:tr>
      <w:tr w:rsidR="00AC71C5" w:rsidRPr="00FF0FFE" w14:paraId="3323944D" w14:textId="77777777" w:rsidTr="00B62D06">
        <w:trPr>
          <w:trHeight w:val="50"/>
        </w:trPr>
        <w:tc>
          <w:tcPr>
            <w:tcW w:w="1844" w:type="dxa"/>
            <w:shd w:val="clear" w:color="auto" w:fill="E2EFD9" w:themeFill="accent6" w:themeFillTint="33"/>
          </w:tcPr>
          <w:p w14:paraId="42134165" w14:textId="1FF0DB16" w:rsidR="00AC71C5" w:rsidRPr="00FF0FFE" w:rsidRDefault="00AC71C5" w:rsidP="00AC71C5">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7C09BBD" w14:textId="430A862E" w:rsidR="00AC71C5" w:rsidRPr="00FF0FFE" w:rsidRDefault="007E4F37" w:rsidP="00AC71C5">
            <w:pPr>
              <w:pStyle w:val="NoSpacing"/>
              <w:rPr>
                <w:rFonts w:ascii="Aptos" w:hAnsi="Aptos"/>
                <w:sz w:val="20"/>
                <w:szCs w:val="20"/>
              </w:rPr>
            </w:pPr>
            <w:r w:rsidRPr="00FF0FFE">
              <w:rPr>
                <w:rFonts w:ascii="Aptos" w:hAnsi="Aptos"/>
                <w:sz w:val="20"/>
                <w:szCs w:val="20"/>
              </w:rPr>
              <w:t>1203 hectares of</w:t>
            </w:r>
            <w:r w:rsidR="00FC18F7">
              <w:rPr>
                <w:rFonts w:ascii="Aptos" w:hAnsi="Aptos"/>
                <w:sz w:val="20"/>
                <w:szCs w:val="20"/>
              </w:rPr>
              <w:t xml:space="preserve"> council land are designated and / or managed as</w:t>
            </w:r>
            <w:r w:rsidRPr="00FF0FFE">
              <w:rPr>
                <w:rFonts w:ascii="Aptos" w:hAnsi="Aptos"/>
                <w:sz w:val="20"/>
                <w:szCs w:val="20"/>
              </w:rPr>
              <w:t xml:space="preserve"> biodiversity / green space / nature reserves / green infrastructure within the Council’s ownership to help address the climate and nature emergencies and help improve the health and well-being of our residents</w:t>
            </w:r>
            <w:r w:rsidR="00FC18F7">
              <w:rPr>
                <w:rFonts w:ascii="Aptos" w:hAnsi="Aptos"/>
                <w:sz w:val="20"/>
                <w:szCs w:val="20"/>
              </w:rPr>
              <w:t xml:space="preserve">. This includes Sites of Importance for Nature Conservation, NPT Bee Friendly, Country Parks, Local Nature Reserves, Leased land that is managed for biodiversity by the Lessee and sites under management through externally funded projects e.g. Lost Peatlands. Some of these sites are </w:t>
            </w:r>
            <w:r w:rsidR="00040245">
              <w:rPr>
                <w:rFonts w:ascii="Aptos" w:hAnsi="Aptos"/>
                <w:sz w:val="20"/>
                <w:szCs w:val="20"/>
              </w:rPr>
              <w:t xml:space="preserve">only </w:t>
            </w:r>
            <w:r w:rsidR="00FC18F7">
              <w:rPr>
                <w:rFonts w:ascii="Aptos" w:hAnsi="Aptos"/>
                <w:sz w:val="20"/>
                <w:szCs w:val="20"/>
              </w:rPr>
              <w:t xml:space="preserve">designated and are not in active management currently. </w:t>
            </w:r>
          </w:p>
        </w:tc>
      </w:tr>
      <w:tr w:rsidR="0054278F" w:rsidRPr="00FF0FFE" w14:paraId="79132C25" w14:textId="77777777" w:rsidTr="00B62D06">
        <w:trPr>
          <w:trHeight w:val="50"/>
        </w:trPr>
        <w:tc>
          <w:tcPr>
            <w:tcW w:w="1844" w:type="dxa"/>
          </w:tcPr>
          <w:p w14:paraId="76FD2483"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686EADEC"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F91797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2 HABITAT MANAGEMENT THROUGH DEVELOPMENT MANAGEMENT"/>
        <w:tblDescription w:val="Action  Through the development management process habitat management plans are put in place increasing the resilience of our natural environment and improving the management of S7 habitats&#10;Reporting mechanism C&amp;WT Planning spreadsheet&#10;Milestone year 6 Appropriate assessments of ecosystems resilience submitted through the planning process and appropriate measures to deliver improvements taken&#10;Milestone year 7 Appropriate assessments of ecosystems resilience submitted through the planning process and appropriate measures to deliver improvements taken&#10;Milestone year 8 Appropriate assessments of ecosystems resilience submitted through the planning process and appropriate measures to deliver improvements taken&#10;NRAP Objectives 1,2,3,4,5,6&#10;"/>
      </w:tblPr>
      <w:tblGrid>
        <w:gridCol w:w="1844"/>
        <w:gridCol w:w="8783"/>
      </w:tblGrid>
      <w:tr w:rsidR="0054278F" w:rsidRPr="00FF0FFE" w14:paraId="2C354727" w14:textId="77777777" w:rsidTr="00B62D06">
        <w:trPr>
          <w:tblHeader/>
        </w:trPr>
        <w:tc>
          <w:tcPr>
            <w:tcW w:w="1844" w:type="dxa"/>
            <w:shd w:val="clear" w:color="auto" w:fill="BDD6EE" w:themeFill="accent1" w:themeFillTint="66"/>
          </w:tcPr>
          <w:p w14:paraId="3AEE4F35"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3.2</w:t>
            </w:r>
          </w:p>
        </w:tc>
        <w:tc>
          <w:tcPr>
            <w:tcW w:w="8783" w:type="dxa"/>
            <w:shd w:val="clear" w:color="auto" w:fill="BDD6EE" w:themeFill="accent1" w:themeFillTint="66"/>
          </w:tcPr>
          <w:p w14:paraId="636170E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HABITAT MANAGEMENT THROUGH DEVELOPMENT MANAGEMENT</w:t>
            </w:r>
          </w:p>
        </w:tc>
      </w:tr>
      <w:tr w:rsidR="0054278F" w:rsidRPr="00FF0FFE" w14:paraId="7D13D758" w14:textId="77777777" w:rsidTr="00B62D06">
        <w:tc>
          <w:tcPr>
            <w:tcW w:w="1844" w:type="dxa"/>
          </w:tcPr>
          <w:p w14:paraId="12F778F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AE84E62" w14:textId="77777777" w:rsidR="0054278F" w:rsidRPr="00FF0FFE" w:rsidRDefault="0054278F" w:rsidP="002B0DE2">
            <w:pPr>
              <w:pStyle w:val="NoSpacing"/>
              <w:rPr>
                <w:rFonts w:ascii="Aptos" w:hAnsi="Aptos"/>
                <w:sz w:val="20"/>
                <w:szCs w:val="20"/>
              </w:rPr>
            </w:pPr>
            <w:r w:rsidRPr="00FF0FFE">
              <w:rPr>
                <w:rFonts w:ascii="Aptos" w:hAnsi="Aptos"/>
                <w:sz w:val="20"/>
                <w:szCs w:val="20"/>
              </w:rPr>
              <w:t>Through the development management process habitat management plans are put in place increasing the resilience of our natural environment and improving the management of S7 habitats</w:t>
            </w:r>
          </w:p>
        </w:tc>
      </w:tr>
      <w:tr w:rsidR="0054278F" w:rsidRPr="00FF0FFE" w14:paraId="6017CAB9" w14:textId="77777777" w:rsidTr="00B62D06">
        <w:tc>
          <w:tcPr>
            <w:tcW w:w="1844" w:type="dxa"/>
          </w:tcPr>
          <w:p w14:paraId="7D3951B0"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AFFBD8F"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4DD1988A" w14:textId="77777777" w:rsidTr="00B62D06">
        <w:tc>
          <w:tcPr>
            <w:tcW w:w="1844" w:type="dxa"/>
          </w:tcPr>
          <w:p w14:paraId="0BC908C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A619D05" w14:textId="77777777" w:rsidR="0054278F" w:rsidRPr="00FF0FFE" w:rsidRDefault="0054278F" w:rsidP="002B0DE2">
            <w:pPr>
              <w:pStyle w:val="NoSpacing"/>
              <w:rPr>
                <w:rFonts w:ascii="Aptos" w:hAnsi="Aptos"/>
                <w:sz w:val="20"/>
                <w:szCs w:val="20"/>
              </w:rPr>
            </w:pPr>
            <w:r w:rsidRPr="00FF0FFE">
              <w:rPr>
                <w:rFonts w:ascii="Aptos" w:hAnsi="Aptos"/>
                <w:sz w:val="20"/>
                <w:szCs w:val="20"/>
              </w:rPr>
              <w:t>Appropriate assessments of ecosystems resilience submitted through the planning process and appropriate measures to deliver improvements taken</w:t>
            </w:r>
          </w:p>
        </w:tc>
      </w:tr>
      <w:tr w:rsidR="0054278F" w:rsidRPr="00FF0FFE" w14:paraId="55925DA8" w14:textId="77777777" w:rsidTr="00B62D06">
        <w:tc>
          <w:tcPr>
            <w:tcW w:w="1844" w:type="dxa"/>
          </w:tcPr>
          <w:p w14:paraId="7CD5CA2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0B9738B" w14:textId="77777777" w:rsidR="0054278F" w:rsidRPr="00FF0FFE" w:rsidRDefault="0054278F" w:rsidP="002B0DE2">
            <w:pPr>
              <w:pStyle w:val="NoSpacing"/>
              <w:rPr>
                <w:rFonts w:ascii="Aptos" w:hAnsi="Aptos"/>
                <w:sz w:val="20"/>
                <w:szCs w:val="20"/>
              </w:rPr>
            </w:pPr>
            <w:r w:rsidRPr="00FF0FFE">
              <w:rPr>
                <w:rFonts w:ascii="Aptos" w:hAnsi="Aptos"/>
                <w:sz w:val="20"/>
                <w:szCs w:val="20"/>
              </w:rPr>
              <w:t>Appropriate assessments of ecosystems resilience submitted through the planning process and appropriate measures to deliver improvements taken</w:t>
            </w:r>
          </w:p>
        </w:tc>
      </w:tr>
      <w:tr w:rsidR="007E4F37" w:rsidRPr="00FF0FFE" w14:paraId="1963B649" w14:textId="77777777" w:rsidTr="00B62D06">
        <w:tc>
          <w:tcPr>
            <w:tcW w:w="1844" w:type="dxa"/>
            <w:shd w:val="clear" w:color="auto" w:fill="E2EFD9" w:themeFill="accent6" w:themeFillTint="33"/>
          </w:tcPr>
          <w:p w14:paraId="6B1FDEC7" w14:textId="436BEBEC" w:rsidR="007E4F37" w:rsidRPr="00FF0FFE" w:rsidRDefault="007E4F37" w:rsidP="007E4F3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0B275F3" w14:textId="2F1C94AF" w:rsidR="007E4F37" w:rsidRPr="00FF0FFE" w:rsidRDefault="00F75114" w:rsidP="007E4F37">
            <w:pPr>
              <w:pStyle w:val="NoSpacing"/>
              <w:rPr>
                <w:rFonts w:ascii="Aptos" w:hAnsi="Aptos"/>
                <w:sz w:val="20"/>
                <w:szCs w:val="20"/>
              </w:rPr>
            </w:pPr>
            <w:r w:rsidRPr="00FF0FFE">
              <w:rPr>
                <w:rFonts w:ascii="Aptos" w:hAnsi="Aptos"/>
                <w:sz w:val="20"/>
                <w:szCs w:val="20"/>
              </w:rPr>
              <w:t xml:space="preserve">Progressing as planned e.g. Electric car charging stations were installed at the Quays council offices with the loss of a small area of SINC, but the installation of ‘modular-based biodiversity units’ increased the overall surface area of habitat to mitigate for this loss and ensure ecosystem resilience. </w:t>
            </w:r>
          </w:p>
        </w:tc>
      </w:tr>
      <w:tr w:rsidR="0054278F" w:rsidRPr="00FF0FFE" w14:paraId="19D37D0A" w14:textId="77777777" w:rsidTr="00B62D06">
        <w:tc>
          <w:tcPr>
            <w:tcW w:w="1844" w:type="dxa"/>
          </w:tcPr>
          <w:p w14:paraId="2154BB2E"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4A9D9114"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170BB21"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3 AREA STATEMENTS"/>
        <w:tblDescription w:val="Action  NPTC will assist NRW in implementing Area Statements as required.&#10;Reporting mechanism As required&#10;Milestone year 6 As appropriate&#10;Milestone year 7 As appropriate&#10;Milestone year 8 As appropriate&#10;NRAP Objectives 1,2,3,4,5,6&#10;"/>
      </w:tblPr>
      <w:tblGrid>
        <w:gridCol w:w="1844"/>
        <w:gridCol w:w="8783"/>
      </w:tblGrid>
      <w:tr w:rsidR="0054278F" w:rsidRPr="00FF0FFE" w14:paraId="07D3DC19" w14:textId="77777777" w:rsidTr="00B62D06">
        <w:trPr>
          <w:tblHeader/>
        </w:trPr>
        <w:tc>
          <w:tcPr>
            <w:tcW w:w="1844" w:type="dxa"/>
            <w:shd w:val="clear" w:color="auto" w:fill="BDD6EE" w:themeFill="accent1" w:themeFillTint="66"/>
          </w:tcPr>
          <w:p w14:paraId="3CC7BA4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3.3</w:t>
            </w:r>
          </w:p>
        </w:tc>
        <w:tc>
          <w:tcPr>
            <w:tcW w:w="8783" w:type="dxa"/>
            <w:shd w:val="clear" w:color="auto" w:fill="BDD6EE" w:themeFill="accent1" w:themeFillTint="66"/>
          </w:tcPr>
          <w:p w14:paraId="55430997"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AREA STATEMENTS</w:t>
            </w:r>
          </w:p>
        </w:tc>
      </w:tr>
      <w:tr w:rsidR="0054278F" w:rsidRPr="00FF0FFE" w14:paraId="24C3C6ED" w14:textId="77777777" w:rsidTr="00B62D06">
        <w:tc>
          <w:tcPr>
            <w:tcW w:w="1844" w:type="dxa"/>
          </w:tcPr>
          <w:p w14:paraId="65AF5052"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1A93E32" w14:textId="77777777" w:rsidR="0054278F" w:rsidRPr="00FF0FFE" w:rsidRDefault="0054278F" w:rsidP="002B0DE2">
            <w:pPr>
              <w:pStyle w:val="NoSpacing"/>
              <w:rPr>
                <w:rFonts w:ascii="Aptos" w:hAnsi="Aptos"/>
                <w:sz w:val="20"/>
                <w:szCs w:val="20"/>
              </w:rPr>
            </w:pPr>
            <w:r w:rsidRPr="00FF0FFE">
              <w:rPr>
                <w:rFonts w:ascii="Aptos" w:hAnsi="Aptos"/>
                <w:sz w:val="20"/>
                <w:szCs w:val="20"/>
              </w:rPr>
              <w:t>NPTC will assist NRW in implementing Area Statements as required.</w:t>
            </w:r>
          </w:p>
        </w:tc>
      </w:tr>
      <w:tr w:rsidR="0054278F" w:rsidRPr="00FF0FFE" w14:paraId="2273DB2B" w14:textId="77777777" w:rsidTr="00B62D06">
        <w:tc>
          <w:tcPr>
            <w:tcW w:w="1844" w:type="dxa"/>
          </w:tcPr>
          <w:p w14:paraId="05B345D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498C3256" w14:textId="77777777" w:rsidR="0054278F" w:rsidRPr="00FF0FFE" w:rsidRDefault="0054278F" w:rsidP="002B0DE2">
            <w:pPr>
              <w:pStyle w:val="NoSpacing"/>
              <w:rPr>
                <w:rFonts w:ascii="Aptos" w:hAnsi="Aptos"/>
                <w:sz w:val="20"/>
                <w:szCs w:val="20"/>
              </w:rPr>
            </w:pPr>
            <w:r w:rsidRPr="00FF0FFE">
              <w:rPr>
                <w:rFonts w:ascii="Aptos" w:hAnsi="Aptos"/>
                <w:sz w:val="20"/>
                <w:szCs w:val="20"/>
              </w:rPr>
              <w:t>As required</w:t>
            </w:r>
          </w:p>
        </w:tc>
      </w:tr>
      <w:tr w:rsidR="0054278F" w:rsidRPr="00FF0FFE" w14:paraId="74E256C4" w14:textId="77777777" w:rsidTr="00B62D06">
        <w:tc>
          <w:tcPr>
            <w:tcW w:w="1844" w:type="dxa"/>
          </w:tcPr>
          <w:p w14:paraId="51ABD6D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85EB8BF"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54278F" w:rsidRPr="00FF0FFE" w14:paraId="0CEB50BE" w14:textId="77777777" w:rsidTr="00B62D06">
        <w:tc>
          <w:tcPr>
            <w:tcW w:w="1844" w:type="dxa"/>
          </w:tcPr>
          <w:p w14:paraId="2A27A62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E1EC152"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F75114" w:rsidRPr="00FF0FFE" w14:paraId="770DA256" w14:textId="77777777" w:rsidTr="00B62D06">
        <w:tc>
          <w:tcPr>
            <w:tcW w:w="1844" w:type="dxa"/>
            <w:shd w:val="clear" w:color="auto" w:fill="E2EFD9" w:themeFill="accent6" w:themeFillTint="33"/>
          </w:tcPr>
          <w:p w14:paraId="3A85365B" w14:textId="3FF41489" w:rsidR="00F75114" w:rsidRPr="00FF0FFE" w:rsidRDefault="00F75114" w:rsidP="00F7511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38316C7" w14:textId="08DEFA48" w:rsidR="00F75114" w:rsidRPr="00FF0FFE" w:rsidRDefault="00F75114" w:rsidP="00F75114">
            <w:pPr>
              <w:pStyle w:val="NoSpacing"/>
              <w:rPr>
                <w:rFonts w:ascii="Aptos" w:hAnsi="Aptos"/>
                <w:sz w:val="20"/>
                <w:szCs w:val="20"/>
              </w:rPr>
            </w:pPr>
            <w:r w:rsidRPr="00FF0FFE">
              <w:rPr>
                <w:rFonts w:ascii="Aptos" w:hAnsi="Aptos"/>
                <w:sz w:val="20"/>
                <w:szCs w:val="20"/>
              </w:rPr>
              <w:t>Ecologist has attended Area Statement meetings with NRW</w:t>
            </w:r>
            <w:r w:rsidR="005F03A2">
              <w:rPr>
                <w:rFonts w:ascii="Aptos" w:hAnsi="Aptos"/>
                <w:sz w:val="20"/>
                <w:szCs w:val="20"/>
              </w:rPr>
              <w:t xml:space="preserve"> as requested. </w:t>
            </w:r>
            <w:r w:rsidRPr="00FF0FFE">
              <w:rPr>
                <w:rFonts w:ascii="Aptos" w:hAnsi="Aptos"/>
                <w:sz w:val="20"/>
                <w:szCs w:val="20"/>
              </w:rPr>
              <w:t xml:space="preserve"> </w:t>
            </w:r>
          </w:p>
        </w:tc>
      </w:tr>
      <w:tr w:rsidR="00F75114" w:rsidRPr="00FF0FFE" w14:paraId="516748EB" w14:textId="77777777" w:rsidTr="00B62D06">
        <w:tc>
          <w:tcPr>
            <w:tcW w:w="1844" w:type="dxa"/>
          </w:tcPr>
          <w:p w14:paraId="6119B979"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32ED3717" w14:textId="77777777"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14:paraId="026537D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4 GREEN INFRASTRUCTURE ASSESSMENT"/>
        <w:tblDescription w:val="Action  The Council will undertake a Green Infrastructure Assessment (GIA) in line with the requirements of Planning Policy Wales (PPW) for Neath Port Talbot.&#10;Reporting mechanism Planning &amp; Environment Decisions Wales (PEDW) and Welsh Government approval as part of the evidence base that will underpin the LDP.&#10;Milestone year 6 Engagement, participation and contribution in partnership with the LDP Team to produce a GIA for the Authority.&#10;Milestone year 7 GIA complete but updated as necessary.&#10;Milestone year 8 GIA complete but updated as necessary.&#10;NRAP Objectives 3,4,5&#10;"/>
      </w:tblPr>
      <w:tblGrid>
        <w:gridCol w:w="1844"/>
        <w:gridCol w:w="8783"/>
      </w:tblGrid>
      <w:tr w:rsidR="0054278F" w:rsidRPr="00FF0FFE" w14:paraId="6AFDFD00" w14:textId="77777777" w:rsidTr="00B62D06">
        <w:trPr>
          <w:tblHeader/>
        </w:trPr>
        <w:tc>
          <w:tcPr>
            <w:tcW w:w="1844" w:type="dxa"/>
            <w:shd w:val="clear" w:color="auto" w:fill="BDD6EE" w:themeFill="accent1" w:themeFillTint="66"/>
          </w:tcPr>
          <w:p w14:paraId="001CE09F"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3.4</w:t>
            </w:r>
          </w:p>
        </w:tc>
        <w:tc>
          <w:tcPr>
            <w:tcW w:w="8783" w:type="dxa"/>
            <w:shd w:val="clear" w:color="auto" w:fill="BDD6EE" w:themeFill="accent1" w:themeFillTint="66"/>
          </w:tcPr>
          <w:p w14:paraId="6EE1E43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GREEN INFRASTRUCTURE ASSESSMENT</w:t>
            </w:r>
          </w:p>
        </w:tc>
      </w:tr>
      <w:tr w:rsidR="0054278F" w:rsidRPr="00FF0FFE" w14:paraId="0A5A535A" w14:textId="77777777" w:rsidTr="00B62D06">
        <w:tc>
          <w:tcPr>
            <w:tcW w:w="1844" w:type="dxa"/>
          </w:tcPr>
          <w:p w14:paraId="2CDFDAF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2E01A36" w14:textId="77777777" w:rsidR="0054278F" w:rsidRPr="00FF0FFE" w:rsidRDefault="0054278F" w:rsidP="002B0DE2">
            <w:pPr>
              <w:pStyle w:val="NoSpacing"/>
              <w:rPr>
                <w:rFonts w:ascii="Aptos" w:hAnsi="Aptos"/>
                <w:sz w:val="20"/>
                <w:szCs w:val="20"/>
              </w:rPr>
            </w:pPr>
            <w:r w:rsidRPr="00FF0FFE">
              <w:rPr>
                <w:rFonts w:ascii="Aptos" w:hAnsi="Aptos"/>
                <w:sz w:val="20"/>
                <w:szCs w:val="20"/>
              </w:rPr>
              <w:t>The Council will undertake a Green Infrastructure Assessment (GIA) in line with the requirements of Planning Policy Wales (PPW) for Neath Port Talbot.</w:t>
            </w:r>
          </w:p>
        </w:tc>
      </w:tr>
      <w:tr w:rsidR="0054278F" w:rsidRPr="00FF0FFE" w14:paraId="57FC394A" w14:textId="77777777" w:rsidTr="00B62D06">
        <w:tc>
          <w:tcPr>
            <w:tcW w:w="1844" w:type="dxa"/>
          </w:tcPr>
          <w:p w14:paraId="463C4CF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1262163F" w14:textId="77777777" w:rsidR="0054278F" w:rsidRPr="00FF0FFE" w:rsidRDefault="0054278F" w:rsidP="002B0DE2">
            <w:pPr>
              <w:pStyle w:val="NoSpacing"/>
              <w:rPr>
                <w:rFonts w:ascii="Aptos" w:hAnsi="Aptos"/>
                <w:sz w:val="20"/>
                <w:szCs w:val="20"/>
              </w:rPr>
            </w:pPr>
            <w:r w:rsidRPr="00FF0FFE">
              <w:rPr>
                <w:rFonts w:ascii="Aptos" w:hAnsi="Aptos"/>
                <w:sz w:val="20"/>
                <w:szCs w:val="20"/>
              </w:rPr>
              <w:t>Planning &amp; Environment Decisions Wales (PEDW) and Welsh Government approval as part of the evidence base that will underpin the LDP.</w:t>
            </w:r>
          </w:p>
        </w:tc>
      </w:tr>
      <w:tr w:rsidR="0054278F" w:rsidRPr="00FF0FFE" w14:paraId="28D16D78" w14:textId="77777777" w:rsidTr="00B62D06">
        <w:tc>
          <w:tcPr>
            <w:tcW w:w="1844" w:type="dxa"/>
          </w:tcPr>
          <w:p w14:paraId="022EB3E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4B7C36F"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participation and contribution in partnership with the LDP Team to produce a GIA for the Authority.</w:t>
            </w:r>
          </w:p>
        </w:tc>
      </w:tr>
      <w:tr w:rsidR="0054278F" w:rsidRPr="00FF0FFE" w14:paraId="72ED9F06" w14:textId="77777777" w:rsidTr="00B62D06">
        <w:tc>
          <w:tcPr>
            <w:tcW w:w="1844" w:type="dxa"/>
          </w:tcPr>
          <w:p w14:paraId="05614D8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0E882C6" w14:textId="77777777" w:rsidR="0054278F" w:rsidRPr="00FF0FFE" w:rsidRDefault="0054278F" w:rsidP="002B0DE2">
            <w:pPr>
              <w:pStyle w:val="NoSpacing"/>
              <w:rPr>
                <w:rFonts w:ascii="Aptos" w:hAnsi="Aptos"/>
                <w:sz w:val="20"/>
                <w:szCs w:val="20"/>
              </w:rPr>
            </w:pPr>
            <w:r w:rsidRPr="00FF0FFE">
              <w:rPr>
                <w:rFonts w:ascii="Aptos" w:hAnsi="Aptos"/>
                <w:sz w:val="20"/>
                <w:szCs w:val="20"/>
              </w:rPr>
              <w:t>GIA complete but updated as necessary.</w:t>
            </w:r>
          </w:p>
        </w:tc>
      </w:tr>
      <w:tr w:rsidR="00F75114" w:rsidRPr="00FF0FFE" w14:paraId="7E7B85CA" w14:textId="77777777" w:rsidTr="00B62D06">
        <w:tc>
          <w:tcPr>
            <w:tcW w:w="1844" w:type="dxa"/>
            <w:shd w:val="clear" w:color="auto" w:fill="E2EFD9" w:themeFill="accent6" w:themeFillTint="33"/>
          </w:tcPr>
          <w:p w14:paraId="20FA92C2" w14:textId="6F9C90A4" w:rsidR="00F75114" w:rsidRPr="00FF0FFE" w:rsidRDefault="00F75114" w:rsidP="00F75114">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7DCD8F2" w14:textId="6DEC8C20" w:rsidR="00F75114" w:rsidRPr="00FF0FFE" w:rsidRDefault="00F75114" w:rsidP="00F75114">
            <w:pPr>
              <w:pStyle w:val="NoSpacing"/>
              <w:rPr>
                <w:rFonts w:ascii="Aptos" w:hAnsi="Aptos"/>
                <w:sz w:val="20"/>
                <w:szCs w:val="20"/>
              </w:rPr>
            </w:pPr>
            <w:r w:rsidRPr="00FF0FFE">
              <w:rPr>
                <w:rFonts w:ascii="Aptos" w:hAnsi="Aptos"/>
                <w:sz w:val="20"/>
                <w:szCs w:val="20"/>
              </w:rPr>
              <w:t>A</w:t>
            </w:r>
            <w:r w:rsidR="005F03A2">
              <w:rPr>
                <w:rFonts w:ascii="Aptos" w:hAnsi="Aptos"/>
                <w:sz w:val="20"/>
                <w:szCs w:val="20"/>
              </w:rPr>
              <w:t>n a</w:t>
            </w:r>
            <w:r w:rsidRPr="00FF0FFE">
              <w:rPr>
                <w:rFonts w:ascii="Aptos" w:hAnsi="Aptos"/>
                <w:sz w:val="20"/>
                <w:szCs w:val="20"/>
              </w:rPr>
              <w:t>pproach</w:t>
            </w:r>
            <w:r w:rsidR="005F03A2">
              <w:rPr>
                <w:rFonts w:ascii="Aptos" w:hAnsi="Aptos"/>
                <w:sz w:val="20"/>
                <w:szCs w:val="20"/>
              </w:rPr>
              <w:t xml:space="preserve"> has been</w:t>
            </w:r>
            <w:r w:rsidRPr="00FF0FFE">
              <w:rPr>
                <w:rFonts w:ascii="Aptos" w:hAnsi="Aptos"/>
                <w:sz w:val="20"/>
                <w:szCs w:val="20"/>
              </w:rPr>
              <w:t xml:space="preserve"> agreed with the RLDP </w:t>
            </w:r>
            <w:proofErr w:type="gramStart"/>
            <w:r w:rsidRPr="00FF0FFE">
              <w:rPr>
                <w:rFonts w:ascii="Aptos" w:hAnsi="Aptos"/>
                <w:sz w:val="20"/>
                <w:szCs w:val="20"/>
              </w:rPr>
              <w:t>team</w:t>
            </w:r>
            <w:proofErr w:type="gramEnd"/>
            <w:r w:rsidRPr="00FF0FFE">
              <w:rPr>
                <w:rFonts w:ascii="Aptos" w:hAnsi="Aptos"/>
                <w:sz w:val="20"/>
                <w:szCs w:val="20"/>
              </w:rPr>
              <w:t xml:space="preserve"> and the strategic overarching </w:t>
            </w:r>
            <w:r w:rsidR="001859CD">
              <w:rPr>
                <w:rFonts w:ascii="Aptos" w:hAnsi="Aptos"/>
                <w:sz w:val="20"/>
                <w:szCs w:val="20"/>
              </w:rPr>
              <w:t xml:space="preserve">biodiversity </w:t>
            </w:r>
            <w:r w:rsidRPr="00FF0FFE">
              <w:rPr>
                <w:rFonts w:ascii="Aptos" w:hAnsi="Aptos"/>
                <w:sz w:val="20"/>
                <w:szCs w:val="20"/>
              </w:rPr>
              <w:t xml:space="preserve">network assessment has been completed. </w:t>
            </w:r>
            <w:r w:rsidR="005F03A2">
              <w:rPr>
                <w:rFonts w:ascii="Aptos" w:hAnsi="Aptos"/>
                <w:sz w:val="20"/>
                <w:szCs w:val="20"/>
              </w:rPr>
              <w:t>The n</w:t>
            </w:r>
            <w:r w:rsidRPr="00FF0FFE">
              <w:rPr>
                <w:rFonts w:ascii="Aptos" w:hAnsi="Aptos"/>
                <w:sz w:val="20"/>
                <w:szCs w:val="20"/>
              </w:rPr>
              <w:t xml:space="preserve">ext stage is to </w:t>
            </w:r>
            <w:r w:rsidR="005F03A2">
              <w:rPr>
                <w:rFonts w:ascii="Aptos" w:hAnsi="Aptos"/>
                <w:sz w:val="20"/>
                <w:szCs w:val="20"/>
              </w:rPr>
              <w:t>undertake this</w:t>
            </w:r>
            <w:r w:rsidRPr="00FF0FFE">
              <w:rPr>
                <w:rFonts w:ascii="Aptos" w:hAnsi="Aptos"/>
                <w:sz w:val="20"/>
                <w:szCs w:val="20"/>
              </w:rPr>
              <w:t xml:space="preserve"> </w:t>
            </w:r>
            <w:r w:rsidR="005F03A2">
              <w:rPr>
                <w:rFonts w:ascii="Aptos" w:hAnsi="Aptos"/>
                <w:sz w:val="20"/>
                <w:szCs w:val="20"/>
              </w:rPr>
              <w:t>at</w:t>
            </w:r>
            <w:r w:rsidRPr="00FF0FFE">
              <w:rPr>
                <w:rFonts w:ascii="Aptos" w:hAnsi="Aptos"/>
                <w:sz w:val="20"/>
                <w:szCs w:val="20"/>
              </w:rPr>
              <w:t xml:space="preserve"> ward level. </w:t>
            </w:r>
          </w:p>
        </w:tc>
      </w:tr>
      <w:tr w:rsidR="00F75114" w:rsidRPr="00FF0FFE" w14:paraId="172D150E" w14:textId="77777777" w:rsidTr="00B62D06">
        <w:tc>
          <w:tcPr>
            <w:tcW w:w="1844" w:type="dxa"/>
          </w:tcPr>
          <w:p w14:paraId="63C89A54"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21D583C6" w14:textId="77777777" w:rsidR="00F75114" w:rsidRPr="00FF0FFE" w:rsidRDefault="00F75114" w:rsidP="00F75114">
            <w:pPr>
              <w:pStyle w:val="NoSpacing"/>
              <w:rPr>
                <w:rFonts w:ascii="Aptos" w:hAnsi="Aptos"/>
                <w:sz w:val="20"/>
                <w:szCs w:val="20"/>
              </w:rPr>
            </w:pPr>
            <w:r w:rsidRPr="00FF0FFE">
              <w:rPr>
                <w:rFonts w:ascii="Aptos" w:hAnsi="Aptos"/>
                <w:sz w:val="20"/>
                <w:szCs w:val="20"/>
              </w:rPr>
              <w:t>3,4,5</w:t>
            </w:r>
          </w:p>
        </w:tc>
      </w:tr>
    </w:tbl>
    <w:p w14:paraId="378D708F"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844"/>
        <w:gridCol w:w="8783"/>
      </w:tblGrid>
      <w:tr w:rsidR="0054278F" w:rsidRPr="00FF0FFE" w14:paraId="7B256785" w14:textId="77777777" w:rsidTr="00B62D06">
        <w:trPr>
          <w:tblHeader/>
        </w:trPr>
        <w:tc>
          <w:tcPr>
            <w:tcW w:w="1844" w:type="dxa"/>
            <w:shd w:val="clear" w:color="auto" w:fill="BDD6EE" w:themeFill="accent1" w:themeFillTint="66"/>
          </w:tcPr>
          <w:p w14:paraId="4823F9D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3.5</w:t>
            </w:r>
          </w:p>
        </w:tc>
        <w:tc>
          <w:tcPr>
            <w:tcW w:w="8783" w:type="dxa"/>
            <w:shd w:val="clear" w:color="auto" w:fill="BDD6EE" w:themeFill="accent1" w:themeFillTint="66"/>
          </w:tcPr>
          <w:p w14:paraId="27336E91"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HABITAT CREATION ON BUILDINGS</w:t>
            </w:r>
          </w:p>
        </w:tc>
      </w:tr>
      <w:tr w:rsidR="0054278F" w:rsidRPr="00FF0FFE" w14:paraId="68B8A15B" w14:textId="77777777" w:rsidTr="00B62D06">
        <w:tc>
          <w:tcPr>
            <w:tcW w:w="1844" w:type="dxa"/>
          </w:tcPr>
          <w:p w14:paraId="6501580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F9A97A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buildings are reviewed to determine where there are to continue the work in relation to habitat creation on council buildings, as appropriate for the use of the building. Opportunities are pursued where possible.  </w:t>
            </w:r>
          </w:p>
        </w:tc>
      </w:tr>
      <w:tr w:rsidR="0054278F" w:rsidRPr="00FF0FFE" w14:paraId="35EFF228" w14:textId="77777777" w:rsidTr="00B62D06">
        <w:tc>
          <w:tcPr>
            <w:tcW w:w="1844" w:type="dxa"/>
          </w:tcPr>
          <w:p w14:paraId="0E130930"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B5423D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 on opportunities.</w:t>
            </w:r>
          </w:p>
        </w:tc>
      </w:tr>
      <w:tr w:rsidR="0054278F" w:rsidRPr="00FF0FFE" w14:paraId="464387D9" w14:textId="77777777" w:rsidTr="00B62D06">
        <w:tc>
          <w:tcPr>
            <w:tcW w:w="1844" w:type="dxa"/>
          </w:tcPr>
          <w:p w14:paraId="5129B67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48497CBF"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Building review ongoing</w:t>
            </w:r>
          </w:p>
        </w:tc>
      </w:tr>
      <w:tr w:rsidR="0054278F" w:rsidRPr="00FF0FFE" w14:paraId="6FD11CD4" w14:textId="77777777" w:rsidTr="00B62D06">
        <w:tc>
          <w:tcPr>
            <w:tcW w:w="1844" w:type="dxa"/>
          </w:tcPr>
          <w:p w14:paraId="27BF6F3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61A739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Building review ongoing</w:t>
            </w:r>
          </w:p>
        </w:tc>
      </w:tr>
      <w:tr w:rsidR="00F75114" w:rsidRPr="00FF0FFE" w14:paraId="08E9B149" w14:textId="77777777" w:rsidTr="00B62D06">
        <w:tc>
          <w:tcPr>
            <w:tcW w:w="1844" w:type="dxa"/>
            <w:shd w:val="clear" w:color="auto" w:fill="E2EFD9" w:themeFill="accent6" w:themeFillTint="33"/>
          </w:tcPr>
          <w:p w14:paraId="0ED6E5B5" w14:textId="0A9F19A7" w:rsidR="00F75114" w:rsidRPr="00FF0FFE" w:rsidRDefault="00F75114" w:rsidP="00F75114">
            <w:pPr>
              <w:pStyle w:val="NoSpacing"/>
              <w:rPr>
                <w:rFonts w:ascii="Aptos" w:hAnsi="Aptos"/>
                <w:sz w:val="20"/>
                <w:szCs w:val="20"/>
              </w:rPr>
            </w:pPr>
            <w:r w:rsidRPr="00FF0FFE">
              <w:rPr>
                <w:rFonts w:ascii="Aptos" w:hAnsi="Aptos"/>
                <w:b/>
                <w:bCs/>
                <w:sz w:val="20"/>
                <w:szCs w:val="20"/>
              </w:rPr>
              <w:lastRenderedPageBreak/>
              <w:t>Progress</w:t>
            </w:r>
          </w:p>
        </w:tc>
        <w:tc>
          <w:tcPr>
            <w:tcW w:w="8783" w:type="dxa"/>
            <w:shd w:val="clear" w:color="auto" w:fill="E2EFD9" w:themeFill="accent6" w:themeFillTint="33"/>
          </w:tcPr>
          <w:p w14:paraId="6536F88A" w14:textId="7FD87132" w:rsidR="00F75114" w:rsidRPr="00FF0FFE" w:rsidRDefault="00F75114" w:rsidP="00F75114">
            <w:pPr>
              <w:rPr>
                <w:rFonts w:ascii="Aptos" w:hAnsi="Aptos" w:cs="Calibri"/>
                <w:color w:val="000000"/>
                <w:sz w:val="20"/>
                <w:szCs w:val="20"/>
              </w:rPr>
            </w:pPr>
            <w:r w:rsidRPr="00FF0FFE">
              <w:rPr>
                <w:rFonts w:ascii="Aptos" w:hAnsi="Aptos"/>
                <w:sz w:val="20"/>
                <w:szCs w:val="20"/>
              </w:rPr>
              <w:t>Building review</w:t>
            </w:r>
            <w:r w:rsidR="005F03A2">
              <w:rPr>
                <w:rFonts w:ascii="Aptos" w:hAnsi="Aptos"/>
                <w:sz w:val="20"/>
                <w:szCs w:val="20"/>
              </w:rPr>
              <w:t xml:space="preserve"> has been</w:t>
            </w:r>
            <w:r w:rsidRPr="00FF0FFE">
              <w:rPr>
                <w:rFonts w:ascii="Aptos" w:hAnsi="Aptos"/>
                <w:sz w:val="20"/>
                <w:szCs w:val="20"/>
              </w:rPr>
              <w:t xml:space="preserve"> completed and opportunities to undertake habitat enhancement on buildings are being pursued where possible e.g. swift boxes and a nature mural were installed on Pontardawe Library.  </w:t>
            </w:r>
          </w:p>
        </w:tc>
      </w:tr>
      <w:tr w:rsidR="00F75114" w:rsidRPr="00FF0FFE" w14:paraId="5942E0E9" w14:textId="77777777" w:rsidTr="00B62D06">
        <w:tc>
          <w:tcPr>
            <w:tcW w:w="1844" w:type="dxa"/>
          </w:tcPr>
          <w:p w14:paraId="0F4E5F92" w14:textId="77777777" w:rsidR="00F75114" w:rsidRPr="00FF0FFE" w:rsidRDefault="00F75114" w:rsidP="00F75114">
            <w:pPr>
              <w:pStyle w:val="NoSpacing"/>
              <w:rPr>
                <w:rFonts w:ascii="Aptos" w:hAnsi="Aptos"/>
                <w:sz w:val="20"/>
                <w:szCs w:val="20"/>
              </w:rPr>
            </w:pPr>
            <w:r w:rsidRPr="00FF0FFE">
              <w:rPr>
                <w:rFonts w:ascii="Aptos" w:hAnsi="Aptos"/>
                <w:sz w:val="20"/>
                <w:szCs w:val="20"/>
              </w:rPr>
              <w:t>NRAP Objectives</w:t>
            </w:r>
          </w:p>
        </w:tc>
        <w:tc>
          <w:tcPr>
            <w:tcW w:w="8783" w:type="dxa"/>
          </w:tcPr>
          <w:p w14:paraId="4CB51065" w14:textId="77777777" w:rsidR="00F75114" w:rsidRPr="00FF0FFE" w:rsidRDefault="00F75114" w:rsidP="00F75114">
            <w:pPr>
              <w:pStyle w:val="NoSpacing"/>
              <w:rPr>
                <w:rFonts w:ascii="Aptos" w:hAnsi="Aptos"/>
                <w:sz w:val="20"/>
                <w:szCs w:val="20"/>
              </w:rPr>
            </w:pPr>
            <w:r w:rsidRPr="00FF0FFE">
              <w:rPr>
                <w:rFonts w:ascii="Aptos" w:hAnsi="Aptos"/>
                <w:sz w:val="20"/>
                <w:szCs w:val="20"/>
              </w:rPr>
              <w:t>1,2,3,4,5,6</w:t>
            </w:r>
          </w:p>
        </w:tc>
      </w:tr>
    </w:tbl>
    <w:p w14:paraId="75BB2BE6" w14:textId="77777777" w:rsidR="0054278F" w:rsidRPr="00FF0FFE" w:rsidRDefault="0054278F" w:rsidP="0054278F">
      <w:pPr>
        <w:rPr>
          <w:rFonts w:ascii="Aptos" w:hAnsi="Aptos"/>
          <w:sz w:val="20"/>
          <w:szCs w:val="20"/>
        </w:rPr>
      </w:pPr>
    </w:p>
    <w:tbl>
      <w:tblPr>
        <w:tblStyle w:val="TableGrid1"/>
        <w:tblW w:w="5082" w:type="pct"/>
        <w:tblLook w:val="04A0" w:firstRow="1" w:lastRow="0" w:firstColumn="1" w:lastColumn="0" w:noHBand="0" w:noVBand="1"/>
        <w:tblCaption w:val="3.5 HABITAT CREATION ON BUILDINGS"/>
        <w:tblDescription w:val="Action  NPTC buildings are reviewed to determine where there are opportunities for increasing habitat on buildings, as appropriate for the use of the building. Opportunities are pursued where possible.  &#10;Reporting mechanism Report on opportunities and two habitat creation projects completed&#10;Milestone year 6 Building review ongoing&#10;Milestone year 7 Building review completed&#10;Milestone year 8 Two habitat enhancement projects on buildings completed&#10;NRAP Objectives 1,2,3,4,5,6&#10;"/>
      </w:tblPr>
      <w:tblGrid>
        <w:gridCol w:w="1981"/>
        <w:gridCol w:w="8646"/>
      </w:tblGrid>
      <w:tr w:rsidR="0054278F" w:rsidRPr="00FF0FFE" w14:paraId="000FB5F9" w14:textId="77777777" w:rsidTr="002B0DE2">
        <w:trPr>
          <w:tblHeader/>
        </w:trPr>
        <w:tc>
          <w:tcPr>
            <w:tcW w:w="932" w:type="pct"/>
            <w:shd w:val="clear" w:color="auto" w:fill="BDD6EE" w:themeFill="accent1" w:themeFillTint="66"/>
          </w:tcPr>
          <w:p w14:paraId="28900DEB"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3.6</w:t>
            </w:r>
          </w:p>
        </w:tc>
        <w:tc>
          <w:tcPr>
            <w:tcW w:w="4068" w:type="pct"/>
            <w:shd w:val="clear" w:color="auto" w:fill="BDD6EE" w:themeFill="accent1" w:themeFillTint="66"/>
          </w:tcPr>
          <w:p w14:paraId="3972B17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REVIEW OF OPPORTUNITIES FOR NATURE IN PUBLIC SPACES AND PUBLIC REALM</w:t>
            </w:r>
          </w:p>
        </w:tc>
      </w:tr>
      <w:tr w:rsidR="0054278F" w:rsidRPr="00FF0FFE" w14:paraId="2E137A14" w14:textId="77777777" w:rsidTr="002B0DE2">
        <w:tc>
          <w:tcPr>
            <w:tcW w:w="932" w:type="pct"/>
          </w:tcPr>
          <w:p w14:paraId="75C4AF5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4068" w:type="pct"/>
          </w:tcPr>
          <w:p w14:paraId="1587FBBF" w14:textId="77777777" w:rsidR="0054278F" w:rsidRPr="00FF0FFE" w:rsidRDefault="0054278F" w:rsidP="002B0DE2">
            <w:pPr>
              <w:rPr>
                <w:rFonts w:ascii="Aptos" w:hAnsi="Aptos"/>
                <w:sz w:val="20"/>
                <w:szCs w:val="20"/>
              </w:rPr>
            </w:pPr>
            <w:r w:rsidRPr="00FF0FFE">
              <w:rPr>
                <w:rFonts w:ascii="Aptos" w:hAnsi="Aptos"/>
                <w:sz w:val="20"/>
                <w:szCs w:val="20"/>
              </w:rPr>
              <w:t>Review and assess opportunities to change and/or add features to public spaces and the public realm that deliver benefits for nature alongside existing necessary functions/benefits</w:t>
            </w:r>
          </w:p>
          <w:p w14:paraId="1CD18CCE" w14:textId="77777777" w:rsidR="0054278F" w:rsidRPr="00FF0FFE" w:rsidRDefault="0054278F" w:rsidP="002B0DE2">
            <w:pPr>
              <w:pStyle w:val="NoSpacing"/>
              <w:rPr>
                <w:rFonts w:ascii="Aptos" w:hAnsi="Aptos"/>
                <w:sz w:val="20"/>
                <w:szCs w:val="20"/>
              </w:rPr>
            </w:pPr>
          </w:p>
        </w:tc>
      </w:tr>
      <w:tr w:rsidR="0054278F" w:rsidRPr="00FF0FFE" w14:paraId="1237A2F2" w14:textId="77777777" w:rsidTr="002B0DE2">
        <w:tc>
          <w:tcPr>
            <w:tcW w:w="932" w:type="pct"/>
          </w:tcPr>
          <w:p w14:paraId="3C3F106E"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4068" w:type="pct"/>
          </w:tcPr>
          <w:p w14:paraId="5A662A85"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Report on opportunities.</w:t>
            </w:r>
          </w:p>
          <w:p w14:paraId="1C7A1300" w14:textId="77777777" w:rsidR="0054278F" w:rsidRPr="00FF0FFE" w:rsidRDefault="0054278F" w:rsidP="002B0DE2">
            <w:pPr>
              <w:pStyle w:val="NoSpacing"/>
              <w:rPr>
                <w:rFonts w:ascii="Aptos" w:hAnsi="Aptos"/>
                <w:sz w:val="20"/>
                <w:szCs w:val="20"/>
              </w:rPr>
            </w:pPr>
          </w:p>
        </w:tc>
      </w:tr>
      <w:tr w:rsidR="0054278F" w:rsidRPr="00FF0FFE" w14:paraId="212FF70C" w14:textId="77777777" w:rsidTr="002B0DE2">
        <w:tc>
          <w:tcPr>
            <w:tcW w:w="932" w:type="pct"/>
          </w:tcPr>
          <w:p w14:paraId="7B72DD6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4068" w:type="pct"/>
          </w:tcPr>
          <w:p w14:paraId="00A3A650"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Review/assessment started </w:t>
            </w:r>
          </w:p>
        </w:tc>
      </w:tr>
      <w:tr w:rsidR="0054278F" w:rsidRPr="00FF0FFE" w14:paraId="76A0EC34" w14:textId="77777777" w:rsidTr="002B0DE2">
        <w:tc>
          <w:tcPr>
            <w:tcW w:w="932" w:type="pct"/>
          </w:tcPr>
          <w:p w14:paraId="482552BD"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4068" w:type="pct"/>
          </w:tcPr>
          <w:p w14:paraId="5AE3F7A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 xml:space="preserve">Review/assessment ongoing.  </w:t>
            </w:r>
          </w:p>
        </w:tc>
      </w:tr>
      <w:tr w:rsidR="004F2204" w:rsidRPr="00FF0FFE" w14:paraId="45041F64" w14:textId="77777777" w:rsidTr="004F2204">
        <w:tc>
          <w:tcPr>
            <w:tcW w:w="932" w:type="pct"/>
            <w:shd w:val="clear" w:color="auto" w:fill="E2EFD9" w:themeFill="accent6" w:themeFillTint="33"/>
          </w:tcPr>
          <w:p w14:paraId="1692709E" w14:textId="67E5D562" w:rsidR="004F2204" w:rsidRPr="00FF0FFE" w:rsidRDefault="004F2204" w:rsidP="004F2204">
            <w:pPr>
              <w:pStyle w:val="NoSpacing"/>
              <w:rPr>
                <w:rFonts w:ascii="Aptos" w:hAnsi="Aptos"/>
                <w:sz w:val="20"/>
                <w:szCs w:val="20"/>
              </w:rPr>
            </w:pPr>
            <w:r w:rsidRPr="00FF0FFE">
              <w:rPr>
                <w:rFonts w:ascii="Aptos" w:hAnsi="Aptos"/>
                <w:b/>
                <w:bCs/>
                <w:sz w:val="20"/>
                <w:szCs w:val="20"/>
              </w:rPr>
              <w:t>Progress</w:t>
            </w:r>
          </w:p>
        </w:tc>
        <w:tc>
          <w:tcPr>
            <w:tcW w:w="4068" w:type="pct"/>
            <w:shd w:val="clear" w:color="auto" w:fill="E2EFD9" w:themeFill="accent6" w:themeFillTint="33"/>
          </w:tcPr>
          <w:p w14:paraId="0AF71C44" w14:textId="2D07BF4F" w:rsidR="004F2204" w:rsidRPr="00FF0FFE" w:rsidRDefault="004F2204" w:rsidP="004F2204">
            <w:pPr>
              <w:rPr>
                <w:rFonts w:ascii="Aptos" w:hAnsi="Aptos" w:cs="Calibri"/>
                <w:color w:val="000000"/>
                <w:sz w:val="20"/>
                <w:szCs w:val="20"/>
              </w:rPr>
            </w:pPr>
            <w:r w:rsidRPr="00FF0FFE">
              <w:rPr>
                <w:rFonts w:ascii="Aptos" w:hAnsi="Aptos"/>
                <w:sz w:val="20"/>
                <w:szCs w:val="20"/>
              </w:rPr>
              <w:t xml:space="preserve">Public spaces review completed and opportunities to undertake habitat enhancement are being pursued where possible e.g. bug hotels and associated wildflower planting have taken place in </w:t>
            </w:r>
            <w:proofErr w:type="gramStart"/>
            <w:r w:rsidRPr="00FF0FFE">
              <w:rPr>
                <w:rFonts w:ascii="Aptos" w:hAnsi="Aptos"/>
                <w:sz w:val="20"/>
                <w:szCs w:val="20"/>
              </w:rPr>
              <w:t>a number of</w:t>
            </w:r>
            <w:proofErr w:type="gramEnd"/>
            <w:r w:rsidRPr="00FF0FFE">
              <w:rPr>
                <w:rFonts w:ascii="Aptos" w:hAnsi="Aptos"/>
                <w:sz w:val="20"/>
                <w:szCs w:val="20"/>
              </w:rPr>
              <w:t xml:space="preserve"> parks and green roof bike shelters have been installed on Aberavon Seafront.   </w:t>
            </w:r>
          </w:p>
        </w:tc>
      </w:tr>
      <w:tr w:rsidR="004F2204" w:rsidRPr="00FF0FFE" w14:paraId="4E01A5DA" w14:textId="77777777" w:rsidTr="002B0DE2">
        <w:tc>
          <w:tcPr>
            <w:tcW w:w="932" w:type="pct"/>
          </w:tcPr>
          <w:p w14:paraId="4972CE3C" w14:textId="77777777" w:rsidR="004F2204" w:rsidRPr="00FF0FFE" w:rsidRDefault="004F2204" w:rsidP="004F2204">
            <w:pPr>
              <w:pStyle w:val="NoSpacing"/>
              <w:rPr>
                <w:rFonts w:ascii="Aptos" w:hAnsi="Aptos"/>
                <w:sz w:val="20"/>
                <w:szCs w:val="20"/>
              </w:rPr>
            </w:pPr>
            <w:r w:rsidRPr="00FF0FFE">
              <w:rPr>
                <w:rFonts w:ascii="Aptos" w:hAnsi="Aptos"/>
                <w:sz w:val="20"/>
                <w:szCs w:val="20"/>
              </w:rPr>
              <w:t>NRAP Objectives</w:t>
            </w:r>
          </w:p>
        </w:tc>
        <w:tc>
          <w:tcPr>
            <w:tcW w:w="4068" w:type="pct"/>
          </w:tcPr>
          <w:p w14:paraId="545EA58B" w14:textId="77777777" w:rsidR="004F2204" w:rsidRPr="00FF0FFE" w:rsidRDefault="004F2204" w:rsidP="004F2204">
            <w:pPr>
              <w:pStyle w:val="NoSpacing"/>
              <w:rPr>
                <w:rFonts w:ascii="Aptos" w:hAnsi="Aptos"/>
                <w:sz w:val="20"/>
                <w:szCs w:val="20"/>
              </w:rPr>
            </w:pPr>
            <w:r w:rsidRPr="00FF0FFE">
              <w:rPr>
                <w:rFonts w:ascii="Aptos" w:hAnsi="Aptos"/>
                <w:sz w:val="20"/>
                <w:szCs w:val="20"/>
              </w:rPr>
              <w:t>1,3,4,6</w:t>
            </w:r>
          </w:p>
        </w:tc>
      </w:tr>
    </w:tbl>
    <w:p w14:paraId="30448CAA" w14:textId="77777777" w:rsidR="0054278F" w:rsidRDefault="0054278F" w:rsidP="0054278F">
      <w:pPr>
        <w:rPr>
          <w:rFonts w:ascii="Aptos" w:hAnsi="Aptos"/>
          <w:sz w:val="20"/>
          <w:szCs w:val="20"/>
        </w:rPr>
      </w:pPr>
    </w:p>
    <w:p w14:paraId="50D521E2" w14:textId="77777777" w:rsidR="0054278F" w:rsidRDefault="0054278F" w:rsidP="00FF0FFE">
      <w:pPr>
        <w:pStyle w:val="Heading2"/>
        <w:numPr>
          <w:ilvl w:val="1"/>
          <w:numId w:val="11"/>
        </w:numPr>
        <w:ind w:left="1080" w:hanging="720"/>
        <w:rPr>
          <w:rFonts w:ascii="Aptos" w:eastAsia="Times New Roman" w:hAnsi="Aptos"/>
          <w:sz w:val="24"/>
          <w:szCs w:val="24"/>
        </w:rPr>
      </w:pPr>
      <w:bookmarkStart w:id="19" w:name="_Toc149236227"/>
      <w:bookmarkStart w:id="20" w:name="_Toc215142430"/>
      <w:r w:rsidRPr="00FF0FFE">
        <w:rPr>
          <w:rFonts w:ascii="Aptos" w:eastAsia="Times New Roman" w:hAnsi="Aptos"/>
          <w:sz w:val="24"/>
          <w:szCs w:val="24"/>
        </w:rPr>
        <w:t>NRAP Objective 4: Tackle key pressures on species and habitats</w:t>
      </w:r>
      <w:bookmarkEnd w:id="19"/>
      <w:bookmarkEnd w:id="20"/>
    </w:p>
    <w:p w14:paraId="36D17564" w14:textId="2748B0CC" w:rsidR="00BA7163" w:rsidRDefault="00C51037" w:rsidP="00BA7163">
      <w:r>
        <w:rPr>
          <w:noProof/>
        </w:rPr>
        <mc:AlternateContent>
          <mc:Choice Requires="wps">
            <w:drawing>
              <wp:anchor distT="0" distB="0" distL="114300" distR="114300" simplePos="0" relativeHeight="251674624" behindDoc="0" locked="0" layoutInCell="1" allowOverlap="1" wp14:anchorId="2AB34326" wp14:editId="54AAADF2">
                <wp:simplePos x="0" y="0"/>
                <wp:positionH relativeFrom="column">
                  <wp:posOffset>3416300</wp:posOffset>
                </wp:positionH>
                <wp:positionV relativeFrom="paragraph">
                  <wp:posOffset>2795905</wp:posOffset>
                </wp:positionV>
                <wp:extent cx="3230245" cy="635"/>
                <wp:effectExtent l="0" t="0" r="0" b="0"/>
                <wp:wrapSquare wrapText="bothSides"/>
                <wp:docPr id="1418214921" name="Text Box 1"/>
                <wp:cNvGraphicFramePr/>
                <a:graphic xmlns:a="http://schemas.openxmlformats.org/drawingml/2006/main">
                  <a:graphicData uri="http://schemas.microsoft.com/office/word/2010/wordprocessingShape">
                    <wps:wsp>
                      <wps:cNvSpPr txBox="1"/>
                      <wps:spPr>
                        <a:xfrm>
                          <a:off x="0" y="0"/>
                          <a:ext cx="3230245" cy="635"/>
                        </a:xfrm>
                        <a:prstGeom prst="rect">
                          <a:avLst/>
                        </a:prstGeom>
                        <a:solidFill>
                          <a:prstClr val="white"/>
                        </a:solidFill>
                        <a:ln>
                          <a:noFill/>
                        </a:ln>
                      </wps:spPr>
                      <wps:txbx>
                        <w:txbxContent>
                          <w:p w14:paraId="66894942" w14:textId="0C6800D1" w:rsidR="00C51037" w:rsidRPr="00C94508" w:rsidRDefault="00C51037" w:rsidP="00C5103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11</w:t>
                            </w:r>
                            <w:r w:rsidR="00625816">
                              <w:rPr>
                                <w:noProof/>
                              </w:rPr>
                              <w:fldChar w:fldCharType="end"/>
                            </w:r>
                            <w:r>
                              <w:t xml:space="preserve">. Green Roof Bike Shelter at </w:t>
                            </w:r>
                            <w:proofErr w:type="spellStart"/>
                            <w:r>
                              <w:t>Melincourt</w:t>
                            </w:r>
                            <w:proofErr w:type="spellEnd"/>
                            <w:r>
                              <w:t xml:space="preserve"> Car Park, funded by SPF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B34326" id="_x0000_s1032" type="#_x0000_t202" style="position:absolute;margin-left:269pt;margin-top:220.15pt;width:254.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" stroked="f">
                <v:textbox style="mso-fit-shape-to-text:t" inset="0,0,0,0">
                  <w:txbxContent>
                    <w:p w14:paraId="66894942" w14:textId="0C6800D1" w:rsidR="00C51037" w:rsidRPr="00C94508" w:rsidRDefault="00C51037" w:rsidP="00C51037">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11</w:t>
                      </w:r>
                      <w:r w:rsidR="00625816">
                        <w:rPr>
                          <w:noProof/>
                        </w:rPr>
                        <w:fldChar w:fldCharType="end"/>
                      </w:r>
                      <w:r>
                        <w:t xml:space="preserve">. Green Roof Bike Shelter at </w:t>
                      </w:r>
                      <w:proofErr w:type="spellStart"/>
                      <w:r>
                        <w:t>Melincourt</w:t>
                      </w:r>
                      <w:proofErr w:type="spellEnd"/>
                      <w:r>
                        <w:t xml:space="preserve"> Car Park, funded by SPF</w:t>
                      </w:r>
                    </w:p>
                  </w:txbxContent>
                </v:textbox>
                <w10:wrap type="square"/>
              </v:shape>
            </w:pict>
          </mc:Fallback>
        </mc:AlternateContent>
      </w:r>
      <w:r>
        <w:rPr>
          <w:noProof/>
        </w:rPr>
        <w:drawing>
          <wp:anchor distT="0" distB="0" distL="114300" distR="114300" simplePos="0" relativeHeight="251672576" behindDoc="0" locked="0" layoutInCell="1" allowOverlap="1" wp14:anchorId="4E7938EF" wp14:editId="190BE3FB">
            <wp:simplePos x="0" y="0"/>
            <wp:positionH relativeFrom="margin">
              <wp:posOffset>3416300</wp:posOffset>
            </wp:positionH>
            <wp:positionV relativeFrom="paragraph">
              <wp:posOffset>287655</wp:posOffset>
            </wp:positionV>
            <wp:extent cx="3230245" cy="2451100"/>
            <wp:effectExtent l="0" t="0" r="8255" b="6350"/>
            <wp:wrapSquare wrapText="bothSides"/>
            <wp:docPr id="435446081" name="Picture 6" descr="A bike shelter with a gree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46081" name="Picture 6" descr="A bike shelter with a green roof"/>
                    <pic:cNvPicPr/>
                  </pic:nvPicPr>
                  <pic:blipFill>
                    <a:blip r:embed="rId37">
                      <a:extLst>
                        <a:ext uri="{28A0092B-C50C-407E-A947-70E740481C1C}">
                          <a14:useLocalDpi xmlns:a14="http://schemas.microsoft.com/office/drawing/2010/main" val="0"/>
                        </a:ext>
                      </a:extLst>
                    </a:blip>
                    <a:stretch>
                      <a:fillRect/>
                    </a:stretch>
                  </pic:blipFill>
                  <pic:spPr>
                    <a:xfrm>
                      <a:off x="0" y="0"/>
                      <a:ext cx="3230245" cy="2451100"/>
                    </a:xfrm>
                    <a:prstGeom prst="rect">
                      <a:avLst/>
                    </a:prstGeom>
                  </pic:spPr>
                </pic:pic>
              </a:graphicData>
            </a:graphic>
            <wp14:sizeRelH relativeFrom="page">
              <wp14:pctWidth>0</wp14:pctWidth>
            </wp14:sizeRelH>
            <wp14:sizeRelV relativeFrom="page">
              <wp14:pctHeight>0</wp14:pctHeight>
            </wp14:sizeRelV>
          </wp:anchor>
        </w:drawing>
      </w:r>
    </w:p>
    <w:p w14:paraId="1B81C9EC" w14:textId="1A2FE2EF" w:rsidR="0054278F" w:rsidRPr="00FF0FFE" w:rsidRDefault="00BA7163" w:rsidP="00C51037">
      <w:pPr>
        <w:rPr>
          <w:rFonts w:ascii="Aptos" w:hAnsi="Aptos"/>
          <w:sz w:val="20"/>
          <w:szCs w:val="20"/>
        </w:rPr>
      </w:pPr>
      <w:r>
        <w:t>Key service areas are working together</w:t>
      </w:r>
      <w:r w:rsidR="00C51037">
        <w:t xml:space="preserve"> and with partners</w:t>
      </w:r>
      <w:r>
        <w:t xml:space="preserve"> to tackle key pressures on species and habitats including INNS and climate change mitigation, and to pursue nature-based solutions such as tree planting and SUDS. </w:t>
      </w:r>
      <w:r w:rsidR="00C51037">
        <w:t xml:space="preserve">A good example of this is a natural flood management scheme installed at Brynau Farm and Gnoll Country Park, led by NPTC Drainage team (with support from the C&amp;W Team) working in conjunction with the Woodland Trust. This scheme included ponds and leaky barriers which now directly protects over 200 properties in the local area. Over the period covered in this report, the C&amp;W Team has also utilised external funding to install biodiverse green roof bus stops and bike shelters at </w:t>
      </w:r>
      <w:proofErr w:type="gramStart"/>
      <w:r w:rsidR="00C51037">
        <w:t>a number of</w:t>
      </w:r>
      <w:proofErr w:type="gramEnd"/>
      <w:r w:rsidR="00C51037">
        <w:t xml:space="preserve"> locations across the county. </w:t>
      </w:r>
    </w:p>
    <w:tbl>
      <w:tblPr>
        <w:tblStyle w:val="TableGrid"/>
        <w:tblW w:w="10627" w:type="dxa"/>
        <w:tblLook w:val="04A0" w:firstRow="1" w:lastRow="0" w:firstColumn="1" w:lastColumn="0" w:noHBand="0" w:noVBand="1"/>
        <w:tblCaption w:val="4.1 INVASIVE NON-NATIVE SPECIES (INNS)"/>
        <w:tblDescription w:val="Action  A proactive approach is taken to dealing with INNS including Development Management Process and treatment on Council land.&#10;Reporting mechanism C&amp;WT Planning spreadsheet and BDP Spreadsheet.&#10;Milestone year 6 As appropriate&#10;Milestone year 7 As appropriate&#10;Milestone year 8 As appropriate&#10;NRAP Objectives 1,3,4,5,6&#10;"/>
      </w:tblPr>
      <w:tblGrid>
        <w:gridCol w:w="1844"/>
        <w:gridCol w:w="8783"/>
      </w:tblGrid>
      <w:tr w:rsidR="0054278F" w:rsidRPr="00FF0FFE" w14:paraId="3F2CC515" w14:textId="77777777" w:rsidTr="00B62D06">
        <w:trPr>
          <w:tblHeader/>
        </w:trPr>
        <w:tc>
          <w:tcPr>
            <w:tcW w:w="1844" w:type="dxa"/>
            <w:shd w:val="clear" w:color="auto" w:fill="BDD6EE" w:themeFill="accent1" w:themeFillTint="66"/>
          </w:tcPr>
          <w:p w14:paraId="5D2C2F0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4.1</w:t>
            </w:r>
          </w:p>
        </w:tc>
        <w:tc>
          <w:tcPr>
            <w:tcW w:w="8783" w:type="dxa"/>
            <w:shd w:val="clear" w:color="auto" w:fill="BDD6EE" w:themeFill="accent1" w:themeFillTint="66"/>
          </w:tcPr>
          <w:p w14:paraId="03145C7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INVASIVE NON-NATIVE SPECIES (INNS)</w:t>
            </w:r>
          </w:p>
        </w:tc>
      </w:tr>
      <w:tr w:rsidR="0054278F" w:rsidRPr="00FF0FFE" w14:paraId="6DDB2753" w14:textId="77777777" w:rsidTr="00B62D06">
        <w:tc>
          <w:tcPr>
            <w:tcW w:w="1844" w:type="dxa"/>
          </w:tcPr>
          <w:p w14:paraId="33918DC6"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1F8B8EC" w14:textId="77777777" w:rsidR="0054278F" w:rsidRPr="00FF0FFE" w:rsidRDefault="0054278F" w:rsidP="002B0DE2">
            <w:pPr>
              <w:pStyle w:val="NoSpacing"/>
              <w:rPr>
                <w:rFonts w:ascii="Aptos" w:hAnsi="Aptos"/>
                <w:sz w:val="20"/>
                <w:szCs w:val="20"/>
              </w:rPr>
            </w:pPr>
            <w:r w:rsidRPr="00FF0FFE">
              <w:rPr>
                <w:rFonts w:ascii="Aptos" w:hAnsi="Aptos"/>
                <w:sz w:val="20"/>
                <w:szCs w:val="20"/>
              </w:rPr>
              <w:t>A proactive approach is taken to dealing with INNS including Development Management Process and treatment on Council land.</w:t>
            </w:r>
          </w:p>
        </w:tc>
      </w:tr>
      <w:tr w:rsidR="0054278F" w:rsidRPr="00FF0FFE" w14:paraId="6F4A919E" w14:textId="77777777" w:rsidTr="00B62D06">
        <w:tc>
          <w:tcPr>
            <w:tcW w:w="1844" w:type="dxa"/>
          </w:tcPr>
          <w:p w14:paraId="0B80831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316DB5"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 and BDP Spreadsheet.</w:t>
            </w:r>
          </w:p>
        </w:tc>
      </w:tr>
      <w:tr w:rsidR="0054278F" w:rsidRPr="00FF0FFE" w14:paraId="0D93A5CF" w14:textId="77777777" w:rsidTr="00B62D06">
        <w:tc>
          <w:tcPr>
            <w:tcW w:w="1844" w:type="dxa"/>
          </w:tcPr>
          <w:p w14:paraId="1AC1449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3707DB8"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54278F" w:rsidRPr="00FF0FFE" w14:paraId="30C1EE9A" w14:textId="77777777" w:rsidTr="00B62D06">
        <w:tc>
          <w:tcPr>
            <w:tcW w:w="1844" w:type="dxa"/>
          </w:tcPr>
          <w:p w14:paraId="744C9EE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A783625" w14:textId="77777777" w:rsidR="0054278F" w:rsidRPr="00FF0FFE" w:rsidRDefault="0054278F" w:rsidP="002B0DE2">
            <w:pPr>
              <w:pStyle w:val="NoSpacing"/>
              <w:rPr>
                <w:rFonts w:ascii="Aptos" w:hAnsi="Aptos"/>
                <w:sz w:val="20"/>
                <w:szCs w:val="20"/>
              </w:rPr>
            </w:pPr>
            <w:r w:rsidRPr="00FF0FFE">
              <w:rPr>
                <w:rFonts w:ascii="Aptos" w:hAnsi="Aptos"/>
                <w:sz w:val="20"/>
                <w:szCs w:val="20"/>
              </w:rPr>
              <w:t>As appropriate</w:t>
            </w:r>
          </w:p>
        </w:tc>
      </w:tr>
      <w:tr w:rsidR="00D501E7" w:rsidRPr="00FF0FFE" w14:paraId="6299140B" w14:textId="77777777" w:rsidTr="00B62D06">
        <w:tc>
          <w:tcPr>
            <w:tcW w:w="1844" w:type="dxa"/>
            <w:shd w:val="clear" w:color="auto" w:fill="E2EFD9" w:themeFill="accent6" w:themeFillTint="33"/>
          </w:tcPr>
          <w:p w14:paraId="1AEB5686" w14:textId="7C030258" w:rsidR="00D501E7" w:rsidRPr="00FF0FFE" w:rsidRDefault="00D501E7" w:rsidP="00D501E7">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51631E95" w14:textId="344D6821" w:rsidR="00D501E7" w:rsidRPr="00FF0FFE" w:rsidRDefault="005F03A2" w:rsidP="00D501E7">
            <w:pPr>
              <w:pStyle w:val="NoSpacing"/>
              <w:rPr>
                <w:rFonts w:ascii="Aptos" w:hAnsi="Aptos"/>
                <w:sz w:val="20"/>
                <w:szCs w:val="20"/>
              </w:rPr>
            </w:pPr>
            <w:r>
              <w:rPr>
                <w:rFonts w:ascii="Aptos" w:hAnsi="Aptos"/>
                <w:sz w:val="20"/>
                <w:szCs w:val="20"/>
              </w:rPr>
              <w:t>Relevant service a</w:t>
            </w:r>
            <w:r w:rsidR="00040245">
              <w:rPr>
                <w:rFonts w:ascii="Aptos" w:hAnsi="Aptos"/>
                <w:sz w:val="20"/>
                <w:szCs w:val="20"/>
              </w:rPr>
              <w:t>reas</w:t>
            </w:r>
            <w:r>
              <w:rPr>
                <w:rFonts w:ascii="Aptos" w:hAnsi="Aptos"/>
                <w:sz w:val="20"/>
                <w:szCs w:val="20"/>
              </w:rPr>
              <w:t xml:space="preserve"> have met internally to review our approach to tackling INNS. </w:t>
            </w:r>
            <w:r w:rsidR="00D501E7" w:rsidRPr="00FF0FFE">
              <w:rPr>
                <w:rFonts w:ascii="Aptos" w:hAnsi="Aptos"/>
                <w:sz w:val="20"/>
                <w:szCs w:val="20"/>
              </w:rPr>
              <w:t>Japanese Knotweed on council land is</w:t>
            </w:r>
            <w:r w:rsidR="00C352D0" w:rsidRPr="00FF0FFE">
              <w:rPr>
                <w:rFonts w:ascii="Aptos" w:hAnsi="Aptos"/>
                <w:sz w:val="20"/>
                <w:szCs w:val="20"/>
              </w:rPr>
              <w:t xml:space="preserve"> being</w:t>
            </w:r>
            <w:r w:rsidR="00D501E7" w:rsidRPr="00FF0FFE">
              <w:rPr>
                <w:rFonts w:ascii="Aptos" w:hAnsi="Aptos"/>
                <w:sz w:val="20"/>
                <w:szCs w:val="20"/>
              </w:rPr>
              <w:t xml:space="preserve"> treated </w:t>
            </w:r>
            <w:r>
              <w:rPr>
                <w:rFonts w:ascii="Aptos" w:hAnsi="Aptos"/>
                <w:sz w:val="20"/>
                <w:szCs w:val="20"/>
              </w:rPr>
              <w:t xml:space="preserve">and monitored </w:t>
            </w:r>
            <w:r w:rsidR="00D501E7" w:rsidRPr="00FF0FFE">
              <w:rPr>
                <w:rFonts w:ascii="Aptos" w:hAnsi="Aptos"/>
                <w:sz w:val="20"/>
                <w:szCs w:val="20"/>
              </w:rPr>
              <w:t>under a core programme</w:t>
            </w:r>
            <w:r>
              <w:rPr>
                <w:rFonts w:ascii="Aptos" w:hAnsi="Aptos"/>
                <w:sz w:val="20"/>
                <w:szCs w:val="20"/>
              </w:rPr>
              <w:t xml:space="preserve"> with a budget, coordinated by </w:t>
            </w:r>
            <w:proofErr w:type="spellStart"/>
            <w:r>
              <w:rPr>
                <w:rFonts w:ascii="Aptos" w:hAnsi="Aptos"/>
                <w:sz w:val="20"/>
                <w:szCs w:val="20"/>
              </w:rPr>
              <w:t>Streetcare</w:t>
            </w:r>
            <w:proofErr w:type="spellEnd"/>
            <w:r>
              <w:rPr>
                <w:rFonts w:ascii="Aptos" w:hAnsi="Aptos"/>
                <w:sz w:val="20"/>
                <w:szCs w:val="20"/>
              </w:rPr>
              <w:t xml:space="preserve"> and Estates</w:t>
            </w:r>
            <w:r w:rsidR="00D501E7" w:rsidRPr="00FF0FFE">
              <w:rPr>
                <w:rFonts w:ascii="Aptos" w:hAnsi="Aptos"/>
                <w:sz w:val="20"/>
                <w:szCs w:val="20"/>
              </w:rPr>
              <w:t>.</w:t>
            </w:r>
            <w:r>
              <w:rPr>
                <w:rFonts w:ascii="Aptos" w:hAnsi="Aptos"/>
                <w:sz w:val="20"/>
                <w:szCs w:val="20"/>
              </w:rPr>
              <w:t xml:space="preserve"> Steps to prevent spread of INNS during </w:t>
            </w:r>
            <w:r w:rsidR="00040245">
              <w:rPr>
                <w:rFonts w:ascii="Aptos" w:hAnsi="Aptos"/>
                <w:sz w:val="20"/>
                <w:szCs w:val="20"/>
              </w:rPr>
              <w:t xml:space="preserve">day-to-day </w:t>
            </w:r>
            <w:r>
              <w:rPr>
                <w:rFonts w:ascii="Aptos" w:hAnsi="Aptos"/>
                <w:sz w:val="20"/>
                <w:szCs w:val="20"/>
              </w:rPr>
              <w:t xml:space="preserve">service delivery have been taken, such as the purchase of mobile wash-down facilities for Drainage and </w:t>
            </w:r>
            <w:proofErr w:type="spellStart"/>
            <w:r>
              <w:rPr>
                <w:rFonts w:ascii="Aptos" w:hAnsi="Aptos"/>
                <w:sz w:val="20"/>
                <w:szCs w:val="20"/>
              </w:rPr>
              <w:t>Streetcare</w:t>
            </w:r>
            <w:proofErr w:type="spellEnd"/>
            <w:r>
              <w:rPr>
                <w:rFonts w:ascii="Aptos" w:hAnsi="Aptos"/>
                <w:sz w:val="20"/>
                <w:szCs w:val="20"/>
              </w:rPr>
              <w:t xml:space="preserve"> teams for vehicles/equipment when undertaking culvert clearance or working in INNS-infested areas. </w:t>
            </w:r>
            <w:r w:rsidR="00040245">
              <w:rPr>
                <w:rFonts w:ascii="Aptos" w:hAnsi="Aptos"/>
                <w:sz w:val="20"/>
                <w:szCs w:val="20"/>
              </w:rPr>
              <w:t xml:space="preserve">Wording has been developed in conjunction with Legal teams for inclusion in Works contracts, to place onus on contractors to prevent the spread of INNS. </w:t>
            </w:r>
            <w:r>
              <w:rPr>
                <w:rFonts w:ascii="Aptos" w:hAnsi="Aptos"/>
                <w:sz w:val="20"/>
                <w:szCs w:val="20"/>
              </w:rPr>
              <w:t>Efforts to control o</w:t>
            </w:r>
            <w:r w:rsidR="00D501E7" w:rsidRPr="00FF0FFE">
              <w:rPr>
                <w:rFonts w:ascii="Aptos" w:hAnsi="Aptos"/>
                <w:sz w:val="20"/>
                <w:szCs w:val="20"/>
              </w:rPr>
              <w:t xml:space="preserve">ther species such as American Skunk Cabbage, Himalayan Balsam </w:t>
            </w:r>
            <w:r w:rsidR="00C352D0" w:rsidRPr="00FF0FFE">
              <w:rPr>
                <w:rFonts w:ascii="Aptos" w:hAnsi="Aptos"/>
                <w:sz w:val="20"/>
                <w:szCs w:val="20"/>
              </w:rPr>
              <w:t>and Rhododendron</w:t>
            </w:r>
            <w:r>
              <w:rPr>
                <w:rFonts w:ascii="Aptos" w:hAnsi="Aptos"/>
                <w:sz w:val="20"/>
                <w:szCs w:val="20"/>
              </w:rPr>
              <w:t xml:space="preserve"> is focused on the sites which have biodiversity value to minimise damage to biodiversity. They</w:t>
            </w:r>
            <w:r w:rsidR="00C352D0" w:rsidRPr="00FF0FFE">
              <w:rPr>
                <w:rFonts w:ascii="Aptos" w:hAnsi="Aptos"/>
                <w:sz w:val="20"/>
                <w:szCs w:val="20"/>
              </w:rPr>
              <w:t xml:space="preserve"> are being controlled on nature sites through external funding e.g. Local Places for Nature. Country Parks </w:t>
            </w:r>
            <w:r w:rsidR="00C352D0" w:rsidRPr="00FF0FFE">
              <w:rPr>
                <w:rFonts w:ascii="Aptos" w:hAnsi="Aptos"/>
                <w:sz w:val="20"/>
                <w:szCs w:val="20"/>
              </w:rPr>
              <w:lastRenderedPageBreak/>
              <w:t>undertake INNS control as capacity allows and works with Friends groups and external partners to do so e.g. Himalaya</w:t>
            </w:r>
            <w:r>
              <w:rPr>
                <w:rFonts w:ascii="Aptos" w:hAnsi="Aptos"/>
                <w:sz w:val="20"/>
                <w:szCs w:val="20"/>
              </w:rPr>
              <w:t>n</w:t>
            </w:r>
            <w:r w:rsidR="00C352D0" w:rsidRPr="00FF0FFE">
              <w:rPr>
                <w:rFonts w:ascii="Aptos" w:hAnsi="Aptos"/>
                <w:sz w:val="20"/>
                <w:szCs w:val="20"/>
              </w:rPr>
              <w:t xml:space="preserve"> Balsam management at Gnoll Country Park by Friends of Gnoll Park. NPT Local Nature Partnership grant fund (administered by NPT Council) has provided funding to community groups to undertake INNS control on their own/ council-leased land e.g. Japanese Knotweed Control at </w:t>
            </w:r>
            <w:proofErr w:type="spellStart"/>
            <w:r w:rsidR="00C352D0" w:rsidRPr="00FF0FFE">
              <w:rPr>
                <w:rFonts w:ascii="Aptos" w:hAnsi="Aptos"/>
                <w:sz w:val="20"/>
                <w:szCs w:val="20"/>
              </w:rPr>
              <w:t>Glantawe</w:t>
            </w:r>
            <w:proofErr w:type="spellEnd"/>
            <w:r w:rsidR="00C352D0" w:rsidRPr="00FF0FFE">
              <w:rPr>
                <w:rFonts w:ascii="Aptos" w:hAnsi="Aptos"/>
                <w:sz w:val="20"/>
                <w:szCs w:val="20"/>
              </w:rPr>
              <w:t xml:space="preserve"> Riverside Park</w:t>
            </w:r>
            <w:r>
              <w:rPr>
                <w:rFonts w:ascii="Aptos" w:hAnsi="Aptos"/>
                <w:sz w:val="20"/>
                <w:szCs w:val="20"/>
              </w:rPr>
              <w:t xml:space="preserve">. </w:t>
            </w:r>
          </w:p>
        </w:tc>
      </w:tr>
      <w:tr w:rsidR="0054278F" w:rsidRPr="00FF0FFE" w14:paraId="7378AFA5" w14:textId="77777777" w:rsidTr="00B62D06">
        <w:tc>
          <w:tcPr>
            <w:tcW w:w="1844" w:type="dxa"/>
          </w:tcPr>
          <w:p w14:paraId="25A2C2A3"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NRAP Objectives</w:t>
            </w:r>
          </w:p>
        </w:tc>
        <w:tc>
          <w:tcPr>
            <w:tcW w:w="8783" w:type="dxa"/>
          </w:tcPr>
          <w:p w14:paraId="7011BC7B" w14:textId="77777777" w:rsidR="0054278F" w:rsidRPr="00FF0FFE" w:rsidRDefault="0054278F" w:rsidP="002B0DE2">
            <w:pPr>
              <w:pStyle w:val="NoSpacing"/>
              <w:rPr>
                <w:rFonts w:ascii="Aptos" w:hAnsi="Aptos"/>
                <w:sz w:val="20"/>
                <w:szCs w:val="20"/>
              </w:rPr>
            </w:pPr>
            <w:r w:rsidRPr="00FF0FFE">
              <w:rPr>
                <w:rFonts w:ascii="Aptos" w:hAnsi="Aptos"/>
                <w:sz w:val="20"/>
                <w:szCs w:val="20"/>
              </w:rPr>
              <w:t>1,3,4,5,6</w:t>
            </w:r>
          </w:p>
        </w:tc>
      </w:tr>
    </w:tbl>
    <w:p w14:paraId="77F73B9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4.2 AIR QUALITY"/>
        <w:tblDescription w:val="Action  The air quality implications of plans and projects are fully assessed for their potential effects on sensitive habitats and species through the HRA process&#10;Reporting mechanism C&amp;WT Planning spreadsheet&#10;Milestone year 6 All development proposals assessed as appropriate&#10;Milestone year 7 All development proposals assessed as appropriate&#10;Milestone year 8 All development proposals assessed as appropriate&#10;NRAP Objectives 1,2,3,4,5,6&#10;"/>
      </w:tblPr>
      <w:tblGrid>
        <w:gridCol w:w="1844"/>
        <w:gridCol w:w="8783"/>
      </w:tblGrid>
      <w:tr w:rsidR="0054278F" w:rsidRPr="00FF0FFE" w14:paraId="1E4D9FA4" w14:textId="77777777" w:rsidTr="00B62D06">
        <w:trPr>
          <w:tblHeader/>
        </w:trPr>
        <w:tc>
          <w:tcPr>
            <w:tcW w:w="1844" w:type="dxa"/>
            <w:shd w:val="clear" w:color="auto" w:fill="BDD6EE" w:themeFill="accent1" w:themeFillTint="66"/>
          </w:tcPr>
          <w:p w14:paraId="62B6B47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4.2</w:t>
            </w:r>
          </w:p>
        </w:tc>
        <w:tc>
          <w:tcPr>
            <w:tcW w:w="8783" w:type="dxa"/>
            <w:shd w:val="clear" w:color="auto" w:fill="BDD6EE" w:themeFill="accent1" w:themeFillTint="66"/>
          </w:tcPr>
          <w:p w14:paraId="16358575"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AIR QUALITY</w:t>
            </w:r>
          </w:p>
        </w:tc>
      </w:tr>
      <w:tr w:rsidR="0054278F" w:rsidRPr="00FF0FFE" w14:paraId="2FF016FE" w14:textId="77777777" w:rsidTr="00B62D06">
        <w:tc>
          <w:tcPr>
            <w:tcW w:w="1844" w:type="dxa"/>
          </w:tcPr>
          <w:p w14:paraId="22F20AA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A8F8BB9" w14:textId="77777777" w:rsidR="0054278F" w:rsidRPr="00FF0FFE" w:rsidRDefault="0054278F" w:rsidP="002B0DE2">
            <w:pPr>
              <w:pStyle w:val="NoSpacing"/>
              <w:rPr>
                <w:rFonts w:ascii="Aptos" w:hAnsi="Aptos"/>
                <w:sz w:val="20"/>
                <w:szCs w:val="20"/>
              </w:rPr>
            </w:pPr>
            <w:r w:rsidRPr="00FF0FFE">
              <w:rPr>
                <w:rFonts w:ascii="Aptos" w:hAnsi="Aptos"/>
                <w:sz w:val="20"/>
                <w:szCs w:val="20"/>
              </w:rPr>
              <w:t>The air quality implications of plans and projects are fully assessed for their potential effects on sensitive habitats and species through the HRA process</w:t>
            </w:r>
          </w:p>
        </w:tc>
      </w:tr>
      <w:tr w:rsidR="0054278F" w:rsidRPr="00FF0FFE" w14:paraId="1D87A338" w14:textId="77777777" w:rsidTr="00B62D06">
        <w:tc>
          <w:tcPr>
            <w:tcW w:w="1844" w:type="dxa"/>
          </w:tcPr>
          <w:p w14:paraId="28AEDF7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7C0E11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484159D" w14:textId="77777777" w:rsidTr="00B62D06">
        <w:tc>
          <w:tcPr>
            <w:tcW w:w="1844" w:type="dxa"/>
          </w:tcPr>
          <w:p w14:paraId="778D64D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662B9F1" w14:textId="77777777" w:rsidR="0054278F" w:rsidRPr="00FF0FFE" w:rsidRDefault="0054278F" w:rsidP="002B0DE2">
            <w:pPr>
              <w:pStyle w:val="NoSpacing"/>
              <w:rPr>
                <w:rFonts w:ascii="Aptos" w:hAnsi="Aptos"/>
                <w:sz w:val="20"/>
                <w:szCs w:val="20"/>
              </w:rPr>
            </w:pPr>
            <w:r w:rsidRPr="00FF0FFE">
              <w:rPr>
                <w:rFonts w:ascii="Aptos" w:hAnsi="Aptos"/>
                <w:sz w:val="20"/>
                <w:szCs w:val="20"/>
              </w:rPr>
              <w:t>All development proposals assessed as appropriate</w:t>
            </w:r>
          </w:p>
        </w:tc>
      </w:tr>
      <w:tr w:rsidR="0054278F" w:rsidRPr="00FF0FFE" w14:paraId="5B3CFBE9" w14:textId="77777777" w:rsidTr="00B62D06">
        <w:tc>
          <w:tcPr>
            <w:tcW w:w="1844" w:type="dxa"/>
          </w:tcPr>
          <w:p w14:paraId="2A3DF15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255F7CA1" w14:textId="77777777" w:rsidR="0054278F" w:rsidRPr="00FF0FFE" w:rsidRDefault="0054278F" w:rsidP="002B0DE2">
            <w:pPr>
              <w:pStyle w:val="NoSpacing"/>
              <w:rPr>
                <w:rFonts w:ascii="Aptos" w:hAnsi="Aptos"/>
                <w:sz w:val="20"/>
                <w:szCs w:val="20"/>
              </w:rPr>
            </w:pPr>
            <w:r w:rsidRPr="00FF0FFE">
              <w:rPr>
                <w:rFonts w:ascii="Aptos" w:hAnsi="Aptos"/>
                <w:sz w:val="20"/>
                <w:szCs w:val="20"/>
              </w:rPr>
              <w:t>All development proposals assessed as appropriate</w:t>
            </w:r>
          </w:p>
        </w:tc>
      </w:tr>
      <w:tr w:rsidR="00A1787D" w:rsidRPr="00FF0FFE" w14:paraId="281C6F0F" w14:textId="77777777" w:rsidTr="00B62D06">
        <w:tc>
          <w:tcPr>
            <w:tcW w:w="1844" w:type="dxa"/>
            <w:shd w:val="clear" w:color="auto" w:fill="E2EFD9" w:themeFill="accent6" w:themeFillTint="33"/>
          </w:tcPr>
          <w:p w14:paraId="4D99082A" w14:textId="4E02F57B"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2DB0A07" w14:textId="4D58D882" w:rsidR="00A1787D" w:rsidRPr="00FF0FFE" w:rsidRDefault="00A1787D" w:rsidP="00A1787D">
            <w:pPr>
              <w:pStyle w:val="NoSpacing"/>
              <w:rPr>
                <w:rFonts w:ascii="Aptos" w:hAnsi="Aptos"/>
                <w:sz w:val="20"/>
                <w:szCs w:val="20"/>
              </w:rPr>
            </w:pPr>
            <w:r w:rsidRPr="00FF0FFE">
              <w:rPr>
                <w:rFonts w:ascii="Aptos" w:hAnsi="Aptos"/>
                <w:sz w:val="20"/>
                <w:szCs w:val="20"/>
              </w:rPr>
              <w:t>All development proposals assessed as appropriate and HRAs</w:t>
            </w:r>
            <w:r w:rsidR="005F03A2">
              <w:rPr>
                <w:rFonts w:ascii="Aptos" w:hAnsi="Aptos"/>
                <w:sz w:val="20"/>
                <w:szCs w:val="20"/>
              </w:rPr>
              <w:t xml:space="preserve"> are</w:t>
            </w:r>
            <w:r w:rsidRPr="00FF0FFE">
              <w:rPr>
                <w:rFonts w:ascii="Aptos" w:hAnsi="Aptos"/>
                <w:sz w:val="20"/>
                <w:szCs w:val="20"/>
              </w:rPr>
              <w:t xml:space="preserve"> undertaken where required</w:t>
            </w:r>
          </w:p>
        </w:tc>
      </w:tr>
      <w:tr w:rsidR="00A1787D" w:rsidRPr="00FF0FFE" w14:paraId="12BF0947" w14:textId="77777777" w:rsidTr="00B62D06">
        <w:tc>
          <w:tcPr>
            <w:tcW w:w="1844" w:type="dxa"/>
          </w:tcPr>
          <w:p w14:paraId="65DD54FC"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771243C6" w14:textId="77777777" w:rsidR="00A1787D" w:rsidRPr="00FF0FFE" w:rsidRDefault="00A1787D" w:rsidP="00A1787D">
            <w:pPr>
              <w:pStyle w:val="NoSpacing"/>
              <w:rPr>
                <w:rFonts w:ascii="Aptos" w:hAnsi="Aptos"/>
                <w:sz w:val="20"/>
                <w:szCs w:val="20"/>
              </w:rPr>
            </w:pPr>
            <w:r w:rsidRPr="00FF0FFE">
              <w:rPr>
                <w:rFonts w:ascii="Aptos" w:hAnsi="Aptos"/>
                <w:sz w:val="20"/>
                <w:szCs w:val="20"/>
              </w:rPr>
              <w:t>1,2,3,4,5,6</w:t>
            </w:r>
          </w:p>
        </w:tc>
      </w:tr>
    </w:tbl>
    <w:p w14:paraId="45D3B67E" w14:textId="77777777" w:rsidR="0054278F" w:rsidRPr="00FF0FFE" w:rsidRDefault="0054278F" w:rsidP="0054278F">
      <w:pPr>
        <w:pStyle w:val="NoSpacing"/>
        <w:tabs>
          <w:tab w:val="left" w:pos="2581"/>
        </w:tabs>
        <w:rPr>
          <w:rFonts w:ascii="Aptos" w:hAnsi="Aptos"/>
          <w:sz w:val="20"/>
          <w:szCs w:val="20"/>
        </w:rPr>
      </w:pPr>
    </w:p>
    <w:tbl>
      <w:tblPr>
        <w:tblStyle w:val="TableGrid"/>
        <w:tblW w:w="10627" w:type="dxa"/>
        <w:tblLook w:val="04A0" w:firstRow="1" w:lastRow="0" w:firstColumn="1" w:lastColumn="0" w:noHBand="0" w:noVBand="1"/>
        <w:tblCaption w:val="4.3 STATE OF NATURE IN NPT"/>
        <w:tblDescription w:val="Action  Support the Local Nature Partnership to review all of the local information and evidence and review the State of Nature of NPT in 2028.&#10;Reporting mechanism State of Nature in NPT reviewed and updated report on local pressures produced. &#10;Milestone year 6 No milestone until Year 10&#10;Milestone year 7 No milestone until Year 10&#10;Milestone year 8 No milestone until Year 10&#10;NRAP Objectives 4,5&#10;"/>
      </w:tblPr>
      <w:tblGrid>
        <w:gridCol w:w="1844"/>
        <w:gridCol w:w="8783"/>
      </w:tblGrid>
      <w:tr w:rsidR="0054278F" w:rsidRPr="00FF0FFE" w14:paraId="1099D7EB" w14:textId="77777777" w:rsidTr="00B62D06">
        <w:trPr>
          <w:tblHeader/>
        </w:trPr>
        <w:tc>
          <w:tcPr>
            <w:tcW w:w="1844" w:type="dxa"/>
            <w:shd w:val="clear" w:color="auto" w:fill="BDD6EE" w:themeFill="accent1" w:themeFillTint="66"/>
          </w:tcPr>
          <w:p w14:paraId="660CE779"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4.3</w:t>
            </w:r>
          </w:p>
        </w:tc>
        <w:tc>
          <w:tcPr>
            <w:tcW w:w="8783" w:type="dxa"/>
            <w:shd w:val="clear" w:color="auto" w:fill="BDD6EE" w:themeFill="accent1" w:themeFillTint="66"/>
          </w:tcPr>
          <w:p w14:paraId="1818F5C9"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STATE OF NATURE IN NPT</w:t>
            </w:r>
          </w:p>
        </w:tc>
      </w:tr>
      <w:tr w:rsidR="0054278F" w:rsidRPr="00FF0FFE" w14:paraId="5EAD110B" w14:textId="77777777" w:rsidTr="00B62D06">
        <w:tc>
          <w:tcPr>
            <w:tcW w:w="1844" w:type="dxa"/>
          </w:tcPr>
          <w:p w14:paraId="78FD192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0BBC62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Support the Local Nature Partnership to review </w:t>
            </w:r>
            <w:proofErr w:type="gramStart"/>
            <w:r w:rsidRPr="00FF0FFE">
              <w:rPr>
                <w:rFonts w:ascii="Aptos" w:hAnsi="Aptos"/>
                <w:sz w:val="20"/>
                <w:szCs w:val="20"/>
              </w:rPr>
              <w:t>all of</w:t>
            </w:r>
            <w:proofErr w:type="gramEnd"/>
            <w:r w:rsidRPr="00FF0FFE">
              <w:rPr>
                <w:rFonts w:ascii="Aptos" w:hAnsi="Aptos"/>
                <w:sz w:val="20"/>
                <w:szCs w:val="20"/>
              </w:rPr>
              <w:t xml:space="preserve"> the local information and evidence and review the State of Nature of NPT in 2028.</w:t>
            </w:r>
          </w:p>
        </w:tc>
      </w:tr>
      <w:tr w:rsidR="0054278F" w:rsidRPr="00FF0FFE" w14:paraId="397328C3" w14:textId="77777777" w:rsidTr="00B62D06">
        <w:tc>
          <w:tcPr>
            <w:tcW w:w="1844" w:type="dxa"/>
          </w:tcPr>
          <w:p w14:paraId="3073B527"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1F9710F"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State of Nature in NPT reviewed and updated report on local pressures produced.</w:t>
            </w:r>
            <w:r w:rsidRPr="00FF0FFE">
              <w:rPr>
                <w:rFonts w:ascii="Aptos" w:hAnsi="Aptos" w:cs="Calibri"/>
                <w:b/>
                <w:bCs/>
                <w:color w:val="000000"/>
                <w:sz w:val="20"/>
                <w:szCs w:val="20"/>
              </w:rPr>
              <w:t xml:space="preserve"> </w:t>
            </w:r>
          </w:p>
        </w:tc>
      </w:tr>
      <w:tr w:rsidR="0054278F" w:rsidRPr="00FF0FFE" w14:paraId="5F2B21BC" w14:textId="77777777" w:rsidTr="00B62D06">
        <w:tc>
          <w:tcPr>
            <w:tcW w:w="1844" w:type="dxa"/>
          </w:tcPr>
          <w:p w14:paraId="11EF924A"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ECBE55E"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No milestone until Year 10</w:t>
            </w:r>
          </w:p>
        </w:tc>
      </w:tr>
      <w:tr w:rsidR="0054278F" w:rsidRPr="00FF0FFE" w14:paraId="114CAA93" w14:textId="77777777" w:rsidTr="00B62D06">
        <w:tc>
          <w:tcPr>
            <w:tcW w:w="1844" w:type="dxa"/>
          </w:tcPr>
          <w:p w14:paraId="14BA1A4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28F5F6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No milestone until Year 10</w:t>
            </w:r>
          </w:p>
        </w:tc>
      </w:tr>
      <w:tr w:rsidR="00A1787D" w:rsidRPr="00FF0FFE" w14:paraId="10175280" w14:textId="77777777" w:rsidTr="00B62D06">
        <w:tc>
          <w:tcPr>
            <w:tcW w:w="1844" w:type="dxa"/>
            <w:shd w:val="clear" w:color="auto" w:fill="E2EFD9" w:themeFill="accent6" w:themeFillTint="33"/>
          </w:tcPr>
          <w:p w14:paraId="453871F0" w14:textId="120B4083"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177E84B" w14:textId="2B8B7D68" w:rsidR="00A1787D" w:rsidRPr="00FF0FFE" w:rsidRDefault="00A1787D" w:rsidP="00A1787D">
            <w:pPr>
              <w:rPr>
                <w:rFonts w:ascii="Aptos" w:hAnsi="Aptos" w:cs="Calibri"/>
                <w:color w:val="000000"/>
                <w:sz w:val="20"/>
                <w:szCs w:val="20"/>
              </w:rPr>
            </w:pPr>
            <w:r w:rsidRPr="00FF0FFE">
              <w:rPr>
                <w:rFonts w:ascii="Aptos" w:hAnsi="Aptos" w:cs="Calibri"/>
                <w:color w:val="000000"/>
                <w:sz w:val="20"/>
                <w:szCs w:val="20"/>
              </w:rPr>
              <w:t>No milestone until Year 10</w:t>
            </w:r>
          </w:p>
        </w:tc>
      </w:tr>
      <w:tr w:rsidR="00A1787D" w:rsidRPr="00FF0FFE" w14:paraId="25F8A4F8" w14:textId="77777777" w:rsidTr="00B62D06">
        <w:tc>
          <w:tcPr>
            <w:tcW w:w="1844" w:type="dxa"/>
          </w:tcPr>
          <w:p w14:paraId="69C4B663"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3A95F584" w14:textId="77777777" w:rsidR="00A1787D" w:rsidRPr="00FF0FFE" w:rsidRDefault="00A1787D" w:rsidP="00A1787D">
            <w:pPr>
              <w:pStyle w:val="NoSpacing"/>
              <w:rPr>
                <w:rFonts w:ascii="Aptos" w:hAnsi="Aptos"/>
                <w:sz w:val="20"/>
                <w:szCs w:val="20"/>
              </w:rPr>
            </w:pPr>
            <w:r w:rsidRPr="00FF0FFE">
              <w:rPr>
                <w:rFonts w:ascii="Aptos" w:hAnsi="Aptos"/>
                <w:sz w:val="20"/>
                <w:szCs w:val="20"/>
              </w:rPr>
              <w:t>4,5</w:t>
            </w:r>
          </w:p>
        </w:tc>
      </w:tr>
    </w:tbl>
    <w:p w14:paraId="4EDD73AB" w14:textId="77777777" w:rsidR="0054278F" w:rsidRPr="00FF0FFE" w:rsidRDefault="0054278F" w:rsidP="0054278F">
      <w:pPr>
        <w:spacing w:after="0"/>
        <w:rPr>
          <w:rFonts w:ascii="Aptos" w:hAnsi="Aptos"/>
          <w:sz w:val="20"/>
          <w:szCs w:val="20"/>
        </w:rPr>
      </w:pPr>
    </w:p>
    <w:p w14:paraId="20AB3C18" w14:textId="75E31478" w:rsidR="0054278F" w:rsidRDefault="0054278F" w:rsidP="00FF0FFE">
      <w:pPr>
        <w:pStyle w:val="Heading2"/>
        <w:numPr>
          <w:ilvl w:val="1"/>
          <w:numId w:val="11"/>
        </w:numPr>
        <w:ind w:left="1080" w:hanging="720"/>
        <w:rPr>
          <w:rFonts w:ascii="Aptos" w:eastAsia="Times New Roman" w:hAnsi="Aptos"/>
          <w:sz w:val="24"/>
          <w:szCs w:val="24"/>
        </w:rPr>
      </w:pPr>
      <w:bookmarkStart w:id="21" w:name="_Toc149236228"/>
      <w:bookmarkStart w:id="22" w:name="_Toc215142431"/>
      <w:r w:rsidRPr="00FF0FFE">
        <w:rPr>
          <w:rFonts w:ascii="Aptos" w:hAnsi="Aptos"/>
          <w:sz w:val="24"/>
          <w:szCs w:val="24"/>
        </w:rPr>
        <w:t>NRAP Ob</w:t>
      </w:r>
      <w:r w:rsidRPr="00FF0FFE">
        <w:rPr>
          <w:rFonts w:ascii="Aptos" w:eastAsia="Times New Roman" w:hAnsi="Aptos"/>
          <w:sz w:val="24"/>
          <w:szCs w:val="24"/>
        </w:rPr>
        <w:t>jective 5: Improve our evidence, understanding and monitoring</w:t>
      </w:r>
      <w:bookmarkEnd w:id="21"/>
      <w:bookmarkEnd w:id="22"/>
    </w:p>
    <w:p w14:paraId="5A6842A8" w14:textId="3EE6F0B5" w:rsidR="00215FEB" w:rsidRDefault="00A25245" w:rsidP="00215FEB">
      <w:r>
        <w:rPr>
          <w:noProof/>
        </w:rPr>
        <w:drawing>
          <wp:anchor distT="0" distB="0" distL="114300" distR="114300" simplePos="0" relativeHeight="251675648" behindDoc="0" locked="0" layoutInCell="1" allowOverlap="1" wp14:anchorId="3FD718E4" wp14:editId="1A2BEBBB">
            <wp:simplePos x="0" y="0"/>
            <wp:positionH relativeFrom="margin">
              <wp:align>right</wp:align>
            </wp:positionH>
            <wp:positionV relativeFrom="paragraph">
              <wp:posOffset>274955</wp:posOffset>
            </wp:positionV>
            <wp:extent cx="2375535" cy="1781810"/>
            <wp:effectExtent l="0" t="0" r="5715" b="8890"/>
            <wp:wrapSquare wrapText="bothSides"/>
            <wp:docPr id="1538635023" name="Picture 7" descr="People surveying wild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35023" name="Picture 7" descr="People surveying wildflowers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page">
              <wp14:pctWidth>0</wp14:pctWidth>
            </wp14:sizeRelH>
            <wp14:sizeRelV relativeFrom="page">
              <wp14:pctHeight>0</wp14:pctHeight>
            </wp14:sizeRelV>
          </wp:anchor>
        </w:drawing>
      </w:r>
    </w:p>
    <w:p w14:paraId="5329F222" w14:textId="1073CDCE" w:rsidR="00215FEB" w:rsidRPr="00215FEB" w:rsidRDefault="00215FEB" w:rsidP="00215FEB">
      <w:r>
        <w:t xml:space="preserve">NPTC C&amp;W Team actively surveys and records species and habitats across NPT and uses </w:t>
      </w:r>
      <w:r w:rsidR="0034665E">
        <w:t>the data</w:t>
      </w:r>
      <w:r>
        <w:t xml:space="preserve"> to inform future management of sites. Specialised species surveys are also facilitated through external funding e.g. NPTC applied to the LNP Grant Fund for funding to commission Long-eared Owl Surveys in the county, which can be used to inform habitat management for the species in the future. A Biodiversity Master Map is kept updated with key biodiversity information such as species surveys and habitat changes. </w:t>
      </w:r>
      <w:r w:rsidR="00A25245">
        <w:t xml:space="preserve">Relevant planning applications are not accepted without a Biodiversity Records Centre search. </w:t>
      </w:r>
    </w:p>
    <w:p w14:paraId="642D1771" w14:textId="331D00BD" w:rsidR="0054278F" w:rsidRPr="00FF0FFE" w:rsidRDefault="00FE29D3" w:rsidP="0054278F">
      <w:pPr>
        <w:pStyle w:val="NoSpacing"/>
        <w:rPr>
          <w:rFonts w:ascii="Aptos" w:hAnsi="Aptos"/>
          <w:sz w:val="20"/>
          <w:szCs w:val="20"/>
        </w:rPr>
      </w:pPr>
      <w:r>
        <w:rPr>
          <w:noProof/>
        </w:rPr>
        <mc:AlternateContent>
          <mc:Choice Requires="wps">
            <w:drawing>
              <wp:anchor distT="0" distB="0" distL="114300" distR="114300" simplePos="0" relativeHeight="251677696" behindDoc="0" locked="0" layoutInCell="1" allowOverlap="1" wp14:anchorId="65EF15FD" wp14:editId="500DD383">
                <wp:simplePos x="0" y="0"/>
                <wp:positionH relativeFrom="column">
                  <wp:posOffset>4292600</wp:posOffset>
                </wp:positionH>
                <wp:positionV relativeFrom="paragraph">
                  <wp:posOffset>6350</wp:posOffset>
                </wp:positionV>
                <wp:extent cx="2154555" cy="635"/>
                <wp:effectExtent l="0" t="0" r="0" b="0"/>
                <wp:wrapSquare wrapText="bothSides"/>
                <wp:docPr id="1460936366" name="Text Box 1"/>
                <wp:cNvGraphicFramePr/>
                <a:graphic xmlns:a="http://schemas.openxmlformats.org/drawingml/2006/main">
                  <a:graphicData uri="http://schemas.microsoft.com/office/word/2010/wordprocessingShape">
                    <wps:wsp>
                      <wps:cNvSpPr txBox="1"/>
                      <wps:spPr>
                        <a:xfrm>
                          <a:off x="0" y="0"/>
                          <a:ext cx="2154555" cy="635"/>
                        </a:xfrm>
                        <a:prstGeom prst="rect">
                          <a:avLst/>
                        </a:prstGeom>
                        <a:solidFill>
                          <a:prstClr val="white"/>
                        </a:solidFill>
                        <a:ln>
                          <a:noFill/>
                        </a:ln>
                      </wps:spPr>
                      <wps:txbx>
                        <w:txbxContent>
                          <w:p w14:paraId="1446E009" w14:textId="37FF0A85" w:rsidR="00A25245" w:rsidRPr="006C6430" w:rsidRDefault="00A25245" w:rsidP="00A25245">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12</w:t>
                            </w:r>
                            <w:r w:rsidR="00625816">
                              <w:rPr>
                                <w:noProof/>
                              </w:rPr>
                              <w:fldChar w:fldCharType="end"/>
                            </w:r>
                            <w:r>
                              <w:t>. Undertaking SINC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F15FD" id="_x0000_s1033" type="#_x0000_t202" style="position:absolute;margin-left:338pt;margin-top:.5pt;width:169.6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GrGwIAAD8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" stroked="f">
                <v:textbox style="mso-fit-shape-to-text:t" inset="0,0,0,0">
                  <w:txbxContent>
                    <w:p w14:paraId="1446E009" w14:textId="37FF0A85" w:rsidR="00A25245" w:rsidRPr="006C6430" w:rsidRDefault="00A25245" w:rsidP="00A25245">
                      <w:pPr>
                        <w:pStyle w:val="Caption"/>
                        <w:rPr>
                          <w:noProof/>
                          <w:sz w:val="22"/>
                          <w:szCs w:val="22"/>
                        </w:rPr>
                      </w:pPr>
                      <w:r>
                        <w:t xml:space="preserve">Figure </w:t>
                      </w:r>
                      <w:r w:rsidR="00625816">
                        <w:fldChar w:fldCharType="begin"/>
                      </w:r>
                      <w:r w:rsidR="00625816">
                        <w:instrText xml:space="preserve"> SEQ Figure \* ARABIC </w:instrText>
                      </w:r>
                      <w:r w:rsidR="00625816">
                        <w:fldChar w:fldCharType="separate"/>
                      </w:r>
                      <w:r w:rsidR="00EB4D62">
                        <w:rPr>
                          <w:noProof/>
                        </w:rPr>
                        <w:t>12</w:t>
                      </w:r>
                      <w:r w:rsidR="00625816">
                        <w:rPr>
                          <w:noProof/>
                        </w:rPr>
                        <w:fldChar w:fldCharType="end"/>
                      </w:r>
                      <w:r>
                        <w:t>. Undertaking SINC surveys</w:t>
                      </w:r>
                    </w:p>
                  </w:txbxContent>
                </v:textbox>
                <w10:wrap type="square"/>
              </v:shape>
            </w:pict>
          </mc:Fallback>
        </mc:AlternateContent>
      </w:r>
    </w:p>
    <w:tbl>
      <w:tblPr>
        <w:tblStyle w:val="TableGrid"/>
        <w:tblW w:w="10627" w:type="dxa"/>
        <w:tblLook w:val="04A0" w:firstRow="1" w:lastRow="0" w:firstColumn="1" w:lastColumn="0" w:noHBand="0" w:noVBand="1"/>
        <w:tblCaption w:val="5.1 DATA CAPTURE"/>
        <w:tblDescription w:val="Action  NPT uses a range of data capture tools and techniques. This has led to a large number of species records which are passed on to the Local Records Centre and, therefore, shared with the wider community.&#10;Reporting mechanism Metadata from MapMate&#10;Milestone year 6 Maintenance of the MapMate database and Biodiversity GIS layers.&#10;Milestone year 7 Maintenance of the MapMate database and Biodiversity GIS layers. If necessary, change to alternative database system.&#10;Milestone year 8 Maintenance of the MapMate database and Biodiversity GIS layers. If necessary, change to alternative database system.&#10;NRAP Objectives 2,4,5&#10;"/>
      </w:tblPr>
      <w:tblGrid>
        <w:gridCol w:w="1844"/>
        <w:gridCol w:w="8783"/>
      </w:tblGrid>
      <w:tr w:rsidR="0054278F" w:rsidRPr="00FF0FFE" w14:paraId="2E30A28D" w14:textId="77777777" w:rsidTr="00B62D06">
        <w:trPr>
          <w:tblHeader/>
        </w:trPr>
        <w:tc>
          <w:tcPr>
            <w:tcW w:w="1844" w:type="dxa"/>
            <w:shd w:val="clear" w:color="auto" w:fill="BDD6EE" w:themeFill="accent1" w:themeFillTint="66"/>
          </w:tcPr>
          <w:p w14:paraId="30E9492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5.1</w:t>
            </w:r>
          </w:p>
        </w:tc>
        <w:tc>
          <w:tcPr>
            <w:tcW w:w="8783" w:type="dxa"/>
            <w:shd w:val="clear" w:color="auto" w:fill="BDD6EE" w:themeFill="accent1" w:themeFillTint="66"/>
          </w:tcPr>
          <w:p w14:paraId="00A7533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DATA CAPTURE</w:t>
            </w:r>
          </w:p>
        </w:tc>
      </w:tr>
      <w:tr w:rsidR="0054278F" w:rsidRPr="00FF0FFE" w14:paraId="34C6BFBC" w14:textId="77777777" w:rsidTr="00B62D06">
        <w:tc>
          <w:tcPr>
            <w:tcW w:w="1844" w:type="dxa"/>
          </w:tcPr>
          <w:p w14:paraId="1AD8C3D5"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08DD81B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 uses a range of data capture tools and techniques. This has led to </w:t>
            </w:r>
            <w:proofErr w:type="gramStart"/>
            <w:r w:rsidRPr="00FF0FFE">
              <w:rPr>
                <w:rFonts w:ascii="Aptos" w:hAnsi="Aptos"/>
                <w:sz w:val="20"/>
                <w:szCs w:val="20"/>
              </w:rPr>
              <w:t>a large number of</w:t>
            </w:r>
            <w:proofErr w:type="gramEnd"/>
            <w:r w:rsidRPr="00FF0FFE">
              <w:rPr>
                <w:rFonts w:ascii="Aptos" w:hAnsi="Aptos"/>
                <w:sz w:val="20"/>
                <w:szCs w:val="20"/>
              </w:rPr>
              <w:t xml:space="preserve"> species records which are passed on to the Local Records Centre and, therefore, shared with the wider community.</w:t>
            </w:r>
          </w:p>
        </w:tc>
      </w:tr>
      <w:tr w:rsidR="0054278F" w:rsidRPr="00FF0FFE" w14:paraId="4301FB84" w14:textId="77777777" w:rsidTr="00B62D06">
        <w:tc>
          <w:tcPr>
            <w:tcW w:w="1844" w:type="dxa"/>
          </w:tcPr>
          <w:p w14:paraId="47B6547E"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38D44904" w14:textId="77777777" w:rsidR="0054278F" w:rsidRPr="00FF0FFE" w:rsidRDefault="0054278F" w:rsidP="002B0DE2">
            <w:pPr>
              <w:pStyle w:val="NoSpacing"/>
              <w:rPr>
                <w:rFonts w:ascii="Aptos" w:hAnsi="Aptos"/>
                <w:sz w:val="20"/>
                <w:szCs w:val="20"/>
              </w:rPr>
            </w:pPr>
            <w:r w:rsidRPr="00FF0FFE">
              <w:rPr>
                <w:rFonts w:ascii="Aptos" w:hAnsi="Aptos"/>
                <w:sz w:val="20"/>
                <w:szCs w:val="20"/>
              </w:rPr>
              <w:t>Metadata from MapMate</w:t>
            </w:r>
          </w:p>
        </w:tc>
      </w:tr>
      <w:tr w:rsidR="0054278F" w:rsidRPr="00FF0FFE" w14:paraId="66D425C8" w14:textId="77777777" w:rsidTr="00B62D06">
        <w:tc>
          <w:tcPr>
            <w:tcW w:w="1844" w:type="dxa"/>
          </w:tcPr>
          <w:p w14:paraId="3E1AC15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2378A810" w14:textId="77777777" w:rsidR="0054278F" w:rsidRPr="00FF0FFE" w:rsidRDefault="0054278F" w:rsidP="002B0DE2">
            <w:pPr>
              <w:pStyle w:val="NoSpacing"/>
              <w:rPr>
                <w:rFonts w:ascii="Aptos" w:hAnsi="Aptos"/>
                <w:sz w:val="20"/>
                <w:szCs w:val="20"/>
              </w:rPr>
            </w:pPr>
            <w:r w:rsidRPr="00FF0FFE">
              <w:rPr>
                <w:rFonts w:ascii="Aptos" w:hAnsi="Aptos"/>
                <w:sz w:val="20"/>
                <w:szCs w:val="20"/>
              </w:rPr>
              <w:t>Maintenance of the MapMate database and Biodiversity GIS layers.</w:t>
            </w:r>
          </w:p>
        </w:tc>
      </w:tr>
      <w:tr w:rsidR="0054278F" w:rsidRPr="00FF0FFE" w14:paraId="40347E49" w14:textId="77777777" w:rsidTr="00B62D06">
        <w:tc>
          <w:tcPr>
            <w:tcW w:w="1844" w:type="dxa"/>
          </w:tcPr>
          <w:p w14:paraId="73BA5DCB"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FAD236A" w14:textId="77777777" w:rsidR="0054278F" w:rsidRPr="00FF0FFE" w:rsidRDefault="0054278F" w:rsidP="002B0DE2">
            <w:pPr>
              <w:pStyle w:val="NoSpacing"/>
              <w:rPr>
                <w:rFonts w:ascii="Aptos" w:hAnsi="Aptos"/>
                <w:sz w:val="20"/>
                <w:szCs w:val="20"/>
              </w:rPr>
            </w:pPr>
            <w:r w:rsidRPr="00FF0FFE">
              <w:rPr>
                <w:rFonts w:ascii="Aptos" w:hAnsi="Aptos"/>
                <w:sz w:val="20"/>
                <w:szCs w:val="20"/>
              </w:rPr>
              <w:t>Maintenance of the MapMate database and Biodiversity GIS layers. If necessary, change to alternative database system.</w:t>
            </w:r>
          </w:p>
        </w:tc>
      </w:tr>
      <w:tr w:rsidR="00A1787D" w:rsidRPr="00FF0FFE" w14:paraId="3131C1F2" w14:textId="77777777" w:rsidTr="00B62D06">
        <w:tc>
          <w:tcPr>
            <w:tcW w:w="1844" w:type="dxa"/>
            <w:shd w:val="clear" w:color="auto" w:fill="E2EFD9" w:themeFill="accent6" w:themeFillTint="33"/>
          </w:tcPr>
          <w:p w14:paraId="38DD9C20" w14:textId="556C9F43" w:rsidR="00A1787D" w:rsidRPr="00FF0FFE" w:rsidRDefault="00A1787D" w:rsidP="00A1787D">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8BB36CB" w14:textId="2964B388" w:rsidR="00A1787D" w:rsidRPr="00FF0FFE" w:rsidRDefault="00A1787D" w:rsidP="00A1787D">
            <w:pPr>
              <w:pStyle w:val="NoSpacing"/>
              <w:rPr>
                <w:rFonts w:ascii="Aptos" w:hAnsi="Aptos"/>
                <w:sz w:val="20"/>
                <w:szCs w:val="20"/>
              </w:rPr>
            </w:pPr>
            <w:r w:rsidRPr="00FF0FFE">
              <w:rPr>
                <w:rFonts w:ascii="Aptos" w:hAnsi="Aptos"/>
                <w:sz w:val="20"/>
                <w:szCs w:val="20"/>
              </w:rPr>
              <w:t xml:space="preserve">The </w:t>
            </w:r>
            <w:r w:rsidR="00EB1E0C" w:rsidRPr="00FF0FFE">
              <w:rPr>
                <w:rFonts w:ascii="Aptos" w:hAnsi="Aptos"/>
                <w:sz w:val="20"/>
                <w:szCs w:val="20"/>
              </w:rPr>
              <w:t>B</w:t>
            </w:r>
            <w:r w:rsidRPr="00FF0FFE">
              <w:rPr>
                <w:rFonts w:ascii="Aptos" w:hAnsi="Aptos"/>
                <w:sz w:val="20"/>
                <w:szCs w:val="20"/>
              </w:rPr>
              <w:t xml:space="preserve">iodiversity </w:t>
            </w:r>
            <w:r w:rsidR="00EB1E0C" w:rsidRPr="00FF0FFE">
              <w:rPr>
                <w:rFonts w:ascii="Aptos" w:hAnsi="Aptos"/>
                <w:sz w:val="20"/>
                <w:szCs w:val="20"/>
              </w:rPr>
              <w:t>M</w:t>
            </w:r>
            <w:r w:rsidRPr="00FF0FFE">
              <w:rPr>
                <w:rFonts w:ascii="Aptos" w:hAnsi="Aptos"/>
                <w:sz w:val="20"/>
                <w:szCs w:val="20"/>
              </w:rPr>
              <w:t>aster</w:t>
            </w:r>
            <w:r w:rsidR="00EB1E0C" w:rsidRPr="00FF0FFE">
              <w:rPr>
                <w:rFonts w:ascii="Aptos" w:hAnsi="Aptos"/>
                <w:sz w:val="20"/>
                <w:szCs w:val="20"/>
              </w:rPr>
              <w:t xml:space="preserve"> M</w:t>
            </w:r>
            <w:r w:rsidRPr="00FF0FFE">
              <w:rPr>
                <w:rFonts w:ascii="Aptos" w:hAnsi="Aptos"/>
                <w:sz w:val="20"/>
                <w:szCs w:val="20"/>
              </w:rPr>
              <w:t xml:space="preserve">ap layers are up to date and continue to be updated. </w:t>
            </w:r>
            <w:r w:rsidR="008161B4" w:rsidRPr="00FF0FFE">
              <w:rPr>
                <w:rFonts w:ascii="Aptos" w:hAnsi="Aptos"/>
                <w:sz w:val="20"/>
                <w:szCs w:val="20"/>
              </w:rPr>
              <w:t>1130</w:t>
            </w:r>
            <w:r w:rsidR="00EB1E0C" w:rsidRPr="00FF0FFE">
              <w:rPr>
                <w:rFonts w:ascii="Aptos" w:hAnsi="Aptos"/>
                <w:sz w:val="20"/>
                <w:szCs w:val="20"/>
              </w:rPr>
              <w:t xml:space="preserve"> </w:t>
            </w:r>
            <w:r w:rsidR="0026070D" w:rsidRPr="00FF0FFE">
              <w:rPr>
                <w:rFonts w:ascii="Aptos" w:hAnsi="Aptos"/>
                <w:sz w:val="20"/>
                <w:szCs w:val="20"/>
              </w:rPr>
              <w:t>a</w:t>
            </w:r>
            <w:r w:rsidR="00EB1E0C" w:rsidRPr="00FF0FFE">
              <w:rPr>
                <w:rFonts w:ascii="Aptos" w:hAnsi="Aptos"/>
                <w:sz w:val="20"/>
                <w:szCs w:val="20"/>
              </w:rPr>
              <w:t xml:space="preserve">dditional records have been added to the MapMate database by NPTC, synchronised with partners. </w:t>
            </w:r>
          </w:p>
        </w:tc>
      </w:tr>
      <w:tr w:rsidR="00A1787D" w:rsidRPr="00FF0FFE" w14:paraId="19BD327E" w14:textId="77777777" w:rsidTr="00B62D06">
        <w:tc>
          <w:tcPr>
            <w:tcW w:w="1844" w:type="dxa"/>
          </w:tcPr>
          <w:p w14:paraId="5CEA1D3B" w14:textId="77777777" w:rsidR="00A1787D" w:rsidRPr="00FF0FFE" w:rsidRDefault="00A1787D" w:rsidP="00A1787D">
            <w:pPr>
              <w:pStyle w:val="NoSpacing"/>
              <w:rPr>
                <w:rFonts w:ascii="Aptos" w:hAnsi="Aptos"/>
                <w:sz w:val="20"/>
                <w:szCs w:val="20"/>
              </w:rPr>
            </w:pPr>
            <w:r w:rsidRPr="00FF0FFE">
              <w:rPr>
                <w:rFonts w:ascii="Aptos" w:hAnsi="Aptos"/>
                <w:sz w:val="20"/>
                <w:szCs w:val="20"/>
              </w:rPr>
              <w:t>NRAP Objectives</w:t>
            </w:r>
          </w:p>
        </w:tc>
        <w:tc>
          <w:tcPr>
            <w:tcW w:w="8783" w:type="dxa"/>
          </w:tcPr>
          <w:p w14:paraId="1C7042BE" w14:textId="77777777" w:rsidR="00A1787D" w:rsidRPr="00FF0FFE" w:rsidRDefault="00A1787D" w:rsidP="00A1787D">
            <w:pPr>
              <w:pStyle w:val="NoSpacing"/>
              <w:rPr>
                <w:rFonts w:ascii="Aptos" w:hAnsi="Aptos"/>
                <w:sz w:val="20"/>
                <w:szCs w:val="20"/>
              </w:rPr>
            </w:pPr>
            <w:r w:rsidRPr="00FF0FFE">
              <w:rPr>
                <w:rFonts w:ascii="Aptos" w:hAnsi="Aptos"/>
                <w:sz w:val="20"/>
                <w:szCs w:val="20"/>
              </w:rPr>
              <w:t>2,4,5</w:t>
            </w:r>
          </w:p>
        </w:tc>
      </w:tr>
    </w:tbl>
    <w:p w14:paraId="0A46B97C"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2 SITES OF IMPORTANCE FOR NATURE CONSERVATION"/>
        <w:tblDescription w:val="Action  NPTC have a programme of identifying sites that qualify as Sites of Importance for Nature Conservation (SINC). This allows us to assess the quality of a site against national guidelines. Sites will be reviewed periodically through surveys and the development management process.&#10;The GIS layer will be updated and shared with SEWBReC as required.&#10;Reporting mechanism Update GIS layer periodically and report updates to SEWBReC&#10;Milestone year 6 Update periodically through surveys and the development management process&#10;Milestone year 7 Update periodically through surveys and the development management process&#10;Milestone year 8 Update periodically through surveys and the development management process&#10;NRAP Objectives 1,2,3,4,5,6&#10;"/>
      </w:tblPr>
      <w:tblGrid>
        <w:gridCol w:w="1844"/>
        <w:gridCol w:w="8783"/>
      </w:tblGrid>
      <w:tr w:rsidR="0054278F" w:rsidRPr="00FF0FFE" w14:paraId="72C4D83C" w14:textId="77777777" w:rsidTr="00B62D06">
        <w:trPr>
          <w:tblHeader/>
        </w:trPr>
        <w:tc>
          <w:tcPr>
            <w:tcW w:w="1844" w:type="dxa"/>
            <w:shd w:val="clear" w:color="auto" w:fill="BDD6EE" w:themeFill="accent1" w:themeFillTint="66"/>
          </w:tcPr>
          <w:p w14:paraId="564675E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5.2</w:t>
            </w:r>
          </w:p>
        </w:tc>
        <w:tc>
          <w:tcPr>
            <w:tcW w:w="8783" w:type="dxa"/>
            <w:shd w:val="clear" w:color="auto" w:fill="BDD6EE" w:themeFill="accent1" w:themeFillTint="66"/>
          </w:tcPr>
          <w:p w14:paraId="68251C8A"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SITES OF IMPORTANCE FOR NATURE CONSERVATION</w:t>
            </w:r>
          </w:p>
        </w:tc>
      </w:tr>
      <w:tr w:rsidR="0054278F" w:rsidRPr="00FF0FFE" w14:paraId="2F986E5C" w14:textId="77777777" w:rsidTr="00B62D06">
        <w:tc>
          <w:tcPr>
            <w:tcW w:w="1844" w:type="dxa"/>
          </w:tcPr>
          <w:p w14:paraId="04A86A8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4C0BE39C"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have a programme of identifying sites that qualify as Sites of Importance for Nature </w:t>
            </w:r>
            <w:r w:rsidRPr="00FF0FFE">
              <w:rPr>
                <w:rFonts w:ascii="Aptos" w:hAnsi="Aptos"/>
                <w:sz w:val="20"/>
                <w:szCs w:val="20"/>
              </w:rPr>
              <w:lastRenderedPageBreak/>
              <w:t>Conservation (SINC). This allows us to assess the quality of a site against national guidelines. Sites will be reviewed periodically through surveys and the development management process.</w:t>
            </w:r>
          </w:p>
          <w:p w14:paraId="7F27A957" w14:textId="77777777" w:rsidR="0054278F" w:rsidRPr="00FF0FFE" w:rsidRDefault="0054278F" w:rsidP="002B0DE2">
            <w:pPr>
              <w:pStyle w:val="NoSpacing"/>
              <w:rPr>
                <w:rFonts w:ascii="Aptos" w:hAnsi="Aptos"/>
                <w:sz w:val="20"/>
                <w:szCs w:val="20"/>
              </w:rPr>
            </w:pPr>
            <w:r w:rsidRPr="00FF0FFE">
              <w:rPr>
                <w:rFonts w:ascii="Aptos" w:hAnsi="Aptos"/>
                <w:sz w:val="20"/>
                <w:szCs w:val="20"/>
              </w:rPr>
              <w:t>The GIS layer will be updated and shared with SEWBReC as required.</w:t>
            </w:r>
          </w:p>
        </w:tc>
      </w:tr>
      <w:tr w:rsidR="0054278F" w:rsidRPr="00FF0FFE" w14:paraId="3DD2A651" w14:textId="77777777" w:rsidTr="00B62D06">
        <w:tc>
          <w:tcPr>
            <w:tcW w:w="1844" w:type="dxa"/>
          </w:tcPr>
          <w:p w14:paraId="05CE8DBA"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Reporting mechanism</w:t>
            </w:r>
          </w:p>
        </w:tc>
        <w:tc>
          <w:tcPr>
            <w:tcW w:w="8783" w:type="dxa"/>
          </w:tcPr>
          <w:p w14:paraId="601FC4ED"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GIS layer periodically and report updates to SEWBReC</w:t>
            </w:r>
          </w:p>
        </w:tc>
      </w:tr>
      <w:tr w:rsidR="0054278F" w:rsidRPr="00FF0FFE" w14:paraId="1732CC71" w14:textId="77777777" w:rsidTr="00B62D06">
        <w:tc>
          <w:tcPr>
            <w:tcW w:w="1844" w:type="dxa"/>
          </w:tcPr>
          <w:p w14:paraId="554352AF"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12C7D493"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periodically through surveys and the development management process</w:t>
            </w:r>
          </w:p>
        </w:tc>
      </w:tr>
      <w:tr w:rsidR="0054278F" w:rsidRPr="00FF0FFE" w14:paraId="23B272B3" w14:textId="77777777" w:rsidTr="00B62D06">
        <w:tc>
          <w:tcPr>
            <w:tcW w:w="1844" w:type="dxa"/>
          </w:tcPr>
          <w:p w14:paraId="12D9D801"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A4066BE" w14:textId="77777777" w:rsidR="0054278F" w:rsidRPr="00FF0FFE" w:rsidRDefault="0054278F" w:rsidP="002B0DE2">
            <w:pPr>
              <w:pStyle w:val="NoSpacing"/>
              <w:rPr>
                <w:rFonts w:ascii="Aptos" w:hAnsi="Aptos"/>
                <w:sz w:val="20"/>
                <w:szCs w:val="20"/>
              </w:rPr>
            </w:pPr>
            <w:r w:rsidRPr="00FF0FFE">
              <w:rPr>
                <w:rFonts w:ascii="Aptos" w:hAnsi="Aptos"/>
                <w:sz w:val="20"/>
                <w:szCs w:val="20"/>
              </w:rPr>
              <w:t>Update periodically through surveys and the development management process</w:t>
            </w:r>
          </w:p>
        </w:tc>
      </w:tr>
      <w:tr w:rsidR="00EB1E0C" w:rsidRPr="00FF0FFE" w14:paraId="276F582D" w14:textId="77777777" w:rsidTr="00B62D06">
        <w:tc>
          <w:tcPr>
            <w:tcW w:w="1844" w:type="dxa"/>
            <w:shd w:val="clear" w:color="auto" w:fill="E2EFD9" w:themeFill="accent6" w:themeFillTint="33"/>
          </w:tcPr>
          <w:p w14:paraId="0FE6F12E" w14:textId="51CF9081" w:rsidR="00EB1E0C" w:rsidRPr="00FF0FFE" w:rsidRDefault="00EB1E0C" w:rsidP="00EB1E0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29BF355F" w14:textId="793A1854" w:rsidR="00EB1E0C" w:rsidRPr="00FF0FFE" w:rsidRDefault="00EB1E0C" w:rsidP="00EB1E0C">
            <w:pPr>
              <w:pStyle w:val="NoSpacing"/>
              <w:rPr>
                <w:rFonts w:ascii="Aptos" w:hAnsi="Aptos"/>
                <w:sz w:val="20"/>
                <w:szCs w:val="20"/>
              </w:rPr>
            </w:pPr>
            <w:r w:rsidRPr="00FF0FFE">
              <w:rPr>
                <w:rFonts w:ascii="Aptos" w:hAnsi="Aptos"/>
                <w:sz w:val="20"/>
                <w:szCs w:val="20"/>
              </w:rPr>
              <w:t xml:space="preserve">6 new SINCs </w:t>
            </w:r>
            <w:r w:rsidR="005F03A2">
              <w:rPr>
                <w:rFonts w:ascii="Aptos" w:hAnsi="Aptos"/>
                <w:sz w:val="20"/>
                <w:szCs w:val="20"/>
              </w:rPr>
              <w:t xml:space="preserve">have been </w:t>
            </w:r>
            <w:r w:rsidRPr="00FF0FFE">
              <w:rPr>
                <w:rFonts w:ascii="Aptos" w:hAnsi="Aptos"/>
                <w:sz w:val="20"/>
                <w:szCs w:val="20"/>
              </w:rPr>
              <w:t>surveyed and designated</w:t>
            </w:r>
            <w:r w:rsidR="005F03A2">
              <w:rPr>
                <w:rFonts w:ascii="Aptos" w:hAnsi="Aptos"/>
                <w:sz w:val="20"/>
                <w:szCs w:val="20"/>
              </w:rPr>
              <w:t xml:space="preserve">. </w:t>
            </w:r>
          </w:p>
        </w:tc>
      </w:tr>
      <w:tr w:rsidR="00EB1E0C" w:rsidRPr="00FF0FFE" w14:paraId="730DB296" w14:textId="77777777" w:rsidTr="00B62D06">
        <w:tc>
          <w:tcPr>
            <w:tcW w:w="1844" w:type="dxa"/>
          </w:tcPr>
          <w:p w14:paraId="759687F1" w14:textId="77777777" w:rsidR="00EB1E0C" w:rsidRPr="00FF0FFE" w:rsidRDefault="00EB1E0C" w:rsidP="00EB1E0C">
            <w:pPr>
              <w:pStyle w:val="NoSpacing"/>
              <w:rPr>
                <w:rFonts w:ascii="Aptos" w:hAnsi="Aptos"/>
                <w:sz w:val="20"/>
                <w:szCs w:val="20"/>
              </w:rPr>
            </w:pPr>
            <w:r w:rsidRPr="00FF0FFE">
              <w:rPr>
                <w:rFonts w:ascii="Aptos" w:hAnsi="Aptos"/>
                <w:sz w:val="20"/>
                <w:szCs w:val="20"/>
              </w:rPr>
              <w:t>NRAP Objectives</w:t>
            </w:r>
          </w:p>
        </w:tc>
        <w:tc>
          <w:tcPr>
            <w:tcW w:w="8783" w:type="dxa"/>
          </w:tcPr>
          <w:p w14:paraId="2AEA2156" w14:textId="77777777"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14:paraId="6F89163B"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3 SURVEYS"/>
        <w:tblDescription w:val="Action  NPTC provides secretariat for the NPT Nature Partnership which includes a number of specialist surveyors and SEWBReC. We utilise this expertise by organising surveys for targeted sites and species.&#10;Reporting mechanism Reports of surveys &#10;Milestone year 6 Work with the Local Nature Partnership to take forward specialist surveys where most appropriate&#10;Milestone year 7 Work with the Local Nature Partnership to take forward specialist surveys where most appropriate&#10;Milestone year 8 Work with the Local Nature Partnership to take forward specialist surveys where most appropriate&#10;NRAP Objectives 1,2,3,4,5,6&#10;"/>
      </w:tblPr>
      <w:tblGrid>
        <w:gridCol w:w="1844"/>
        <w:gridCol w:w="8783"/>
      </w:tblGrid>
      <w:tr w:rsidR="0054278F" w:rsidRPr="00FF0FFE" w14:paraId="1F433FAC" w14:textId="77777777" w:rsidTr="00B62D06">
        <w:trPr>
          <w:tblHeader/>
        </w:trPr>
        <w:tc>
          <w:tcPr>
            <w:tcW w:w="1844" w:type="dxa"/>
            <w:shd w:val="clear" w:color="auto" w:fill="BDD6EE" w:themeFill="accent1" w:themeFillTint="66"/>
          </w:tcPr>
          <w:p w14:paraId="7926CB7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5.3</w:t>
            </w:r>
          </w:p>
        </w:tc>
        <w:tc>
          <w:tcPr>
            <w:tcW w:w="8783" w:type="dxa"/>
            <w:shd w:val="clear" w:color="auto" w:fill="BDD6EE" w:themeFill="accent1" w:themeFillTint="66"/>
          </w:tcPr>
          <w:p w14:paraId="6057B18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SURVEYS</w:t>
            </w:r>
          </w:p>
        </w:tc>
      </w:tr>
      <w:tr w:rsidR="0054278F" w:rsidRPr="00FF0FFE" w14:paraId="36970D47" w14:textId="77777777" w:rsidTr="00B62D06">
        <w:tc>
          <w:tcPr>
            <w:tcW w:w="1844" w:type="dxa"/>
          </w:tcPr>
          <w:p w14:paraId="71EE6DF7"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2FD9DAE"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NPTC provides secretariat for the NPT Nature Partnership which includes </w:t>
            </w:r>
            <w:proofErr w:type="gramStart"/>
            <w:r w:rsidRPr="00FF0FFE">
              <w:rPr>
                <w:rFonts w:ascii="Aptos" w:hAnsi="Aptos"/>
                <w:sz w:val="20"/>
                <w:szCs w:val="20"/>
              </w:rPr>
              <w:t>a number of</w:t>
            </w:r>
            <w:proofErr w:type="gramEnd"/>
            <w:r w:rsidRPr="00FF0FFE">
              <w:rPr>
                <w:rFonts w:ascii="Aptos" w:hAnsi="Aptos"/>
                <w:sz w:val="20"/>
                <w:szCs w:val="20"/>
              </w:rPr>
              <w:t xml:space="preserve"> specialist surveyors and SEWBReC. We utilise this expertise by organising surveys for targeted sites and species.</w:t>
            </w:r>
          </w:p>
        </w:tc>
      </w:tr>
      <w:tr w:rsidR="0054278F" w:rsidRPr="00FF0FFE" w14:paraId="3E7A50B6" w14:textId="77777777" w:rsidTr="00B62D06">
        <w:tc>
          <w:tcPr>
            <w:tcW w:w="1844" w:type="dxa"/>
          </w:tcPr>
          <w:p w14:paraId="5BE53A4D"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3FA903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Reports of surveys </w:t>
            </w:r>
          </w:p>
        </w:tc>
      </w:tr>
      <w:tr w:rsidR="0054278F" w:rsidRPr="00FF0FFE" w14:paraId="645D4F65" w14:textId="77777777" w:rsidTr="00B62D06">
        <w:tc>
          <w:tcPr>
            <w:tcW w:w="1844" w:type="dxa"/>
          </w:tcPr>
          <w:p w14:paraId="757736B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97A5009" w14:textId="77777777" w:rsidR="0054278F" w:rsidRPr="00FF0FFE" w:rsidRDefault="0054278F" w:rsidP="002B0DE2">
            <w:pPr>
              <w:pStyle w:val="NoSpacing"/>
              <w:rPr>
                <w:rFonts w:ascii="Aptos" w:hAnsi="Aptos"/>
                <w:sz w:val="20"/>
                <w:szCs w:val="20"/>
              </w:rPr>
            </w:pPr>
            <w:r w:rsidRPr="00FF0FFE">
              <w:rPr>
                <w:rFonts w:ascii="Aptos" w:hAnsi="Aptos"/>
                <w:sz w:val="20"/>
                <w:szCs w:val="20"/>
              </w:rPr>
              <w:t>Work with the Local Nature Partnership to take forward specialist surveys where most appropriate</w:t>
            </w:r>
          </w:p>
        </w:tc>
      </w:tr>
      <w:tr w:rsidR="0054278F" w:rsidRPr="00FF0FFE" w14:paraId="53AB364A" w14:textId="77777777" w:rsidTr="00B62D06">
        <w:tc>
          <w:tcPr>
            <w:tcW w:w="1844" w:type="dxa"/>
          </w:tcPr>
          <w:p w14:paraId="6ABBC5B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09C9FCC" w14:textId="77777777" w:rsidR="0054278F" w:rsidRPr="00FF0FFE" w:rsidRDefault="0054278F" w:rsidP="002B0DE2">
            <w:pPr>
              <w:pStyle w:val="NoSpacing"/>
              <w:rPr>
                <w:rFonts w:ascii="Aptos" w:hAnsi="Aptos"/>
                <w:sz w:val="20"/>
                <w:szCs w:val="20"/>
              </w:rPr>
            </w:pPr>
            <w:r w:rsidRPr="00FF0FFE">
              <w:rPr>
                <w:rFonts w:ascii="Aptos" w:hAnsi="Aptos"/>
                <w:sz w:val="20"/>
                <w:szCs w:val="20"/>
              </w:rPr>
              <w:t>Work with the Local Nature Partnership to take forward specialist surveys where most appropriate</w:t>
            </w:r>
          </w:p>
        </w:tc>
      </w:tr>
      <w:tr w:rsidR="00EB1E0C" w:rsidRPr="00FF0FFE" w14:paraId="0EB2B238" w14:textId="77777777" w:rsidTr="00B62D06">
        <w:tc>
          <w:tcPr>
            <w:tcW w:w="1844" w:type="dxa"/>
            <w:shd w:val="clear" w:color="auto" w:fill="E2EFD9" w:themeFill="accent6" w:themeFillTint="33"/>
          </w:tcPr>
          <w:p w14:paraId="6A4EA546" w14:textId="2078079A" w:rsidR="00EB1E0C" w:rsidRPr="00FF0FFE" w:rsidRDefault="00EB1E0C" w:rsidP="00EB1E0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62759F3" w14:textId="600F1332" w:rsidR="00EB1E0C" w:rsidRPr="00FF0FFE" w:rsidRDefault="00EB1E0C" w:rsidP="00EB1E0C">
            <w:pPr>
              <w:pStyle w:val="NoSpacing"/>
              <w:rPr>
                <w:rFonts w:ascii="Aptos" w:hAnsi="Aptos"/>
                <w:sz w:val="20"/>
                <w:szCs w:val="20"/>
              </w:rPr>
            </w:pPr>
            <w:proofErr w:type="gramStart"/>
            <w:r w:rsidRPr="00FF0FFE">
              <w:rPr>
                <w:rFonts w:ascii="Aptos" w:hAnsi="Aptos"/>
                <w:sz w:val="20"/>
                <w:szCs w:val="20"/>
              </w:rPr>
              <w:t>A number of</w:t>
            </w:r>
            <w:proofErr w:type="gramEnd"/>
            <w:r w:rsidRPr="00FF0FFE">
              <w:rPr>
                <w:rFonts w:ascii="Aptos" w:hAnsi="Aptos"/>
                <w:sz w:val="20"/>
                <w:szCs w:val="20"/>
              </w:rPr>
              <w:t xml:space="preserve"> surveys have taken place during this period including consultancy surveys e.g. bat roost and activity surveys at Margam Park, and project surveys e.g. Lost Peatlands peatbog surveys. NPT Local Nature Partnership grant fund (administered by NPT Council) has provided funding for surveys for priority species including Long Eared Owl and fungal communities. </w:t>
            </w:r>
          </w:p>
        </w:tc>
      </w:tr>
      <w:tr w:rsidR="00EB1E0C" w:rsidRPr="00FF0FFE" w14:paraId="13E09D1E" w14:textId="77777777" w:rsidTr="00B62D06">
        <w:tc>
          <w:tcPr>
            <w:tcW w:w="1844" w:type="dxa"/>
          </w:tcPr>
          <w:p w14:paraId="786BDA3E" w14:textId="77777777" w:rsidR="00EB1E0C" w:rsidRPr="00FF0FFE" w:rsidRDefault="00EB1E0C" w:rsidP="00EB1E0C">
            <w:pPr>
              <w:pStyle w:val="NoSpacing"/>
              <w:rPr>
                <w:rFonts w:ascii="Aptos" w:hAnsi="Aptos"/>
                <w:sz w:val="20"/>
                <w:szCs w:val="20"/>
              </w:rPr>
            </w:pPr>
            <w:r w:rsidRPr="00FF0FFE">
              <w:rPr>
                <w:rFonts w:ascii="Aptos" w:hAnsi="Aptos"/>
                <w:sz w:val="20"/>
                <w:szCs w:val="20"/>
              </w:rPr>
              <w:t>NRAP Objectives</w:t>
            </w:r>
          </w:p>
        </w:tc>
        <w:tc>
          <w:tcPr>
            <w:tcW w:w="8783" w:type="dxa"/>
          </w:tcPr>
          <w:p w14:paraId="5CA07CCD" w14:textId="77777777" w:rsidR="00EB1E0C" w:rsidRPr="00FF0FFE" w:rsidRDefault="00EB1E0C" w:rsidP="00EB1E0C">
            <w:pPr>
              <w:pStyle w:val="NoSpacing"/>
              <w:rPr>
                <w:rFonts w:ascii="Aptos" w:hAnsi="Aptos"/>
                <w:sz w:val="20"/>
                <w:szCs w:val="20"/>
              </w:rPr>
            </w:pPr>
            <w:r w:rsidRPr="00FF0FFE">
              <w:rPr>
                <w:rFonts w:ascii="Aptos" w:hAnsi="Aptos"/>
                <w:sz w:val="20"/>
                <w:szCs w:val="20"/>
              </w:rPr>
              <w:t>1,2,3,4,5,6</w:t>
            </w:r>
          </w:p>
        </w:tc>
      </w:tr>
    </w:tbl>
    <w:p w14:paraId="2AF836CE"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4 RECORD CENTRE SEARCHES"/>
        <w:tblDescription w:val="Action  All planning applications containing biodiversity information must be accompanied by a SEWBReC search undertaken by/on behalf of the applicant, unless agreement is reached with the C&amp;WT that sufficient justification exists to negate this need.&#10;Reporting mechanism C&amp;WT Planning spreadsheet&#10;Milestone year 6 All biodiversity information contained in a planning application must be accompanied by a SEWBReC search, unless agreed otherwise&#10;Milestone year 7 All biodiversity information contained in a planning application must be accompanied by a SEWBReC search, unless agreed otherwise&#10;Milestone year 8 All biodiversity information contained in a planning application must be accompanied by a SEWBReC search, unless agreed otherwise&#10;NRAP Objectives 1,2,3,4,5,6&#10;"/>
      </w:tblPr>
      <w:tblGrid>
        <w:gridCol w:w="1844"/>
        <w:gridCol w:w="8783"/>
      </w:tblGrid>
      <w:tr w:rsidR="0054278F" w:rsidRPr="00FF0FFE" w14:paraId="425A481B" w14:textId="77777777" w:rsidTr="00B62D06">
        <w:trPr>
          <w:tblHeader/>
        </w:trPr>
        <w:tc>
          <w:tcPr>
            <w:tcW w:w="1844" w:type="dxa"/>
            <w:shd w:val="clear" w:color="auto" w:fill="BDD6EE" w:themeFill="accent1" w:themeFillTint="66"/>
          </w:tcPr>
          <w:p w14:paraId="0F5B4B70"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5.4</w:t>
            </w:r>
          </w:p>
        </w:tc>
        <w:tc>
          <w:tcPr>
            <w:tcW w:w="8783" w:type="dxa"/>
            <w:shd w:val="clear" w:color="auto" w:fill="BDD6EE" w:themeFill="accent1" w:themeFillTint="66"/>
          </w:tcPr>
          <w:p w14:paraId="3C69CFEB"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RECORD CENTRE SEARCHES</w:t>
            </w:r>
          </w:p>
        </w:tc>
      </w:tr>
      <w:tr w:rsidR="0054278F" w:rsidRPr="00FF0FFE" w14:paraId="133D0B34" w14:textId="77777777" w:rsidTr="00B62D06">
        <w:tc>
          <w:tcPr>
            <w:tcW w:w="1844" w:type="dxa"/>
          </w:tcPr>
          <w:p w14:paraId="1C8D1691"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BA77B96" w14:textId="77777777" w:rsidR="0054278F" w:rsidRPr="00FF0FFE" w:rsidRDefault="0054278F" w:rsidP="002B0DE2">
            <w:pPr>
              <w:pStyle w:val="NoSpacing"/>
              <w:rPr>
                <w:rFonts w:ascii="Aptos" w:hAnsi="Aptos"/>
                <w:sz w:val="20"/>
                <w:szCs w:val="20"/>
              </w:rPr>
            </w:pPr>
            <w:r w:rsidRPr="00FF0FFE">
              <w:rPr>
                <w:rFonts w:ascii="Aptos" w:hAnsi="Aptos"/>
                <w:sz w:val="20"/>
                <w:szCs w:val="20"/>
              </w:rPr>
              <w:t>All planning applications containing biodiversity information must be accompanied by a SEWBReC search undertaken by/on behalf of the applicant, unless agreement is reached with the C&amp;WT that sufficient justification exists to negate this need.</w:t>
            </w:r>
          </w:p>
        </w:tc>
      </w:tr>
      <w:tr w:rsidR="0054278F" w:rsidRPr="00FF0FFE" w14:paraId="7654998C" w14:textId="77777777" w:rsidTr="00B62D06">
        <w:tc>
          <w:tcPr>
            <w:tcW w:w="1844" w:type="dxa"/>
          </w:tcPr>
          <w:p w14:paraId="27E377F9"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7E5A21"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12293BC4" w14:textId="77777777" w:rsidTr="00B62D06">
        <w:tc>
          <w:tcPr>
            <w:tcW w:w="1844" w:type="dxa"/>
          </w:tcPr>
          <w:p w14:paraId="26938F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601E7E0" w14:textId="77777777" w:rsidR="0054278F" w:rsidRPr="00FF0FFE" w:rsidRDefault="0054278F" w:rsidP="002B0DE2">
            <w:pPr>
              <w:pStyle w:val="NoSpacing"/>
              <w:rPr>
                <w:rFonts w:ascii="Aptos" w:hAnsi="Aptos"/>
                <w:sz w:val="20"/>
                <w:szCs w:val="20"/>
              </w:rPr>
            </w:pPr>
            <w:r w:rsidRPr="00FF0FFE">
              <w:rPr>
                <w:rFonts w:ascii="Aptos" w:hAnsi="Aptos"/>
                <w:sz w:val="20"/>
                <w:szCs w:val="20"/>
              </w:rPr>
              <w:t>All biodiversity information contained in a planning application must be accompanied by a SEWBReC search, unless agreed otherwise</w:t>
            </w:r>
          </w:p>
        </w:tc>
      </w:tr>
      <w:tr w:rsidR="0054278F" w:rsidRPr="00FF0FFE" w14:paraId="13714B1A" w14:textId="77777777" w:rsidTr="00B62D06">
        <w:tc>
          <w:tcPr>
            <w:tcW w:w="1844" w:type="dxa"/>
          </w:tcPr>
          <w:p w14:paraId="52E69B4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73E0D5A7" w14:textId="77777777" w:rsidR="0054278F" w:rsidRPr="00FF0FFE" w:rsidRDefault="0054278F" w:rsidP="002B0DE2">
            <w:pPr>
              <w:pStyle w:val="NoSpacing"/>
              <w:rPr>
                <w:rFonts w:ascii="Aptos" w:hAnsi="Aptos"/>
                <w:sz w:val="20"/>
                <w:szCs w:val="20"/>
              </w:rPr>
            </w:pPr>
            <w:r w:rsidRPr="00FF0FFE">
              <w:rPr>
                <w:rFonts w:ascii="Aptos" w:hAnsi="Aptos"/>
                <w:sz w:val="20"/>
                <w:szCs w:val="20"/>
              </w:rPr>
              <w:t>All biodiversity information contained in a planning application must be accompanied by a SEWBReC search, unless agreed otherwise</w:t>
            </w:r>
          </w:p>
        </w:tc>
      </w:tr>
      <w:tr w:rsidR="006B6390" w:rsidRPr="00FF0FFE" w14:paraId="5D259722" w14:textId="77777777" w:rsidTr="00B62D06">
        <w:tc>
          <w:tcPr>
            <w:tcW w:w="1844" w:type="dxa"/>
            <w:shd w:val="clear" w:color="auto" w:fill="E2EFD9" w:themeFill="accent6" w:themeFillTint="33"/>
          </w:tcPr>
          <w:p w14:paraId="7C5AD96B" w14:textId="7B58266E" w:rsidR="006B6390" w:rsidRPr="00FF0FFE" w:rsidRDefault="006B6390" w:rsidP="006B639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4453C7D2" w14:textId="18BDACF0" w:rsidR="006B6390" w:rsidRPr="00FF0FFE" w:rsidRDefault="006B6390" w:rsidP="006B6390">
            <w:pPr>
              <w:pStyle w:val="NoSpacing"/>
              <w:rPr>
                <w:rFonts w:ascii="Aptos" w:hAnsi="Aptos"/>
                <w:sz w:val="20"/>
                <w:szCs w:val="20"/>
              </w:rPr>
            </w:pPr>
            <w:r w:rsidRPr="00FF0FFE">
              <w:rPr>
                <w:rFonts w:ascii="Aptos" w:hAnsi="Aptos"/>
                <w:sz w:val="20"/>
                <w:szCs w:val="20"/>
              </w:rPr>
              <w:t xml:space="preserve">All relevant planning applications are accompanied by a SEWBReC search. The C&amp;W Team has also undertaken additional searches to inform Habitat Management Planning. </w:t>
            </w:r>
          </w:p>
        </w:tc>
      </w:tr>
      <w:tr w:rsidR="006B6390" w:rsidRPr="00FF0FFE" w14:paraId="11050507" w14:textId="77777777" w:rsidTr="00B62D06">
        <w:tc>
          <w:tcPr>
            <w:tcW w:w="1844" w:type="dxa"/>
          </w:tcPr>
          <w:p w14:paraId="0623D703" w14:textId="77777777" w:rsidR="006B6390" w:rsidRPr="00FF0FFE" w:rsidRDefault="006B6390" w:rsidP="006B6390">
            <w:pPr>
              <w:pStyle w:val="NoSpacing"/>
              <w:rPr>
                <w:rFonts w:ascii="Aptos" w:hAnsi="Aptos"/>
                <w:sz w:val="20"/>
                <w:szCs w:val="20"/>
              </w:rPr>
            </w:pPr>
            <w:r w:rsidRPr="00FF0FFE">
              <w:rPr>
                <w:rFonts w:ascii="Aptos" w:hAnsi="Aptos"/>
                <w:sz w:val="20"/>
                <w:szCs w:val="20"/>
              </w:rPr>
              <w:t>NRAP Objectives</w:t>
            </w:r>
          </w:p>
        </w:tc>
        <w:tc>
          <w:tcPr>
            <w:tcW w:w="8783" w:type="dxa"/>
          </w:tcPr>
          <w:p w14:paraId="27FC3188" w14:textId="77777777" w:rsidR="006B6390" w:rsidRPr="00FF0FFE" w:rsidRDefault="006B6390" w:rsidP="006B6390">
            <w:pPr>
              <w:pStyle w:val="NoSpacing"/>
              <w:rPr>
                <w:rFonts w:ascii="Aptos" w:hAnsi="Aptos"/>
                <w:sz w:val="20"/>
                <w:szCs w:val="20"/>
              </w:rPr>
            </w:pPr>
            <w:r w:rsidRPr="00FF0FFE">
              <w:rPr>
                <w:rFonts w:ascii="Aptos" w:hAnsi="Aptos"/>
                <w:sz w:val="20"/>
                <w:szCs w:val="20"/>
              </w:rPr>
              <w:t>1,2,3,4,5,6</w:t>
            </w:r>
          </w:p>
        </w:tc>
      </w:tr>
    </w:tbl>
    <w:p w14:paraId="089E902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5 BIODIVERSITY COMPENSATION SCHEME"/>
        <w:tblDescription w:val="Action  Implement the compensation scheme as set out in the Biodiversity SPG.&#10;Reporting mechanism C&amp;WT Planning spreadsheet&#10;Milestone year 6 Implement SPG via the development management process&#10;Milestone year 7 Implement SPG via the development management process&#10;Milestone year 8 Implement SPG via the development management process&#10;NRAP Objectives 1,2,3,4,5,6&#10;"/>
      </w:tblPr>
      <w:tblGrid>
        <w:gridCol w:w="1844"/>
        <w:gridCol w:w="8783"/>
      </w:tblGrid>
      <w:tr w:rsidR="0054278F" w:rsidRPr="00FF0FFE" w14:paraId="7E1D3643" w14:textId="77777777" w:rsidTr="00B62D06">
        <w:trPr>
          <w:tblHeader/>
        </w:trPr>
        <w:tc>
          <w:tcPr>
            <w:tcW w:w="1844" w:type="dxa"/>
            <w:shd w:val="clear" w:color="auto" w:fill="BDD6EE" w:themeFill="accent1" w:themeFillTint="66"/>
          </w:tcPr>
          <w:p w14:paraId="460BC00A"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5.5</w:t>
            </w:r>
          </w:p>
        </w:tc>
        <w:tc>
          <w:tcPr>
            <w:tcW w:w="8783" w:type="dxa"/>
            <w:shd w:val="clear" w:color="auto" w:fill="BDD6EE" w:themeFill="accent1" w:themeFillTint="66"/>
          </w:tcPr>
          <w:p w14:paraId="4BD3241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COMPENSATION SCHEME</w:t>
            </w:r>
          </w:p>
        </w:tc>
      </w:tr>
      <w:tr w:rsidR="0054278F" w:rsidRPr="00FF0FFE" w14:paraId="67C61FC0" w14:textId="77777777" w:rsidTr="00B62D06">
        <w:tc>
          <w:tcPr>
            <w:tcW w:w="1844" w:type="dxa"/>
          </w:tcPr>
          <w:p w14:paraId="41B79E5A"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C42BFD5"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compensation scheme as set out in the Biodiversity SPG.</w:t>
            </w:r>
          </w:p>
        </w:tc>
      </w:tr>
      <w:tr w:rsidR="0054278F" w:rsidRPr="00FF0FFE" w14:paraId="7DF05DC7" w14:textId="77777777" w:rsidTr="00B62D06">
        <w:tc>
          <w:tcPr>
            <w:tcW w:w="1844" w:type="dxa"/>
          </w:tcPr>
          <w:p w14:paraId="36BCECA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8CEBB34" w14:textId="77777777" w:rsidR="0054278F" w:rsidRPr="00FF0FFE" w:rsidRDefault="0054278F" w:rsidP="002B0DE2">
            <w:pPr>
              <w:pStyle w:val="NoSpacing"/>
              <w:rPr>
                <w:rFonts w:ascii="Aptos" w:hAnsi="Aptos"/>
                <w:sz w:val="20"/>
                <w:szCs w:val="20"/>
              </w:rPr>
            </w:pPr>
            <w:r w:rsidRPr="00FF0FFE">
              <w:rPr>
                <w:rFonts w:ascii="Aptos" w:hAnsi="Aptos"/>
                <w:sz w:val="20"/>
                <w:szCs w:val="20"/>
              </w:rPr>
              <w:t>C&amp;WT Planning spreadsheet</w:t>
            </w:r>
          </w:p>
        </w:tc>
      </w:tr>
      <w:tr w:rsidR="0054278F" w:rsidRPr="00FF0FFE" w14:paraId="7FCF6400" w14:textId="77777777" w:rsidTr="00B62D06">
        <w:tc>
          <w:tcPr>
            <w:tcW w:w="1844" w:type="dxa"/>
          </w:tcPr>
          <w:p w14:paraId="094A9BB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E44C893"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 via the development management process</w:t>
            </w:r>
          </w:p>
        </w:tc>
      </w:tr>
      <w:tr w:rsidR="0054278F" w:rsidRPr="00FF0FFE" w14:paraId="176884E9" w14:textId="77777777" w:rsidTr="00B62D06">
        <w:tc>
          <w:tcPr>
            <w:tcW w:w="1844" w:type="dxa"/>
          </w:tcPr>
          <w:p w14:paraId="523C417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6CA880F7"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SPG via the development management process</w:t>
            </w:r>
          </w:p>
        </w:tc>
      </w:tr>
      <w:tr w:rsidR="001C7EA0" w:rsidRPr="00FF0FFE" w14:paraId="0F2799E8" w14:textId="77777777" w:rsidTr="00B62D06">
        <w:tc>
          <w:tcPr>
            <w:tcW w:w="1844" w:type="dxa"/>
            <w:shd w:val="clear" w:color="auto" w:fill="E2EFD9" w:themeFill="accent6" w:themeFillTint="33"/>
          </w:tcPr>
          <w:p w14:paraId="1FBF97D1" w14:textId="7B9603C5"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142FF71C" w14:textId="250B0579" w:rsidR="001C7EA0" w:rsidRPr="00FF0FFE" w:rsidRDefault="008161B4" w:rsidP="001C7EA0">
            <w:pPr>
              <w:pStyle w:val="NoSpacing"/>
              <w:rPr>
                <w:rFonts w:ascii="Aptos" w:hAnsi="Aptos"/>
                <w:sz w:val="20"/>
                <w:szCs w:val="20"/>
              </w:rPr>
            </w:pPr>
            <w:r w:rsidRPr="00FF0FFE">
              <w:rPr>
                <w:rFonts w:ascii="Aptos" w:hAnsi="Aptos"/>
                <w:sz w:val="20"/>
                <w:szCs w:val="20"/>
              </w:rPr>
              <w:t>The need for habitat banking has increased and a way forward for securing sites needs to be determined. However,</w:t>
            </w:r>
            <w:r w:rsidR="0026070D" w:rsidRPr="00FF0FFE">
              <w:rPr>
                <w:rFonts w:ascii="Aptos" w:hAnsi="Aptos"/>
                <w:sz w:val="20"/>
                <w:szCs w:val="20"/>
                <w:lang w:val="en-GB"/>
              </w:rPr>
              <w:t xml:space="preserve"> relevant developments </w:t>
            </w:r>
            <w:r w:rsidR="00686AE9">
              <w:rPr>
                <w:rFonts w:ascii="Aptos" w:hAnsi="Aptos"/>
                <w:sz w:val="20"/>
                <w:szCs w:val="20"/>
                <w:lang w:val="en-GB"/>
              </w:rPr>
              <w:t>have been</w:t>
            </w:r>
            <w:r w:rsidRPr="00FF0FFE">
              <w:rPr>
                <w:rFonts w:ascii="Aptos" w:hAnsi="Aptos"/>
                <w:sz w:val="20"/>
                <w:szCs w:val="20"/>
                <w:lang w:val="en-GB"/>
              </w:rPr>
              <w:t xml:space="preserve"> required to secure</w:t>
            </w:r>
            <w:r w:rsidR="0026070D" w:rsidRPr="00FF0FFE">
              <w:rPr>
                <w:rFonts w:ascii="Aptos" w:hAnsi="Aptos"/>
                <w:sz w:val="20"/>
                <w:szCs w:val="20"/>
                <w:lang w:val="en-GB"/>
              </w:rPr>
              <w:t xml:space="preserve"> their own compensation sites</w:t>
            </w:r>
            <w:r w:rsidRPr="00FF0FFE">
              <w:rPr>
                <w:rFonts w:ascii="Aptos" w:hAnsi="Aptos"/>
                <w:sz w:val="20"/>
                <w:szCs w:val="20"/>
              </w:rPr>
              <w:t>.</w:t>
            </w:r>
          </w:p>
        </w:tc>
      </w:tr>
      <w:tr w:rsidR="001C7EA0" w:rsidRPr="00FF0FFE" w14:paraId="1F72DCAC" w14:textId="77777777" w:rsidTr="00B62D06">
        <w:tc>
          <w:tcPr>
            <w:tcW w:w="1844" w:type="dxa"/>
          </w:tcPr>
          <w:p w14:paraId="7D481D9D" w14:textId="77777777" w:rsidR="001C7EA0" w:rsidRPr="00FF0FFE" w:rsidRDefault="001C7EA0" w:rsidP="001C7EA0">
            <w:pPr>
              <w:pStyle w:val="NoSpacing"/>
              <w:rPr>
                <w:rFonts w:ascii="Aptos" w:hAnsi="Aptos"/>
                <w:sz w:val="20"/>
                <w:szCs w:val="20"/>
              </w:rPr>
            </w:pPr>
            <w:r w:rsidRPr="00FF0FFE">
              <w:rPr>
                <w:rFonts w:ascii="Aptos" w:hAnsi="Aptos"/>
                <w:sz w:val="20"/>
                <w:szCs w:val="20"/>
              </w:rPr>
              <w:t>NRAP Objectives</w:t>
            </w:r>
          </w:p>
        </w:tc>
        <w:tc>
          <w:tcPr>
            <w:tcW w:w="8783" w:type="dxa"/>
          </w:tcPr>
          <w:p w14:paraId="52A5030D" w14:textId="77777777"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14:paraId="148868E3"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5.6 BIODIVERSITY PLAN EVIDENCE"/>
        <w:tblDescription w:val="Action  Evidence to be collected to ensure compliance with this plan.&#10;Reporting mechanism All reporting to be gathered and collated to report on this plan&#10;Milestone year 6 Ongoing&#10;Milestone year 7 Ongoing&#10;Milestone year 8 Ongoing&#10;NRAP Objectives 1,2,3,4,5,6&#10;"/>
      </w:tblPr>
      <w:tblGrid>
        <w:gridCol w:w="1844"/>
        <w:gridCol w:w="8783"/>
      </w:tblGrid>
      <w:tr w:rsidR="0054278F" w:rsidRPr="00FF0FFE" w14:paraId="5EE1A150" w14:textId="77777777" w:rsidTr="00B62D06">
        <w:trPr>
          <w:tblHeader/>
        </w:trPr>
        <w:tc>
          <w:tcPr>
            <w:tcW w:w="1844" w:type="dxa"/>
            <w:shd w:val="clear" w:color="auto" w:fill="BDD6EE" w:themeFill="accent1" w:themeFillTint="66"/>
          </w:tcPr>
          <w:p w14:paraId="502C7AFF"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5.6</w:t>
            </w:r>
          </w:p>
        </w:tc>
        <w:tc>
          <w:tcPr>
            <w:tcW w:w="8783" w:type="dxa"/>
            <w:shd w:val="clear" w:color="auto" w:fill="BDD6EE" w:themeFill="accent1" w:themeFillTint="66"/>
          </w:tcPr>
          <w:p w14:paraId="55775AC2"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PLAN EVIDENCE</w:t>
            </w:r>
          </w:p>
        </w:tc>
      </w:tr>
      <w:tr w:rsidR="0054278F" w:rsidRPr="00FF0FFE" w14:paraId="40F4234B" w14:textId="77777777" w:rsidTr="00B62D06">
        <w:tc>
          <w:tcPr>
            <w:tcW w:w="1844" w:type="dxa"/>
          </w:tcPr>
          <w:p w14:paraId="10F655EE"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54B3319" w14:textId="77777777" w:rsidR="0054278F" w:rsidRPr="00FF0FFE" w:rsidRDefault="0054278F" w:rsidP="002B0DE2">
            <w:pPr>
              <w:pStyle w:val="NoSpacing"/>
              <w:rPr>
                <w:rFonts w:ascii="Aptos" w:hAnsi="Aptos"/>
                <w:sz w:val="20"/>
                <w:szCs w:val="20"/>
              </w:rPr>
            </w:pPr>
            <w:r w:rsidRPr="00FF0FFE">
              <w:rPr>
                <w:rFonts w:ascii="Aptos" w:hAnsi="Aptos"/>
                <w:sz w:val="20"/>
                <w:szCs w:val="20"/>
              </w:rPr>
              <w:t>Evidence to be collected to ensure compliance with this plan.</w:t>
            </w:r>
          </w:p>
        </w:tc>
      </w:tr>
      <w:tr w:rsidR="0054278F" w:rsidRPr="00FF0FFE" w14:paraId="47D0547C" w14:textId="77777777" w:rsidTr="00B62D06">
        <w:tc>
          <w:tcPr>
            <w:tcW w:w="1844" w:type="dxa"/>
          </w:tcPr>
          <w:p w14:paraId="70FACC95"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0877640" w14:textId="77777777" w:rsidR="0054278F" w:rsidRPr="00FF0FFE" w:rsidRDefault="0054278F" w:rsidP="002B0DE2">
            <w:pPr>
              <w:pStyle w:val="NoSpacing"/>
              <w:rPr>
                <w:rFonts w:ascii="Aptos" w:hAnsi="Aptos"/>
                <w:sz w:val="20"/>
                <w:szCs w:val="20"/>
              </w:rPr>
            </w:pPr>
            <w:r w:rsidRPr="00FF0FFE">
              <w:rPr>
                <w:rFonts w:ascii="Aptos" w:hAnsi="Aptos"/>
                <w:sz w:val="20"/>
                <w:szCs w:val="20"/>
              </w:rPr>
              <w:t>All reporting to be gathered and collated to report on this plan</w:t>
            </w:r>
          </w:p>
        </w:tc>
      </w:tr>
      <w:tr w:rsidR="0054278F" w:rsidRPr="00FF0FFE" w14:paraId="2C744DA6" w14:textId="77777777" w:rsidTr="00B62D06">
        <w:tc>
          <w:tcPr>
            <w:tcW w:w="1844" w:type="dxa"/>
          </w:tcPr>
          <w:p w14:paraId="1E45EDB8"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BBD690F" w14:textId="77777777" w:rsidR="0054278F" w:rsidRPr="00FF0FFE" w:rsidRDefault="0054278F" w:rsidP="002B0DE2">
            <w:pPr>
              <w:pStyle w:val="NoSpacing"/>
              <w:rPr>
                <w:rFonts w:ascii="Aptos" w:hAnsi="Aptos"/>
                <w:sz w:val="20"/>
                <w:szCs w:val="20"/>
              </w:rPr>
            </w:pPr>
            <w:r w:rsidRPr="00FF0FFE">
              <w:rPr>
                <w:rFonts w:ascii="Aptos" w:hAnsi="Aptos"/>
                <w:sz w:val="20"/>
                <w:szCs w:val="20"/>
              </w:rPr>
              <w:t>Ongoing</w:t>
            </w:r>
          </w:p>
        </w:tc>
      </w:tr>
      <w:tr w:rsidR="0054278F" w:rsidRPr="00FF0FFE" w14:paraId="78367C9C" w14:textId="77777777" w:rsidTr="00B62D06">
        <w:tc>
          <w:tcPr>
            <w:tcW w:w="1844" w:type="dxa"/>
          </w:tcPr>
          <w:p w14:paraId="04D3B40C"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8AEE290" w14:textId="77777777" w:rsidR="0054278F" w:rsidRPr="00FF0FFE" w:rsidRDefault="0054278F" w:rsidP="002B0DE2">
            <w:pPr>
              <w:pStyle w:val="NoSpacing"/>
              <w:rPr>
                <w:rFonts w:ascii="Aptos" w:hAnsi="Aptos"/>
                <w:sz w:val="20"/>
                <w:szCs w:val="20"/>
              </w:rPr>
            </w:pPr>
            <w:r w:rsidRPr="00FF0FFE">
              <w:rPr>
                <w:rFonts w:ascii="Aptos" w:hAnsi="Aptos"/>
                <w:sz w:val="20"/>
                <w:szCs w:val="20"/>
              </w:rPr>
              <w:t>Ongoing</w:t>
            </w:r>
          </w:p>
        </w:tc>
      </w:tr>
      <w:tr w:rsidR="001C7EA0" w:rsidRPr="00FF0FFE" w14:paraId="59D91D22" w14:textId="77777777" w:rsidTr="00B62D06">
        <w:tc>
          <w:tcPr>
            <w:tcW w:w="1844" w:type="dxa"/>
            <w:shd w:val="clear" w:color="auto" w:fill="E2EFD9" w:themeFill="accent6" w:themeFillTint="33"/>
          </w:tcPr>
          <w:p w14:paraId="5D5765C1" w14:textId="0EECF671"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7CE78B54" w14:textId="2F87931E" w:rsidR="001C7EA0" w:rsidRPr="00FF0FFE" w:rsidRDefault="001C7EA0" w:rsidP="001C7EA0">
            <w:pPr>
              <w:pStyle w:val="NoSpacing"/>
              <w:rPr>
                <w:rFonts w:ascii="Aptos" w:hAnsi="Aptos"/>
                <w:sz w:val="20"/>
                <w:szCs w:val="20"/>
              </w:rPr>
            </w:pPr>
            <w:r w:rsidRPr="00FF0FFE">
              <w:rPr>
                <w:rFonts w:ascii="Aptos" w:hAnsi="Aptos"/>
                <w:sz w:val="20"/>
                <w:szCs w:val="20"/>
              </w:rPr>
              <w:t xml:space="preserve">Ongoing </w:t>
            </w:r>
          </w:p>
        </w:tc>
      </w:tr>
      <w:tr w:rsidR="001C7EA0" w:rsidRPr="00FF0FFE" w14:paraId="5A1A4033" w14:textId="77777777" w:rsidTr="00B62D06">
        <w:tc>
          <w:tcPr>
            <w:tcW w:w="1844" w:type="dxa"/>
          </w:tcPr>
          <w:p w14:paraId="793F98DC" w14:textId="77777777" w:rsidR="001C7EA0" w:rsidRPr="00FF0FFE" w:rsidRDefault="001C7EA0" w:rsidP="001C7EA0">
            <w:pPr>
              <w:pStyle w:val="NoSpacing"/>
              <w:rPr>
                <w:rFonts w:ascii="Aptos" w:hAnsi="Aptos"/>
                <w:sz w:val="20"/>
                <w:szCs w:val="20"/>
              </w:rPr>
            </w:pPr>
            <w:r w:rsidRPr="00FF0FFE">
              <w:rPr>
                <w:rFonts w:ascii="Aptos" w:hAnsi="Aptos"/>
                <w:sz w:val="20"/>
                <w:szCs w:val="20"/>
              </w:rPr>
              <w:t>NRAP Objectives</w:t>
            </w:r>
          </w:p>
        </w:tc>
        <w:tc>
          <w:tcPr>
            <w:tcW w:w="8783" w:type="dxa"/>
          </w:tcPr>
          <w:p w14:paraId="17D82543" w14:textId="77777777" w:rsidR="001C7EA0" w:rsidRPr="00FF0FFE" w:rsidRDefault="001C7EA0" w:rsidP="001C7EA0">
            <w:pPr>
              <w:pStyle w:val="NoSpacing"/>
              <w:rPr>
                <w:rFonts w:ascii="Aptos" w:hAnsi="Aptos"/>
                <w:sz w:val="20"/>
                <w:szCs w:val="20"/>
              </w:rPr>
            </w:pPr>
            <w:r w:rsidRPr="00FF0FFE">
              <w:rPr>
                <w:rFonts w:ascii="Aptos" w:hAnsi="Aptos"/>
                <w:sz w:val="20"/>
                <w:szCs w:val="20"/>
              </w:rPr>
              <w:t>1,2,3,4,5,6</w:t>
            </w:r>
          </w:p>
        </w:tc>
      </w:tr>
    </w:tbl>
    <w:p w14:paraId="3C1DBB98" w14:textId="77777777" w:rsidR="0054278F" w:rsidRPr="00FF0FFE" w:rsidRDefault="0054278F" w:rsidP="0054278F">
      <w:pPr>
        <w:pStyle w:val="NoSpacing"/>
        <w:rPr>
          <w:rFonts w:ascii="Aptos" w:hAnsi="Aptos"/>
          <w:sz w:val="20"/>
          <w:szCs w:val="20"/>
        </w:rPr>
      </w:pPr>
    </w:p>
    <w:p w14:paraId="5BB2929B" w14:textId="77777777" w:rsidR="0054278F" w:rsidRPr="00FF0FFE" w:rsidRDefault="0054278F" w:rsidP="0054278F">
      <w:pPr>
        <w:pStyle w:val="NoSpacing"/>
        <w:rPr>
          <w:rFonts w:ascii="Aptos" w:hAnsi="Aptos"/>
          <w:sz w:val="20"/>
          <w:szCs w:val="20"/>
        </w:rPr>
      </w:pPr>
    </w:p>
    <w:p w14:paraId="6CAF1CB9" w14:textId="77777777" w:rsidR="0054278F" w:rsidRDefault="0054278F" w:rsidP="00FF0FFE">
      <w:pPr>
        <w:pStyle w:val="Heading2"/>
        <w:numPr>
          <w:ilvl w:val="1"/>
          <w:numId w:val="11"/>
        </w:numPr>
        <w:ind w:left="1080" w:hanging="720"/>
        <w:rPr>
          <w:rFonts w:ascii="Aptos" w:hAnsi="Aptos"/>
          <w:sz w:val="24"/>
          <w:szCs w:val="24"/>
        </w:rPr>
      </w:pPr>
      <w:bookmarkStart w:id="23" w:name="_Toc149236229"/>
      <w:bookmarkStart w:id="24" w:name="_Toc215142432"/>
      <w:r w:rsidRPr="00FF0FFE">
        <w:rPr>
          <w:rFonts w:ascii="Aptos" w:eastAsia="Times New Roman" w:hAnsi="Aptos"/>
          <w:sz w:val="24"/>
          <w:szCs w:val="24"/>
        </w:rPr>
        <w:t xml:space="preserve">NRAP Objective 6: </w:t>
      </w:r>
      <w:r w:rsidRPr="00FF0FFE">
        <w:rPr>
          <w:rFonts w:ascii="Aptos" w:hAnsi="Aptos"/>
          <w:sz w:val="24"/>
          <w:szCs w:val="24"/>
        </w:rPr>
        <w:t>Put in place a framework of governance and support for delivery</w:t>
      </w:r>
      <w:bookmarkEnd w:id="23"/>
      <w:bookmarkEnd w:id="24"/>
    </w:p>
    <w:p w14:paraId="4EEBB18B" w14:textId="2C33CA47" w:rsidR="00CD5EEF" w:rsidRDefault="00B76BB3" w:rsidP="00CD5EEF">
      <w:r>
        <w:rPr>
          <w:noProof/>
        </w:rPr>
        <mc:AlternateContent>
          <mc:Choice Requires="wps">
            <w:drawing>
              <wp:anchor distT="0" distB="0" distL="114300" distR="114300" simplePos="0" relativeHeight="251692032" behindDoc="0" locked="0" layoutInCell="1" allowOverlap="1" wp14:anchorId="59E3D67D" wp14:editId="7EF16CEF">
                <wp:simplePos x="0" y="0"/>
                <wp:positionH relativeFrom="column">
                  <wp:posOffset>3540760</wp:posOffset>
                </wp:positionH>
                <wp:positionV relativeFrom="paragraph">
                  <wp:posOffset>2571750</wp:posOffset>
                </wp:positionV>
                <wp:extent cx="3103245" cy="635"/>
                <wp:effectExtent l="0" t="0" r="0" b="0"/>
                <wp:wrapSquare wrapText="bothSides"/>
                <wp:docPr id="49170121" name="Text Box 1"/>
                <wp:cNvGraphicFramePr/>
                <a:graphic xmlns:a="http://schemas.openxmlformats.org/drawingml/2006/main">
                  <a:graphicData uri="http://schemas.microsoft.com/office/word/2010/wordprocessingShape">
                    <wps:wsp>
                      <wps:cNvSpPr txBox="1"/>
                      <wps:spPr>
                        <a:xfrm>
                          <a:off x="0" y="0"/>
                          <a:ext cx="3103245" cy="635"/>
                        </a:xfrm>
                        <a:prstGeom prst="rect">
                          <a:avLst/>
                        </a:prstGeom>
                        <a:solidFill>
                          <a:prstClr val="white"/>
                        </a:solidFill>
                        <a:ln>
                          <a:noFill/>
                        </a:ln>
                      </wps:spPr>
                      <wps:txbx>
                        <w:txbxContent>
                          <w:p w14:paraId="11EA35ED" w14:textId="39392B8B" w:rsidR="00B76BB3" w:rsidRPr="006F6B07" w:rsidRDefault="00B76BB3" w:rsidP="00B76BB3">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13</w:t>
                            </w:r>
                            <w:r>
                              <w:fldChar w:fldCharType="end"/>
                            </w:r>
                            <w:r>
                              <w:t>. Officers from the C&amp;W Team with Iolo Williams at the Nature Unearthed event, Feb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3D67D" id="_x0000_s1034" type="#_x0000_t202" style="position:absolute;margin-left:278.8pt;margin-top:202.5pt;width:244.3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OeGwIAAD8EAAAOAAAAZHJzL2Uyb0RvYy54bWysU01v2zAMvQ/YfxB0X5yPtS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" stroked="f">
                <v:textbox style="mso-fit-shape-to-text:t" inset="0,0,0,0">
                  <w:txbxContent>
                    <w:p w14:paraId="11EA35ED" w14:textId="39392B8B" w:rsidR="00B76BB3" w:rsidRPr="006F6B07" w:rsidRDefault="00B76BB3" w:rsidP="00B76BB3">
                      <w:pPr>
                        <w:pStyle w:val="Caption"/>
                        <w:rPr>
                          <w:rFonts w:ascii="Aptos" w:hAnsi="Aptos"/>
                          <w:noProof/>
                          <w:sz w:val="20"/>
                          <w:szCs w:val="20"/>
                        </w:rPr>
                      </w:pPr>
                      <w:r>
                        <w:t xml:space="preserve">Figure </w:t>
                      </w:r>
                      <w:r>
                        <w:fldChar w:fldCharType="begin"/>
                      </w:r>
                      <w:r>
                        <w:instrText xml:space="preserve"> SEQ Figure \* ARABIC </w:instrText>
                      </w:r>
                      <w:r>
                        <w:fldChar w:fldCharType="separate"/>
                      </w:r>
                      <w:r w:rsidR="00EB4D62">
                        <w:rPr>
                          <w:noProof/>
                        </w:rPr>
                        <w:t>13</w:t>
                      </w:r>
                      <w:r>
                        <w:fldChar w:fldCharType="end"/>
                      </w:r>
                      <w:r>
                        <w:t>. Officers from the C&amp;W Team with Iolo Williams at the Nature Unearthed event, Feb 2024</w:t>
                      </w:r>
                    </w:p>
                  </w:txbxContent>
                </v:textbox>
                <w10:wrap type="square"/>
              </v:shape>
            </w:pict>
          </mc:Fallback>
        </mc:AlternateContent>
      </w:r>
      <w:r>
        <w:rPr>
          <w:rFonts w:ascii="Aptos" w:hAnsi="Aptos"/>
          <w:noProof/>
          <w:sz w:val="20"/>
          <w:szCs w:val="20"/>
        </w:rPr>
        <w:drawing>
          <wp:anchor distT="0" distB="0" distL="114300" distR="114300" simplePos="0" relativeHeight="251689984" behindDoc="0" locked="0" layoutInCell="1" allowOverlap="1" wp14:anchorId="2F64877D" wp14:editId="731C00CB">
            <wp:simplePos x="0" y="0"/>
            <wp:positionH relativeFrom="margin">
              <wp:align>right</wp:align>
            </wp:positionH>
            <wp:positionV relativeFrom="paragraph">
              <wp:posOffset>205740</wp:posOffset>
            </wp:positionV>
            <wp:extent cx="3103421" cy="2308860"/>
            <wp:effectExtent l="0" t="0" r="1905" b="0"/>
            <wp:wrapSquare wrapText="bothSides"/>
            <wp:docPr id="737127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3421"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A9319" w14:textId="0850986B" w:rsidR="00CD5EEF" w:rsidRPr="0022200F" w:rsidRDefault="0022200F" w:rsidP="00CD5EEF">
      <w:pPr>
        <w:rPr>
          <w:rFonts w:ascii="Aptos" w:hAnsi="Aptos"/>
          <w:sz w:val="20"/>
          <w:szCs w:val="20"/>
        </w:rPr>
      </w:pPr>
      <w:r w:rsidRPr="0022200F">
        <w:rPr>
          <w:rFonts w:ascii="Aptos" w:hAnsi="Aptos"/>
          <w:sz w:val="20"/>
          <w:szCs w:val="20"/>
        </w:rPr>
        <w:t xml:space="preserve">Delivery of the S6 Duty and implementation of the BDP is the responsibility of the Council as a whole. </w:t>
      </w:r>
      <w:r>
        <w:rPr>
          <w:rFonts w:ascii="Aptos" w:hAnsi="Aptos"/>
          <w:sz w:val="20"/>
          <w:szCs w:val="20"/>
        </w:rPr>
        <w:t xml:space="preserve">This is supported by the C&amp;W Team, with </w:t>
      </w:r>
      <w:r w:rsidRPr="0022200F">
        <w:rPr>
          <w:rFonts w:ascii="Aptos" w:hAnsi="Aptos"/>
          <w:sz w:val="20"/>
          <w:szCs w:val="20"/>
        </w:rPr>
        <w:t>the coordination and monitoring of the BDP embedded into a staff post</w:t>
      </w:r>
      <w:r>
        <w:rPr>
          <w:rFonts w:ascii="Aptos" w:hAnsi="Aptos"/>
          <w:sz w:val="20"/>
          <w:szCs w:val="20"/>
        </w:rPr>
        <w:t xml:space="preserve"> within the team</w:t>
      </w:r>
      <w:r w:rsidRPr="0022200F">
        <w:rPr>
          <w:rFonts w:ascii="Aptos" w:hAnsi="Aptos"/>
          <w:sz w:val="20"/>
          <w:szCs w:val="20"/>
        </w:rPr>
        <w:t xml:space="preserve">. </w:t>
      </w:r>
      <w:r>
        <w:rPr>
          <w:rFonts w:ascii="Aptos" w:hAnsi="Aptos"/>
          <w:sz w:val="20"/>
          <w:szCs w:val="20"/>
        </w:rPr>
        <w:t xml:space="preserve">The same staff member provides the secretariat for NPT Local Nature Partnership, facilitating meetings and coordinating action against the NRAP. Partnership projects are regularly pursued, e.g. Coed Lleol are a key partner in the Lost Peatlands project, delivering health and wellbeing objectives alongside biodiversity objectives. The C&amp;W Team are supported by elected members, including a Biodiversity Champion, as well as other Cllrs. with relevant portfolios e.g. climate change. </w:t>
      </w:r>
      <w:r w:rsidR="00B432FE">
        <w:rPr>
          <w:rFonts w:ascii="Aptos" w:hAnsi="Aptos"/>
          <w:sz w:val="20"/>
          <w:szCs w:val="20"/>
        </w:rPr>
        <w:t xml:space="preserve">Key schemes are continuing e.g. the NPT Bee Friendly scheme, and additional mechanisms for delivery are pursued where possible e.g. a Motion for the Ocean for NPT is currently in the process of being declared. </w:t>
      </w:r>
    </w:p>
    <w:p w14:paraId="14EDCBF0"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1 COUNTRYSIDE AND WILDLIFE TEAM RESOURCES"/>
        <w:tblDescription w:val="Action  Maintain enough skills and capacity in the C&amp;WT to co-ordinate the work needed to comply with the legislation and in response to increasing investment by WG and other funders.&#10;Reporting mechanism The duty report&#10;Milestone year 6 Maintain / increase current core staff levels and retain / employ additional project staff to deliver grant funded projects as and when funding becomes available.&#10;Milestone year 7 Maintain / increase current core staff levels and retain / employ additional project staff to deliver grant funded projects as and when funding becomes available.&#10;Milestone year 8 Maintain / increase current core staff levels and retain / employ additional project staff to deliver grant funded projects as and when funding becomes available.&#10;NRAP Objectives 1,2,3,4,5,6&#10;"/>
      </w:tblPr>
      <w:tblGrid>
        <w:gridCol w:w="1844"/>
        <w:gridCol w:w="8783"/>
      </w:tblGrid>
      <w:tr w:rsidR="0054278F" w:rsidRPr="00FF0FFE" w14:paraId="2883A39B" w14:textId="77777777" w:rsidTr="00B62D06">
        <w:trPr>
          <w:tblHeader/>
        </w:trPr>
        <w:tc>
          <w:tcPr>
            <w:tcW w:w="1844" w:type="dxa"/>
            <w:shd w:val="clear" w:color="auto" w:fill="BDD6EE" w:themeFill="accent1" w:themeFillTint="66"/>
          </w:tcPr>
          <w:p w14:paraId="01B56ADE"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6.1</w:t>
            </w:r>
          </w:p>
        </w:tc>
        <w:tc>
          <w:tcPr>
            <w:tcW w:w="8783" w:type="dxa"/>
            <w:shd w:val="clear" w:color="auto" w:fill="BDD6EE" w:themeFill="accent1" w:themeFillTint="66"/>
          </w:tcPr>
          <w:p w14:paraId="27D16E5D" w14:textId="5A61F59B" w:rsidR="0054278F" w:rsidRPr="00FF0FFE" w:rsidRDefault="00B93AF0" w:rsidP="002B0DE2">
            <w:pPr>
              <w:pStyle w:val="NoSpacing"/>
              <w:rPr>
                <w:rFonts w:ascii="Aptos" w:hAnsi="Aptos"/>
                <w:b/>
                <w:color w:val="000000" w:themeColor="text1"/>
                <w:sz w:val="20"/>
                <w:szCs w:val="20"/>
              </w:rPr>
            </w:pPr>
            <w:r>
              <w:rPr>
                <w:rFonts w:ascii="Aptos" w:hAnsi="Aptos"/>
                <w:b/>
                <w:color w:val="000000" w:themeColor="text1"/>
                <w:sz w:val="20"/>
                <w:szCs w:val="20"/>
              </w:rPr>
              <w:t>C&amp;W TEAM</w:t>
            </w:r>
            <w:r w:rsidR="0054278F" w:rsidRPr="00FF0FFE">
              <w:rPr>
                <w:rFonts w:ascii="Aptos" w:hAnsi="Aptos"/>
                <w:b/>
                <w:color w:val="000000" w:themeColor="text1"/>
                <w:sz w:val="20"/>
                <w:szCs w:val="20"/>
              </w:rPr>
              <w:t xml:space="preserve"> RESOURCES</w:t>
            </w:r>
          </w:p>
        </w:tc>
      </w:tr>
      <w:tr w:rsidR="0054278F" w:rsidRPr="00FF0FFE" w14:paraId="6C48CA52" w14:textId="77777777" w:rsidTr="00B62D06">
        <w:tc>
          <w:tcPr>
            <w:tcW w:w="1844" w:type="dxa"/>
          </w:tcPr>
          <w:p w14:paraId="5D28362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AB2E6AF" w14:textId="77777777" w:rsidR="0054278F" w:rsidRPr="00FF0FFE" w:rsidRDefault="0054278F" w:rsidP="002B0DE2">
            <w:pPr>
              <w:pStyle w:val="NoSpacing"/>
              <w:rPr>
                <w:rFonts w:ascii="Aptos" w:hAnsi="Aptos"/>
                <w:sz w:val="20"/>
                <w:szCs w:val="20"/>
              </w:rPr>
            </w:pPr>
            <w:r w:rsidRPr="00FF0FFE">
              <w:rPr>
                <w:rFonts w:ascii="Aptos" w:hAnsi="Aptos"/>
                <w:sz w:val="20"/>
                <w:szCs w:val="20"/>
              </w:rPr>
              <w:t>Maintain enough skills and capacity in the C&amp;WT to co-ordinate the work needed to comply with the legislation and in response to increasing investment by WG and other funders.</w:t>
            </w:r>
          </w:p>
        </w:tc>
      </w:tr>
      <w:tr w:rsidR="0054278F" w:rsidRPr="00FF0FFE" w14:paraId="3CD44162" w14:textId="77777777" w:rsidTr="00B62D06">
        <w:tc>
          <w:tcPr>
            <w:tcW w:w="1844" w:type="dxa"/>
          </w:tcPr>
          <w:p w14:paraId="3F86AA9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2C4A6367" w14:textId="77777777" w:rsidR="0054278F" w:rsidRPr="00FF0FFE" w:rsidRDefault="0054278F" w:rsidP="002B0DE2">
            <w:pPr>
              <w:pStyle w:val="NoSpacing"/>
              <w:rPr>
                <w:rFonts w:ascii="Aptos" w:hAnsi="Aptos"/>
                <w:sz w:val="20"/>
                <w:szCs w:val="20"/>
              </w:rPr>
            </w:pPr>
            <w:r w:rsidRPr="00FF0FFE">
              <w:rPr>
                <w:rFonts w:ascii="Aptos" w:hAnsi="Aptos"/>
                <w:sz w:val="20"/>
                <w:szCs w:val="20"/>
              </w:rPr>
              <w:t>The duty report</w:t>
            </w:r>
          </w:p>
        </w:tc>
      </w:tr>
      <w:tr w:rsidR="0054278F" w:rsidRPr="00FF0FFE" w14:paraId="1864BFEF" w14:textId="77777777" w:rsidTr="00B62D06">
        <w:tc>
          <w:tcPr>
            <w:tcW w:w="1844" w:type="dxa"/>
          </w:tcPr>
          <w:p w14:paraId="35DD13B6"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D49EF0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Maintain / increase current core staff levels and retain / employ additional project staff to deliver grant funded projects as and when funding becomes available.</w:t>
            </w:r>
          </w:p>
        </w:tc>
      </w:tr>
      <w:tr w:rsidR="0054278F" w:rsidRPr="00FF0FFE" w14:paraId="2F8A9B0D" w14:textId="77777777" w:rsidTr="00B62D06">
        <w:tc>
          <w:tcPr>
            <w:tcW w:w="1844" w:type="dxa"/>
          </w:tcPr>
          <w:p w14:paraId="6C23F130"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39E8B59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Maintain / increase current core staff levels and retain / employ additional project staff to deliver grant funded projects as and when funding becomes available.</w:t>
            </w:r>
          </w:p>
        </w:tc>
      </w:tr>
      <w:tr w:rsidR="001C7EA0" w:rsidRPr="00FF0FFE" w14:paraId="771EC36B" w14:textId="77777777" w:rsidTr="00B62D06">
        <w:tc>
          <w:tcPr>
            <w:tcW w:w="1844" w:type="dxa"/>
            <w:shd w:val="clear" w:color="auto" w:fill="E2EFD9" w:themeFill="accent6" w:themeFillTint="33"/>
          </w:tcPr>
          <w:p w14:paraId="736B029C" w14:textId="101581EF" w:rsidR="001C7EA0" w:rsidRPr="00FF0FFE" w:rsidRDefault="001C7EA0" w:rsidP="001C7EA0">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09BBF5A" w14:textId="51810C80" w:rsidR="00937545" w:rsidRDefault="001C7EA0" w:rsidP="00937545">
            <w:pPr>
              <w:rPr>
                <w:rFonts w:ascii="Aptos" w:hAnsi="Aptos"/>
                <w:sz w:val="20"/>
                <w:szCs w:val="20"/>
              </w:rPr>
            </w:pPr>
            <w:r w:rsidRPr="00FF0FFE">
              <w:rPr>
                <w:rFonts w:ascii="Aptos" w:hAnsi="Aptos"/>
                <w:sz w:val="20"/>
                <w:szCs w:val="20"/>
              </w:rPr>
              <w:t xml:space="preserve">Core staff levels have </w:t>
            </w:r>
            <w:r w:rsidR="009F7EC0">
              <w:rPr>
                <w:rFonts w:ascii="Aptos" w:hAnsi="Aptos"/>
                <w:sz w:val="20"/>
                <w:szCs w:val="20"/>
              </w:rPr>
              <w:t>decreased in the period with the loss of the Woodland Officer in 2024.  This has reduced the core staff levels to 2</w:t>
            </w:r>
            <w:r w:rsidR="00B432FE" w:rsidRPr="00FF0FFE">
              <w:rPr>
                <w:rFonts w:ascii="Aptos" w:hAnsi="Aptos"/>
                <w:sz w:val="20"/>
                <w:szCs w:val="20"/>
              </w:rPr>
              <w:t>.5 core full-time equivalent members of staff</w:t>
            </w:r>
            <w:r w:rsidR="009F7EC0">
              <w:rPr>
                <w:rFonts w:ascii="Aptos" w:hAnsi="Aptos"/>
                <w:sz w:val="20"/>
                <w:szCs w:val="20"/>
              </w:rPr>
              <w:t xml:space="preserve"> (not including the team leader</w:t>
            </w:r>
            <w:r w:rsidR="00B432FE">
              <w:rPr>
                <w:rFonts w:ascii="Aptos" w:hAnsi="Aptos"/>
                <w:sz w:val="20"/>
                <w:szCs w:val="20"/>
              </w:rPr>
              <w:t>)</w:t>
            </w:r>
            <w:r w:rsidR="009F7EC0">
              <w:rPr>
                <w:rFonts w:ascii="Aptos" w:hAnsi="Aptos"/>
                <w:sz w:val="20"/>
                <w:szCs w:val="20"/>
              </w:rPr>
              <w:t>.  P</w:t>
            </w:r>
            <w:r w:rsidR="00937545" w:rsidRPr="00937545">
              <w:rPr>
                <w:rFonts w:ascii="Aptos" w:hAnsi="Aptos"/>
                <w:sz w:val="20"/>
                <w:szCs w:val="20"/>
              </w:rPr>
              <w:t xml:space="preserve">roject/income generation reliant </w:t>
            </w:r>
            <w:r w:rsidRPr="00FF0FFE">
              <w:rPr>
                <w:rFonts w:ascii="Aptos" w:hAnsi="Aptos"/>
                <w:sz w:val="20"/>
                <w:szCs w:val="20"/>
              </w:rPr>
              <w:t>staff have been</w:t>
            </w:r>
            <w:r w:rsidR="00B432FE">
              <w:rPr>
                <w:rFonts w:ascii="Aptos" w:hAnsi="Aptos"/>
                <w:sz w:val="20"/>
                <w:szCs w:val="20"/>
              </w:rPr>
              <w:t xml:space="preserve"> retained (</w:t>
            </w:r>
            <w:r w:rsidR="00B432FE" w:rsidRPr="00FF0FFE">
              <w:rPr>
                <w:rFonts w:ascii="Aptos" w:hAnsi="Aptos"/>
                <w:sz w:val="20"/>
                <w:szCs w:val="20"/>
              </w:rPr>
              <w:t>an addition</w:t>
            </w:r>
            <w:r w:rsidR="00924C9E">
              <w:rPr>
                <w:rFonts w:ascii="Aptos" w:hAnsi="Aptos"/>
                <w:sz w:val="20"/>
                <w:szCs w:val="20"/>
              </w:rPr>
              <w:t>al 10.26</w:t>
            </w:r>
            <w:r w:rsidR="00B432FE" w:rsidRPr="00FF0FFE">
              <w:rPr>
                <w:rFonts w:ascii="Aptos" w:hAnsi="Aptos"/>
                <w:sz w:val="20"/>
                <w:szCs w:val="20"/>
              </w:rPr>
              <w:t xml:space="preserve"> full-time equivalent members of staff</w:t>
            </w:r>
            <w:r w:rsidR="00B432FE">
              <w:rPr>
                <w:rFonts w:ascii="Aptos" w:hAnsi="Aptos"/>
                <w:sz w:val="20"/>
                <w:szCs w:val="20"/>
              </w:rPr>
              <w:t>)</w:t>
            </w:r>
            <w:r w:rsidR="009A203D">
              <w:rPr>
                <w:rFonts w:ascii="Aptos" w:hAnsi="Aptos"/>
                <w:sz w:val="20"/>
                <w:szCs w:val="20"/>
              </w:rPr>
              <w:t>. During the period covered by this report, an additional project staff member has been</w:t>
            </w:r>
            <w:r w:rsidRPr="00FF0FFE">
              <w:rPr>
                <w:rFonts w:ascii="Aptos" w:hAnsi="Aptos"/>
                <w:sz w:val="20"/>
                <w:szCs w:val="20"/>
              </w:rPr>
              <w:t xml:space="preserve"> </w:t>
            </w:r>
            <w:r w:rsidR="009A203D">
              <w:rPr>
                <w:rFonts w:ascii="Aptos" w:hAnsi="Aptos"/>
                <w:sz w:val="20"/>
                <w:szCs w:val="20"/>
              </w:rPr>
              <w:t>employed using</w:t>
            </w:r>
            <w:r w:rsidRPr="00FF0FFE">
              <w:rPr>
                <w:rFonts w:ascii="Aptos" w:hAnsi="Aptos"/>
                <w:sz w:val="20"/>
                <w:szCs w:val="20"/>
              </w:rPr>
              <w:t xml:space="preserve"> external funding – the Coastal and Marine Coordinator. The internship scheme has been utilised to secure a ‘Biodiversity Intern’ position with a student from Swansea University. </w:t>
            </w:r>
          </w:p>
          <w:p w14:paraId="032E851B" w14:textId="77777777" w:rsidR="00937545" w:rsidRDefault="00937545" w:rsidP="00937545">
            <w:pPr>
              <w:rPr>
                <w:rFonts w:ascii="Aptos" w:hAnsi="Aptos"/>
                <w:sz w:val="20"/>
                <w:szCs w:val="20"/>
              </w:rPr>
            </w:pPr>
          </w:p>
          <w:p w14:paraId="6B50000C" w14:textId="0099B6C6" w:rsidR="001C7EA0" w:rsidRPr="00FF0FFE" w:rsidRDefault="00937545" w:rsidP="00937545">
            <w:pPr>
              <w:rPr>
                <w:rFonts w:ascii="Aptos" w:hAnsi="Aptos" w:cs="Calibri"/>
                <w:color w:val="000000"/>
                <w:sz w:val="20"/>
                <w:szCs w:val="20"/>
              </w:rPr>
            </w:pPr>
            <w:r>
              <w:rPr>
                <w:rFonts w:ascii="Aptos" w:hAnsi="Aptos"/>
                <w:sz w:val="20"/>
                <w:szCs w:val="20"/>
              </w:rPr>
              <w:t>Although s</w:t>
            </w:r>
            <w:r w:rsidRPr="00937545">
              <w:rPr>
                <w:rFonts w:ascii="Aptos" w:hAnsi="Aptos"/>
                <w:sz w:val="20"/>
                <w:szCs w:val="20"/>
              </w:rPr>
              <w:t xml:space="preserve">taff numbers have increased due to project staff, capacity remains an issue as demands on core staff have increased e.g. development planning. </w:t>
            </w:r>
            <w:r>
              <w:rPr>
                <w:rFonts w:ascii="Aptos" w:hAnsi="Aptos"/>
                <w:sz w:val="20"/>
                <w:szCs w:val="20"/>
              </w:rPr>
              <w:t xml:space="preserve">Predicted future habitat management targets from Welsh Government will increase pressure on the core team. </w:t>
            </w:r>
          </w:p>
        </w:tc>
      </w:tr>
      <w:tr w:rsidR="0054278F" w:rsidRPr="00FF0FFE" w14:paraId="7032CB82" w14:textId="77777777" w:rsidTr="00B62D06">
        <w:tc>
          <w:tcPr>
            <w:tcW w:w="1844" w:type="dxa"/>
          </w:tcPr>
          <w:p w14:paraId="723BD1D6" w14:textId="77777777" w:rsidR="0054278F" w:rsidRPr="00FF0FFE" w:rsidRDefault="0054278F" w:rsidP="002B0DE2">
            <w:pPr>
              <w:pStyle w:val="NoSpacing"/>
              <w:rPr>
                <w:rFonts w:ascii="Aptos" w:hAnsi="Aptos"/>
                <w:sz w:val="20"/>
                <w:szCs w:val="20"/>
              </w:rPr>
            </w:pPr>
            <w:r w:rsidRPr="00FF0FFE">
              <w:rPr>
                <w:rFonts w:ascii="Aptos" w:hAnsi="Aptos"/>
                <w:sz w:val="20"/>
                <w:szCs w:val="20"/>
              </w:rPr>
              <w:t>NRAP Objectives</w:t>
            </w:r>
          </w:p>
        </w:tc>
        <w:tc>
          <w:tcPr>
            <w:tcW w:w="8783" w:type="dxa"/>
          </w:tcPr>
          <w:p w14:paraId="7BEDE338" w14:textId="77777777" w:rsidR="0054278F" w:rsidRPr="00FF0FFE" w:rsidRDefault="0054278F" w:rsidP="002B0DE2">
            <w:pPr>
              <w:pStyle w:val="NoSpacing"/>
              <w:rPr>
                <w:rFonts w:ascii="Aptos" w:hAnsi="Aptos"/>
                <w:sz w:val="20"/>
                <w:szCs w:val="20"/>
              </w:rPr>
            </w:pPr>
            <w:r w:rsidRPr="00FF0FFE">
              <w:rPr>
                <w:rFonts w:ascii="Aptos" w:hAnsi="Aptos"/>
                <w:sz w:val="20"/>
                <w:szCs w:val="20"/>
              </w:rPr>
              <w:t>1,2,3,4,5,6</w:t>
            </w:r>
          </w:p>
        </w:tc>
      </w:tr>
    </w:tbl>
    <w:p w14:paraId="67B63748"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2 NPT LOCAL NATURE PARTNERSHIP"/>
        <w:tblDescription w:val="Action  Continue to support the NPT Local Nature Partnership, providing the secretariat, steering the objectives and collating information on member activities through the C&amp;WT.&#10;Reporting mechanism Partnership minutes&#10;Milestone year 6 Continue to provide secretariat for the NPT Local Nature Partnership&#10;Milestone year 7 Continue to provide secretariat for the NPT Local Nature Partnership&#10;Milestone year 8 Continue to provide secretariat for the NPT Local Nature Partnership&#10;NRAP Objectives 6&#10;"/>
      </w:tblPr>
      <w:tblGrid>
        <w:gridCol w:w="1844"/>
        <w:gridCol w:w="8783"/>
      </w:tblGrid>
      <w:tr w:rsidR="0054278F" w:rsidRPr="00FF0FFE" w14:paraId="6ECD911F" w14:textId="77777777" w:rsidTr="00B62D06">
        <w:trPr>
          <w:tblHeader/>
        </w:trPr>
        <w:tc>
          <w:tcPr>
            <w:tcW w:w="1844" w:type="dxa"/>
            <w:shd w:val="clear" w:color="auto" w:fill="BDD6EE" w:themeFill="accent1" w:themeFillTint="66"/>
          </w:tcPr>
          <w:p w14:paraId="5473A52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6.2</w:t>
            </w:r>
          </w:p>
        </w:tc>
        <w:tc>
          <w:tcPr>
            <w:tcW w:w="8783" w:type="dxa"/>
            <w:shd w:val="clear" w:color="auto" w:fill="BDD6EE" w:themeFill="accent1" w:themeFillTint="66"/>
          </w:tcPr>
          <w:p w14:paraId="739323B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LOCAL NATURE PARTNERSHIP</w:t>
            </w:r>
          </w:p>
        </w:tc>
      </w:tr>
      <w:tr w:rsidR="0054278F" w:rsidRPr="00FF0FFE" w14:paraId="6486232B" w14:textId="77777777" w:rsidTr="00B62D06">
        <w:tc>
          <w:tcPr>
            <w:tcW w:w="1844" w:type="dxa"/>
          </w:tcPr>
          <w:p w14:paraId="5F453F48"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7E999215"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support the NPT Local Nature Partnership, providing the secretariat, steering the objectives and collating information on member activities through the C&amp;WT.</w:t>
            </w:r>
          </w:p>
        </w:tc>
      </w:tr>
      <w:tr w:rsidR="0054278F" w:rsidRPr="00FF0FFE" w14:paraId="39E57446" w14:textId="77777777" w:rsidTr="00B62D06">
        <w:tc>
          <w:tcPr>
            <w:tcW w:w="1844" w:type="dxa"/>
          </w:tcPr>
          <w:p w14:paraId="0900060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60F53454" w14:textId="77777777" w:rsidR="0054278F" w:rsidRPr="00FF0FFE" w:rsidRDefault="0054278F" w:rsidP="002B0DE2">
            <w:pPr>
              <w:pStyle w:val="NoSpacing"/>
              <w:rPr>
                <w:rFonts w:ascii="Aptos" w:hAnsi="Aptos"/>
                <w:sz w:val="20"/>
                <w:szCs w:val="20"/>
              </w:rPr>
            </w:pPr>
            <w:r w:rsidRPr="00FF0FFE">
              <w:rPr>
                <w:rFonts w:ascii="Aptos" w:hAnsi="Aptos"/>
                <w:sz w:val="20"/>
                <w:szCs w:val="20"/>
              </w:rPr>
              <w:t>Partnership minutes</w:t>
            </w:r>
          </w:p>
        </w:tc>
      </w:tr>
      <w:tr w:rsidR="0054278F" w:rsidRPr="00FF0FFE" w14:paraId="698D6FC1" w14:textId="77777777" w:rsidTr="00B62D06">
        <w:tc>
          <w:tcPr>
            <w:tcW w:w="1844" w:type="dxa"/>
          </w:tcPr>
          <w:p w14:paraId="32AA81A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23C2CBF"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provide secretariat for the NPT Local Nature Partnership</w:t>
            </w:r>
          </w:p>
        </w:tc>
      </w:tr>
      <w:tr w:rsidR="0054278F" w:rsidRPr="00FF0FFE" w14:paraId="4F90F6EE" w14:textId="77777777" w:rsidTr="00B62D06">
        <w:tc>
          <w:tcPr>
            <w:tcW w:w="1844" w:type="dxa"/>
          </w:tcPr>
          <w:p w14:paraId="72052D2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BA33765"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 to provide secretariat for the NPT Local Nature Partnership</w:t>
            </w:r>
          </w:p>
        </w:tc>
      </w:tr>
      <w:tr w:rsidR="00521892" w:rsidRPr="00FF0FFE" w14:paraId="7019CFA2" w14:textId="77777777" w:rsidTr="00B62D06">
        <w:tc>
          <w:tcPr>
            <w:tcW w:w="1844" w:type="dxa"/>
            <w:shd w:val="clear" w:color="auto" w:fill="E2EFD9" w:themeFill="accent6" w:themeFillTint="33"/>
          </w:tcPr>
          <w:p w14:paraId="075DEF1E" w14:textId="0B2B29DC" w:rsidR="00521892" w:rsidRPr="00FF0FFE" w:rsidRDefault="00521892" w:rsidP="0052189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9AAFF88" w14:textId="08A3021D" w:rsidR="00521892" w:rsidRPr="00FF0FFE" w:rsidRDefault="00DC2F0D" w:rsidP="00521892">
            <w:pPr>
              <w:pStyle w:val="NoSpacing"/>
              <w:rPr>
                <w:rFonts w:ascii="Aptos" w:hAnsi="Aptos"/>
                <w:sz w:val="20"/>
                <w:szCs w:val="20"/>
              </w:rPr>
            </w:pPr>
            <w:r w:rsidRPr="00FF0FFE">
              <w:rPr>
                <w:rFonts w:ascii="Aptos" w:hAnsi="Aptos"/>
                <w:sz w:val="20"/>
                <w:szCs w:val="20"/>
              </w:rPr>
              <w:t xml:space="preserve">The Ecologist </w:t>
            </w:r>
            <w:r w:rsidR="00B432FE">
              <w:rPr>
                <w:rFonts w:ascii="Aptos" w:hAnsi="Aptos"/>
                <w:sz w:val="20"/>
                <w:szCs w:val="20"/>
              </w:rPr>
              <w:t xml:space="preserve">(Plans and Projects) </w:t>
            </w:r>
            <w:r w:rsidRPr="00FF0FFE">
              <w:rPr>
                <w:rFonts w:ascii="Aptos" w:hAnsi="Aptos"/>
                <w:sz w:val="20"/>
                <w:szCs w:val="20"/>
              </w:rPr>
              <w:t xml:space="preserve">in the </w:t>
            </w:r>
            <w:r w:rsidR="00B93AF0">
              <w:rPr>
                <w:rFonts w:ascii="Aptos" w:hAnsi="Aptos"/>
                <w:sz w:val="20"/>
                <w:szCs w:val="20"/>
              </w:rPr>
              <w:t>C&amp;W Team</w:t>
            </w:r>
            <w:r w:rsidRPr="00FF0FFE">
              <w:rPr>
                <w:rFonts w:ascii="Aptos" w:hAnsi="Aptos"/>
                <w:sz w:val="20"/>
                <w:szCs w:val="20"/>
              </w:rPr>
              <w:t xml:space="preserve"> continues to provide the Secretariat for NPT LNP. The group continues to meet regularly. </w:t>
            </w:r>
            <w:r w:rsidR="00521892" w:rsidRPr="00FF0FFE">
              <w:rPr>
                <w:rFonts w:ascii="Aptos" w:hAnsi="Aptos"/>
                <w:sz w:val="20"/>
                <w:szCs w:val="20"/>
              </w:rPr>
              <w:t xml:space="preserve"> </w:t>
            </w:r>
            <w:r w:rsidR="005F03A2">
              <w:rPr>
                <w:rFonts w:ascii="Aptos" w:hAnsi="Aptos"/>
                <w:sz w:val="20"/>
                <w:szCs w:val="20"/>
              </w:rPr>
              <w:t xml:space="preserve">Member activities are collated through the Actions tracking spreadsheet during one of the first two meetings of each year. </w:t>
            </w:r>
          </w:p>
        </w:tc>
      </w:tr>
      <w:tr w:rsidR="00521892" w:rsidRPr="00FF0FFE" w14:paraId="5B1E9329" w14:textId="77777777" w:rsidTr="00B62D06">
        <w:tc>
          <w:tcPr>
            <w:tcW w:w="1844" w:type="dxa"/>
          </w:tcPr>
          <w:p w14:paraId="293F61C7" w14:textId="77777777" w:rsidR="00521892" w:rsidRPr="00FF0FFE" w:rsidRDefault="00521892" w:rsidP="00521892">
            <w:pPr>
              <w:pStyle w:val="NoSpacing"/>
              <w:rPr>
                <w:rFonts w:ascii="Aptos" w:hAnsi="Aptos"/>
                <w:sz w:val="20"/>
                <w:szCs w:val="20"/>
              </w:rPr>
            </w:pPr>
            <w:r w:rsidRPr="00FF0FFE">
              <w:rPr>
                <w:rFonts w:ascii="Aptos" w:hAnsi="Aptos"/>
                <w:sz w:val="20"/>
                <w:szCs w:val="20"/>
              </w:rPr>
              <w:t>NRAP Objectives</w:t>
            </w:r>
          </w:p>
        </w:tc>
        <w:tc>
          <w:tcPr>
            <w:tcW w:w="8783" w:type="dxa"/>
          </w:tcPr>
          <w:p w14:paraId="7F96E6BB" w14:textId="77777777" w:rsidR="00521892" w:rsidRPr="00FF0FFE" w:rsidRDefault="00521892" w:rsidP="00521892">
            <w:pPr>
              <w:pStyle w:val="NoSpacing"/>
              <w:rPr>
                <w:rFonts w:ascii="Aptos" w:hAnsi="Aptos"/>
                <w:sz w:val="20"/>
                <w:szCs w:val="20"/>
              </w:rPr>
            </w:pPr>
            <w:r w:rsidRPr="00FF0FFE">
              <w:rPr>
                <w:rFonts w:ascii="Aptos" w:hAnsi="Aptos"/>
                <w:sz w:val="20"/>
                <w:szCs w:val="20"/>
              </w:rPr>
              <w:t>6</w:t>
            </w:r>
          </w:p>
        </w:tc>
      </w:tr>
    </w:tbl>
    <w:p w14:paraId="3F007638"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3 BIODIVERSITY CHAMPION"/>
        <w:tblDescription w:val="Action  A NPTC Councillor is appointed Biodiversity Champion and attends events/meetings as appropriate.&#10;Reporting mechanism Attendance at regular meetings&#10;Milestone year 6 Continued engagement as appropriate&#10;Milestone year 7 Continued engagement as appropriate&#10;Milestone year 8 Continued engagement as appropriate&#10;NRAP Objectives 1,6&#10;"/>
      </w:tblPr>
      <w:tblGrid>
        <w:gridCol w:w="1844"/>
        <w:gridCol w:w="8783"/>
      </w:tblGrid>
      <w:tr w:rsidR="0054278F" w:rsidRPr="00FF0FFE" w14:paraId="603304E1" w14:textId="77777777" w:rsidTr="00B62D06">
        <w:trPr>
          <w:tblHeader/>
        </w:trPr>
        <w:tc>
          <w:tcPr>
            <w:tcW w:w="1844" w:type="dxa"/>
            <w:shd w:val="clear" w:color="auto" w:fill="BDD6EE" w:themeFill="accent1" w:themeFillTint="66"/>
          </w:tcPr>
          <w:p w14:paraId="0FC41285"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6.3</w:t>
            </w:r>
          </w:p>
        </w:tc>
        <w:tc>
          <w:tcPr>
            <w:tcW w:w="8783" w:type="dxa"/>
            <w:shd w:val="clear" w:color="auto" w:fill="BDD6EE" w:themeFill="accent1" w:themeFillTint="66"/>
          </w:tcPr>
          <w:p w14:paraId="7007396D"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CHAMPION</w:t>
            </w:r>
          </w:p>
        </w:tc>
      </w:tr>
      <w:tr w:rsidR="0054278F" w:rsidRPr="00FF0FFE" w14:paraId="1606D997" w14:textId="77777777" w:rsidTr="00B62D06">
        <w:tc>
          <w:tcPr>
            <w:tcW w:w="1844" w:type="dxa"/>
          </w:tcPr>
          <w:p w14:paraId="204F165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1519B379" w14:textId="77777777" w:rsidR="0054278F" w:rsidRPr="00FF0FFE" w:rsidRDefault="0054278F" w:rsidP="002B0DE2">
            <w:pPr>
              <w:pStyle w:val="NoSpacing"/>
              <w:rPr>
                <w:rFonts w:ascii="Aptos" w:hAnsi="Aptos"/>
                <w:sz w:val="20"/>
                <w:szCs w:val="20"/>
              </w:rPr>
            </w:pPr>
            <w:r w:rsidRPr="00FF0FFE">
              <w:rPr>
                <w:rFonts w:ascii="Aptos" w:hAnsi="Aptos"/>
                <w:sz w:val="20"/>
                <w:szCs w:val="20"/>
              </w:rPr>
              <w:t>A NPTC Councillor is appointed Biodiversity Champion and attends events/meetings as appropriate.</w:t>
            </w:r>
          </w:p>
        </w:tc>
      </w:tr>
      <w:tr w:rsidR="0054278F" w:rsidRPr="00FF0FFE" w14:paraId="06AF5A11" w14:textId="77777777" w:rsidTr="00B62D06">
        <w:tc>
          <w:tcPr>
            <w:tcW w:w="1844" w:type="dxa"/>
          </w:tcPr>
          <w:p w14:paraId="1FD624EA" w14:textId="77777777" w:rsidR="0054278F" w:rsidRPr="00FF0FFE" w:rsidRDefault="0054278F" w:rsidP="002B0DE2">
            <w:pPr>
              <w:pStyle w:val="NoSpacing"/>
              <w:rPr>
                <w:rFonts w:ascii="Aptos" w:hAnsi="Aptos"/>
                <w:sz w:val="20"/>
                <w:szCs w:val="20"/>
              </w:rPr>
            </w:pPr>
            <w:r w:rsidRPr="00FF0FFE">
              <w:rPr>
                <w:rFonts w:ascii="Aptos" w:hAnsi="Aptos"/>
                <w:sz w:val="20"/>
                <w:szCs w:val="20"/>
              </w:rPr>
              <w:lastRenderedPageBreak/>
              <w:t>Reporting mechanism</w:t>
            </w:r>
          </w:p>
        </w:tc>
        <w:tc>
          <w:tcPr>
            <w:tcW w:w="8783" w:type="dxa"/>
          </w:tcPr>
          <w:p w14:paraId="7552DB2E" w14:textId="77777777" w:rsidR="0054278F" w:rsidRPr="00FF0FFE" w:rsidRDefault="0054278F" w:rsidP="002B0DE2">
            <w:pPr>
              <w:pStyle w:val="NoSpacing"/>
              <w:rPr>
                <w:rFonts w:ascii="Aptos" w:hAnsi="Aptos"/>
                <w:sz w:val="20"/>
                <w:szCs w:val="20"/>
              </w:rPr>
            </w:pPr>
            <w:r w:rsidRPr="00FF0FFE">
              <w:rPr>
                <w:rFonts w:ascii="Aptos" w:hAnsi="Aptos"/>
                <w:sz w:val="20"/>
                <w:szCs w:val="20"/>
              </w:rPr>
              <w:t>Attendance at regular meetings</w:t>
            </w:r>
          </w:p>
        </w:tc>
      </w:tr>
      <w:tr w:rsidR="0054278F" w:rsidRPr="00FF0FFE" w14:paraId="76BC0CFF" w14:textId="77777777" w:rsidTr="00B62D06">
        <w:tc>
          <w:tcPr>
            <w:tcW w:w="1844" w:type="dxa"/>
          </w:tcPr>
          <w:p w14:paraId="101EF673"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0EE15D11"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Continued engagement as appropriate</w:t>
            </w:r>
          </w:p>
        </w:tc>
      </w:tr>
      <w:tr w:rsidR="0054278F" w:rsidRPr="00FF0FFE" w14:paraId="438B0A9F" w14:textId="77777777" w:rsidTr="00B62D06">
        <w:tc>
          <w:tcPr>
            <w:tcW w:w="1844" w:type="dxa"/>
          </w:tcPr>
          <w:p w14:paraId="274B78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1567A0A8" w14:textId="77777777" w:rsidR="0054278F" w:rsidRPr="00FF0FFE" w:rsidRDefault="0054278F" w:rsidP="002B0DE2">
            <w:pPr>
              <w:pStyle w:val="NoSpacing"/>
              <w:rPr>
                <w:rFonts w:ascii="Aptos" w:hAnsi="Aptos"/>
                <w:sz w:val="20"/>
                <w:szCs w:val="20"/>
              </w:rPr>
            </w:pPr>
            <w:r w:rsidRPr="00FF0FFE">
              <w:rPr>
                <w:rFonts w:ascii="Aptos" w:hAnsi="Aptos"/>
                <w:sz w:val="20"/>
                <w:szCs w:val="20"/>
              </w:rPr>
              <w:t>Continued engagement as appropriate</w:t>
            </w:r>
          </w:p>
        </w:tc>
      </w:tr>
      <w:tr w:rsidR="00392FCC" w:rsidRPr="00FF0FFE" w14:paraId="00AE1984" w14:textId="77777777" w:rsidTr="00B62D06">
        <w:tc>
          <w:tcPr>
            <w:tcW w:w="1844" w:type="dxa"/>
            <w:shd w:val="clear" w:color="auto" w:fill="E2EFD9" w:themeFill="accent6" w:themeFillTint="33"/>
          </w:tcPr>
          <w:p w14:paraId="48235B70" w14:textId="23BAE23A" w:rsidR="00392FCC" w:rsidRPr="00FF0FFE" w:rsidRDefault="00392FCC" w:rsidP="00392FCC">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0F77C430" w14:textId="5745AE70" w:rsidR="00392FCC" w:rsidRPr="00FF0FFE" w:rsidRDefault="00392FCC" w:rsidP="00392FCC">
            <w:pPr>
              <w:pStyle w:val="NoSpacing"/>
              <w:rPr>
                <w:rFonts w:ascii="Aptos" w:hAnsi="Aptos"/>
                <w:sz w:val="20"/>
                <w:szCs w:val="20"/>
              </w:rPr>
            </w:pPr>
            <w:r w:rsidRPr="00FF0FFE">
              <w:rPr>
                <w:rFonts w:ascii="Aptos" w:hAnsi="Aptos"/>
                <w:sz w:val="20"/>
                <w:szCs w:val="20"/>
              </w:rPr>
              <w:t xml:space="preserve">The </w:t>
            </w:r>
            <w:r w:rsidR="00B93AF0">
              <w:rPr>
                <w:rFonts w:ascii="Aptos" w:hAnsi="Aptos"/>
                <w:sz w:val="20"/>
                <w:szCs w:val="20"/>
              </w:rPr>
              <w:t>C&amp;W Team</w:t>
            </w:r>
            <w:r w:rsidRPr="00FF0FFE">
              <w:rPr>
                <w:rFonts w:ascii="Aptos" w:hAnsi="Aptos"/>
                <w:sz w:val="20"/>
                <w:szCs w:val="20"/>
              </w:rPr>
              <w:t xml:space="preserve"> Leader provides regular briefings to the Biodiversity Champion and other Cllrs. with relevant portfolios. The Biodiversity Champion regularly attends LNP meetings and events.    </w:t>
            </w:r>
          </w:p>
        </w:tc>
      </w:tr>
      <w:tr w:rsidR="00392FCC" w:rsidRPr="00FF0FFE" w14:paraId="784B154A" w14:textId="77777777" w:rsidTr="00B62D06">
        <w:tc>
          <w:tcPr>
            <w:tcW w:w="1844" w:type="dxa"/>
          </w:tcPr>
          <w:p w14:paraId="321599A5" w14:textId="77777777" w:rsidR="00392FCC" w:rsidRPr="00FF0FFE" w:rsidRDefault="00392FCC" w:rsidP="00392FCC">
            <w:pPr>
              <w:pStyle w:val="NoSpacing"/>
              <w:rPr>
                <w:rFonts w:ascii="Aptos" w:hAnsi="Aptos"/>
                <w:sz w:val="20"/>
                <w:szCs w:val="20"/>
              </w:rPr>
            </w:pPr>
            <w:r w:rsidRPr="00FF0FFE">
              <w:rPr>
                <w:rFonts w:ascii="Aptos" w:hAnsi="Aptos"/>
                <w:sz w:val="20"/>
                <w:szCs w:val="20"/>
              </w:rPr>
              <w:t>NRAP Objectives</w:t>
            </w:r>
          </w:p>
        </w:tc>
        <w:tc>
          <w:tcPr>
            <w:tcW w:w="8783" w:type="dxa"/>
          </w:tcPr>
          <w:p w14:paraId="01B42DBB" w14:textId="77777777" w:rsidR="00392FCC" w:rsidRPr="00FF0FFE" w:rsidRDefault="00392FCC" w:rsidP="00392FCC">
            <w:pPr>
              <w:pStyle w:val="NoSpacing"/>
              <w:rPr>
                <w:rFonts w:ascii="Aptos" w:hAnsi="Aptos"/>
                <w:sz w:val="20"/>
                <w:szCs w:val="20"/>
              </w:rPr>
            </w:pPr>
            <w:r w:rsidRPr="00FF0FFE">
              <w:rPr>
                <w:rFonts w:ascii="Aptos" w:hAnsi="Aptos"/>
                <w:sz w:val="20"/>
                <w:szCs w:val="20"/>
              </w:rPr>
              <w:t>1,6</w:t>
            </w:r>
          </w:p>
        </w:tc>
      </w:tr>
    </w:tbl>
    <w:p w14:paraId="737CC2D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4 BIODIVERSITY CONTACT"/>
        <w:tblDescription w:val="Action  Each service area has a point of contact for biodiversity matters.&#10;Reporting mechanism Key Contacts spreadsheet&#10;Milestone year 6 Engagement as appropriate&#10;Milestone year 7 Engagement as appropriate&#10;Milestone year 8 Engagement as appropriate&#10;NRAP Objectives 1,6&#10;"/>
      </w:tblPr>
      <w:tblGrid>
        <w:gridCol w:w="1844"/>
        <w:gridCol w:w="8783"/>
      </w:tblGrid>
      <w:tr w:rsidR="0054278F" w:rsidRPr="00FF0FFE" w14:paraId="586E0A60" w14:textId="77777777" w:rsidTr="00B62D06">
        <w:trPr>
          <w:tblHeader/>
        </w:trPr>
        <w:tc>
          <w:tcPr>
            <w:tcW w:w="1844" w:type="dxa"/>
            <w:shd w:val="clear" w:color="auto" w:fill="BDD6EE" w:themeFill="accent1" w:themeFillTint="66"/>
          </w:tcPr>
          <w:p w14:paraId="144B8A26"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6.4</w:t>
            </w:r>
          </w:p>
        </w:tc>
        <w:tc>
          <w:tcPr>
            <w:tcW w:w="8783" w:type="dxa"/>
            <w:shd w:val="clear" w:color="auto" w:fill="BDD6EE" w:themeFill="accent1" w:themeFillTint="66"/>
          </w:tcPr>
          <w:p w14:paraId="30FF97C4"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BIODIVERSITY CONTACT</w:t>
            </w:r>
          </w:p>
        </w:tc>
      </w:tr>
      <w:tr w:rsidR="0054278F" w:rsidRPr="00FF0FFE" w14:paraId="6F98CDA8" w14:textId="77777777" w:rsidTr="00B62D06">
        <w:tc>
          <w:tcPr>
            <w:tcW w:w="1844" w:type="dxa"/>
          </w:tcPr>
          <w:p w14:paraId="1090EC5B"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22C80C9E" w14:textId="77777777" w:rsidR="0054278F" w:rsidRPr="00FF0FFE" w:rsidRDefault="0054278F" w:rsidP="002B0DE2">
            <w:pPr>
              <w:pStyle w:val="NoSpacing"/>
              <w:rPr>
                <w:rFonts w:ascii="Aptos" w:hAnsi="Aptos"/>
                <w:sz w:val="20"/>
                <w:szCs w:val="20"/>
              </w:rPr>
            </w:pPr>
            <w:r w:rsidRPr="00FF0FFE">
              <w:rPr>
                <w:rFonts w:ascii="Aptos" w:hAnsi="Aptos"/>
                <w:sz w:val="20"/>
                <w:szCs w:val="20"/>
              </w:rPr>
              <w:t>Each service area has a point of contact for biodiversity matters.</w:t>
            </w:r>
          </w:p>
        </w:tc>
      </w:tr>
      <w:tr w:rsidR="0054278F" w:rsidRPr="00FF0FFE" w14:paraId="6723D922" w14:textId="77777777" w:rsidTr="00B62D06">
        <w:tc>
          <w:tcPr>
            <w:tcW w:w="1844" w:type="dxa"/>
          </w:tcPr>
          <w:p w14:paraId="54169214"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00EEE069" w14:textId="77777777" w:rsidR="0054278F" w:rsidRPr="00FF0FFE" w:rsidRDefault="0054278F" w:rsidP="002B0DE2">
            <w:pPr>
              <w:pStyle w:val="NoSpacing"/>
              <w:rPr>
                <w:rFonts w:ascii="Aptos" w:hAnsi="Aptos"/>
                <w:sz w:val="20"/>
                <w:szCs w:val="20"/>
              </w:rPr>
            </w:pPr>
            <w:r w:rsidRPr="00FF0FFE">
              <w:rPr>
                <w:rFonts w:ascii="Aptos" w:hAnsi="Aptos"/>
                <w:sz w:val="20"/>
                <w:szCs w:val="20"/>
              </w:rPr>
              <w:t>Key Contacts spreadsheet</w:t>
            </w:r>
          </w:p>
        </w:tc>
      </w:tr>
      <w:tr w:rsidR="0054278F" w:rsidRPr="00FF0FFE" w14:paraId="0CB517AC" w14:textId="77777777" w:rsidTr="00B62D06">
        <w:tc>
          <w:tcPr>
            <w:tcW w:w="1844" w:type="dxa"/>
          </w:tcPr>
          <w:p w14:paraId="654DE802"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78CA874A"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as appropriate</w:t>
            </w:r>
          </w:p>
        </w:tc>
      </w:tr>
      <w:tr w:rsidR="0054278F" w:rsidRPr="00FF0FFE" w14:paraId="6E0A89D8" w14:textId="77777777" w:rsidTr="00B62D06">
        <w:tc>
          <w:tcPr>
            <w:tcW w:w="1844" w:type="dxa"/>
          </w:tcPr>
          <w:p w14:paraId="1A59E9A5"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6650F59" w14:textId="77777777" w:rsidR="0054278F" w:rsidRPr="00FF0FFE" w:rsidRDefault="0054278F" w:rsidP="002B0DE2">
            <w:pPr>
              <w:pStyle w:val="NoSpacing"/>
              <w:rPr>
                <w:rFonts w:ascii="Aptos" w:hAnsi="Aptos"/>
                <w:sz w:val="20"/>
                <w:szCs w:val="20"/>
              </w:rPr>
            </w:pPr>
            <w:r w:rsidRPr="00FF0FFE">
              <w:rPr>
                <w:rFonts w:ascii="Aptos" w:hAnsi="Aptos"/>
                <w:sz w:val="20"/>
                <w:szCs w:val="20"/>
              </w:rPr>
              <w:t>Engagement as appropriate</w:t>
            </w:r>
          </w:p>
        </w:tc>
      </w:tr>
      <w:tr w:rsidR="00B87362" w:rsidRPr="00FF0FFE" w14:paraId="7E5EE6EC" w14:textId="77777777" w:rsidTr="00B62D06">
        <w:tc>
          <w:tcPr>
            <w:tcW w:w="1844" w:type="dxa"/>
            <w:shd w:val="clear" w:color="auto" w:fill="E2EFD9" w:themeFill="accent6" w:themeFillTint="33"/>
          </w:tcPr>
          <w:p w14:paraId="25570C5F" w14:textId="16157A8B" w:rsidR="00B87362" w:rsidRPr="00FF0FFE" w:rsidRDefault="00B87362" w:rsidP="00B8736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17825761" w14:textId="5DB7A734" w:rsidR="00B87362" w:rsidRPr="00FF0FFE" w:rsidRDefault="00B87362" w:rsidP="00B87362">
            <w:pPr>
              <w:pStyle w:val="NoSpacing"/>
              <w:rPr>
                <w:rFonts w:ascii="Aptos" w:hAnsi="Aptos"/>
                <w:sz w:val="20"/>
                <w:szCs w:val="20"/>
              </w:rPr>
            </w:pPr>
            <w:r w:rsidRPr="00FF0FFE">
              <w:rPr>
                <w:rFonts w:ascii="Aptos" w:hAnsi="Aptos"/>
                <w:sz w:val="20"/>
                <w:szCs w:val="20"/>
              </w:rPr>
              <w:t xml:space="preserve">Behind schedule as an appropriate way of establishing this list has not been determined. Seeking to pick this up during service assessment reviews.     </w:t>
            </w:r>
          </w:p>
        </w:tc>
      </w:tr>
      <w:tr w:rsidR="00B87362" w:rsidRPr="00FF0FFE" w14:paraId="63E9E334" w14:textId="77777777" w:rsidTr="00B62D06">
        <w:tc>
          <w:tcPr>
            <w:tcW w:w="1844" w:type="dxa"/>
          </w:tcPr>
          <w:p w14:paraId="19CDDEE7" w14:textId="77777777" w:rsidR="00B87362" w:rsidRPr="00FF0FFE" w:rsidRDefault="00B87362" w:rsidP="00B87362">
            <w:pPr>
              <w:pStyle w:val="NoSpacing"/>
              <w:rPr>
                <w:rFonts w:ascii="Aptos" w:hAnsi="Aptos"/>
                <w:sz w:val="20"/>
                <w:szCs w:val="20"/>
              </w:rPr>
            </w:pPr>
            <w:r w:rsidRPr="00FF0FFE">
              <w:rPr>
                <w:rFonts w:ascii="Aptos" w:hAnsi="Aptos"/>
                <w:sz w:val="20"/>
                <w:szCs w:val="20"/>
              </w:rPr>
              <w:t>NRAP Objectives</w:t>
            </w:r>
          </w:p>
        </w:tc>
        <w:tc>
          <w:tcPr>
            <w:tcW w:w="8783" w:type="dxa"/>
          </w:tcPr>
          <w:p w14:paraId="09ECFE71" w14:textId="77777777" w:rsidR="00B87362" w:rsidRPr="00FF0FFE" w:rsidRDefault="00B87362" w:rsidP="00B87362">
            <w:pPr>
              <w:pStyle w:val="NoSpacing"/>
              <w:rPr>
                <w:rFonts w:ascii="Aptos" w:hAnsi="Aptos"/>
                <w:sz w:val="20"/>
                <w:szCs w:val="20"/>
              </w:rPr>
            </w:pPr>
            <w:r w:rsidRPr="00FF0FFE">
              <w:rPr>
                <w:rFonts w:ascii="Aptos" w:hAnsi="Aptos"/>
                <w:sz w:val="20"/>
                <w:szCs w:val="20"/>
              </w:rPr>
              <w:t>1,6</w:t>
            </w:r>
          </w:p>
        </w:tc>
      </w:tr>
    </w:tbl>
    <w:p w14:paraId="1EBE3DE6" w14:textId="77777777" w:rsidR="0054278F" w:rsidRPr="00FF0FFE" w:rsidRDefault="0054278F" w:rsidP="0054278F">
      <w:pPr>
        <w:pStyle w:val="NoSpacing"/>
        <w:rPr>
          <w:rFonts w:ascii="Aptos" w:hAnsi="Aptos"/>
          <w:sz w:val="20"/>
          <w:szCs w:val="20"/>
        </w:rPr>
      </w:pPr>
    </w:p>
    <w:tbl>
      <w:tblPr>
        <w:tblStyle w:val="TableGrid"/>
        <w:tblW w:w="10627" w:type="dxa"/>
        <w:tblLook w:val="04A0" w:firstRow="1" w:lastRow="0" w:firstColumn="1" w:lastColumn="0" w:noHBand="0" w:noVBand="1"/>
        <w:tblCaption w:val="6.5 NATURE RECOVERY ACTION PLAN"/>
        <w:tblDescription w:val="Action  Through the NPT Nature Recovery Action Plan, maximise opportunities to deliver priorities via volunteers and partners. NPTC delivers against any relevant actions in agreement with relevant departments. Please see the list of potential relevant actions in Appendix 4.&#10;Reporting mechanism Delivery against actions to be reported to the LNP in first LNP meeting of the new year.&#10;Milestone year 6 Delivery against actions to be reported to the LNP in first LNP meeting of the new year.&#10;Milestone year 7 Delivery against actions to be reported to the LNP in first LNP meeting of the new year.&#10;Milestone year 8 Delivery against actions to be reported to the LNP in first LNP meeting of the new year.&#10;NRAP Objectives 1,2,3,4,5,6&#10;"/>
      </w:tblPr>
      <w:tblGrid>
        <w:gridCol w:w="1844"/>
        <w:gridCol w:w="8783"/>
      </w:tblGrid>
      <w:tr w:rsidR="0054278F" w:rsidRPr="00FF0FFE" w14:paraId="749DBAB6" w14:textId="77777777" w:rsidTr="00B62D06">
        <w:trPr>
          <w:tblHeader/>
        </w:trPr>
        <w:tc>
          <w:tcPr>
            <w:tcW w:w="1844" w:type="dxa"/>
            <w:shd w:val="clear" w:color="auto" w:fill="BDD6EE" w:themeFill="accent1" w:themeFillTint="66"/>
          </w:tcPr>
          <w:p w14:paraId="03596BA3"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6.5</w:t>
            </w:r>
          </w:p>
        </w:tc>
        <w:tc>
          <w:tcPr>
            <w:tcW w:w="8783" w:type="dxa"/>
            <w:shd w:val="clear" w:color="auto" w:fill="BDD6EE" w:themeFill="accent1" w:themeFillTint="66"/>
          </w:tcPr>
          <w:p w14:paraId="1882FFD8"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NATURE RECOVERY ACTION PLAN</w:t>
            </w:r>
          </w:p>
        </w:tc>
      </w:tr>
      <w:tr w:rsidR="0054278F" w:rsidRPr="00FF0FFE" w14:paraId="4C0BD3CF" w14:textId="77777777" w:rsidTr="00B62D06">
        <w:tc>
          <w:tcPr>
            <w:tcW w:w="1844" w:type="dxa"/>
          </w:tcPr>
          <w:p w14:paraId="6210CFA0"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39FA228A" w14:textId="799B66E3" w:rsidR="0054278F" w:rsidRPr="00FF0FFE" w:rsidRDefault="0054278F" w:rsidP="002B0DE2">
            <w:pPr>
              <w:pStyle w:val="NoSpacing"/>
              <w:rPr>
                <w:rFonts w:ascii="Aptos" w:hAnsi="Aptos"/>
                <w:sz w:val="20"/>
                <w:szCs w:val="20"/>
              </w:rPr>
            </w:pPr>
            <w:r w:rsidRPr="00FF0FFE">
              <w:rPr>
                <w:rFonts w:ascii="Aptos" w:hAnsi="Aptos"/>
                <w:sz w:val="20"/>
                <w:szCs w:val="20"/>
              </w:rPr>
              <w:t xml:space="preserve">Through the NPT Nature Recovery Action Plan, maximise opportunities to deliver priorities via volunteers and partners. NPTC delivers against any relevant actions in agreement with relevant departments. </w:t>
            </w:r>
          </w:p>
        </w:tc>
      </w:tr>
      <w:tr w:rsidR="0054278F" w:rsidRPr="00FF0FFE" w14:paraId="17D6F725" w14:textId="77777777" w:rsidTr="00B62D06">
        <w:tc>
          <w:tcPr>
            <w:tcW w:w="1844" w:type="dxa"/>
          </w:tcPr>
          <w:p w14:paraId="7CC99791"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5CC8A10A"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54278F" w:rsidRPr="00FF0FFE" w14:paraId="34A18C5F" w14:textId="77777777" w:rsidTr="00B62D06">
        <w:tc>
          <w:tcPr>
            <w:tcW w:w="1844" w:type="dxa"/>
          </w:tcPr>
          <w:p w14:paraId="2CD3F93F"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B0D9F35"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54278F" w:rsidRPr="00FF0FFE" w14:paraId="06448D69" w14:textId="77777777" w:rsidTr="00B62D06">
        <w:tc>
          <w:tcPr>
            <w:tcW w:w="1844" w:type="dxa"/>
          </w:tcPr>
          <w:p w14:paraId="3492E35E"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229523D" w14:textId="77777777" w:rsidR="0054278F" w:rsidRPr="00FF0FFE" w:rsidRDefault="0054278F" w:rsidP="002B0DE2">
            <w:pPr>
              <w:rPr>
                <w:rFonts w:ascii="Aptos" w:hAnsi="Aptos" w:cs="Calibri"/>
                <w:color w:val="000000"/>
                <w:sz w:val="20"/>
                <w:szCs w:val="20"/>
              </w:rPr>
            </w:pPr>
            <w:r w:rsidRPr="00FF0FFE">
              <w:rPr>
                <w:rFonts w:ascii="Aptos" w:hAnsi="Aptos"/>
                <w:sz w:val="20"/>
                <w:szCs w:val="20"/>
              </w:rPr>
              <w:t>Delivery against actions to be reported to the LNP in first LNP meeting of the new year.</w:t>
            </w:r>
          </w:p>
        </w:tc>
      </w:tr>
      <w:tr w:rsidR="00B87362" w:rsidRPr="00FF0FFE" w14:paraId="7A1A415B" w14:textId="77777777" w:rsidTr="00B62D06">
        <w:tc>
          <w:tcPr>
            <w:tcW w:w="1844" w:type="dxa"/>
            <w:shd w:val="clear" w:color="auto" w:fill="E2EFD9" w:themeFill="accent6" w:themeFillTint="33"/>
          </w:tcPr>
          <w:p w14:paraId="0EF19ECF" w14:textId="6AE3F66B" w:rsidR="00B87362" w:rsidRPr="00FF0FFE" w:rsidRDefault="00B87362" w:rsidP="00B87362">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6666355E" w14:textId="4153EE26" w:rsidR="00B87362" w:rsidRPr="00FF0FFE" w:rsidRDefault="00B87362" w:rsidP="00B87362">
            <w:pPr>
              <w:rPr>
                <w:rFonts w:ascii="Aptos" w:hAnsi="Aptos" w:cs="Calibri"/>
                <w:color w:val="000000"/>
                <w:sz w:val="20"/>
                <w:szCs w:val="20"/>
              </w:rPr>
            </w:pPr>
            <w:r w:rsidRPr="00FF0FFE">
              <w:rPr>
                <w:rFonts w:ascii="Aptos" w:hAnsi="Aptos"/>
                <w:sz w:val="20"/>
                <w:szCs w:val="20"/>
              </w:rPr>
              <w:t xml:space="preserve">This has taken place during the first or second LNP meeting of each year and recorded on the Actions spreadsheet. Actions are updated as deemed appropriate by the LNP. </w:t>
            </w:r>
          </w:p>
        </w:tc>
      </w:tr>
      <w:tr w:rsidR="00B87362" w:rsidRPr="00FF0FFE" w14:paraId="4501D7A4" w14:textId="77777777" w:rsidTr="00B62D06">
        <w:tc>
          <w:tcPr>
            <w:tcW w:w="1844" w:type="dxa"/>
          </w:tcPr>
          <w:p w14:paraId="5C4A3F49" w14:textId="77777777" w:rsidR="00B87362" w:rsidRPr="00FF0FFE" w:rsidRDefault="00B87362" w:rsidP="00B87362">
            <w:pPr>
              <w:pStyle w:val="NoSpacing"/>
              <w:rPr>
                <w:rFonts w:ascii="Aptos" w:hAnsi="Aptos"/>
                <w:sz w:val="20"/>
                <w:szCs w:val="20"/>
              </w:rPr>
            </w:pPr>
            <w:r w:rsidRPr="00FF0FFE">
              <w:rPr>
                <w:rFonts w:ascii="Aptos" w:hAnsi="Aptos"/>
                <w:sz w:val="20"/>
                <w:szCs w:val="20"/>
              </w:rPr>
              <w:t>NRAP Objectives</w:t>
            </w:r>
          </w:p>
        </w:tc>
        <w:tc>
          <w:tcPr>
            <w:tcW w:w="8783" w:type="dxa"/>
          </w:tcPr>
          <w:p w14:paraId="276ABDD8" w14:textId="77777777" w:rsidR="00B87362" w:rsidRPr="00FF0FFE" w:rsidRDefault="00B87362" w:rsidP="00B87362">
            <w:pPr>
              <w:pStyle w:val="NoSpacing"/>
              <w:rPr>
                <w:rFonts w:ascii="Aptos" w:hAnsi="Aptos"/>
                <w:sz w:val="20"/>
                <w:szCs w:val="20"/>
              </w:rPr>
            </w:pPr>
            <w:r w:rsidRPr="00FF0FFE">
              <w:rPr>
                <w:rFonts w:ascii="Aptos" w:hAnsi="Aptos"/>
                <w:sz w:val="20"/>
                <w:szCs w:val="20"/>
              </w:rPr>
              <w:t>1,2,3,4,5,6</w:t>
            </w:r>
          </w:p>
        </w:tc>
      </w:tr>
    </w:tbl>
    <w:p w14:paraId="72BA960D"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6.6 NPT BEE FRIENDLY / NATURE CONSERVATION SITES SCHEME"/>
        <w:tblDescription w:val="Action  Implement the NPT Bee Friendly scheme, increasing sites included in the scheme each year. Review and update the Conservation Sites Scheme to include sites which are not managed under NPTBF.&#10;Reporting mechanism Hectarage of sites or kilometres of linear features reported through Corporate Reporting. &#10;Milestone year 6 Hectarage/ km of sites included in these schemes increases year on year&#10;Milestone year 7 Hectarage / km of sites included in these schemes increases year on year&#10;Milestone year 8 Hectarage/ km of sites included in these schemes increases year on year&#10;NRAP Objectives 1,2,5,6&#10;"/>
      </w:tblPr>
      <w:tblGrid>
        <w:gridCol w:w="1844"/>
        <w:gridCol w:w="8783"/>
      </w:tblGrid>
      <w:tr w:rsidR="0054278F" w:rsidRPr="00FF0FFE" w14:paraId="1AD782AC" w14:textId="77777777" w:rsidTr="00B62D06">
        <w:trPr>
          <w:tblHeader/>
        </w:trPr>
        <w:tc>
          <w:tcPr>
            <w:tcW w:w="1844" w:type="dxa"/>
            <w:shd w:val="clear" w:color="auto" w:fill="BDD6EE" w:themeFill="accent1" w:themeFillTint="66"/>
          </w:tcPr>
          <w:p w14:paraId="7B1B6B01"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6.6</w:t>
            </w:r>
          </w:p>
        </w:tc>
        <w:tc>
          <w:tcPr>
            <w:tcW w:w="8783" w:type="dxa"/>
            <w:shd w:val="clear" w:color="auto" w:fill="BDD6EE" w:themeFill="accent1" w:themeFillTint="66"/>
          </w:tcPr>
          <w:p w14:paraId="65E4EFFC"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NPT BEE FRIENDLY / NATURE CONSERVATION SITES SCHEME</w:t>
            </w:r>
          </w:p>
        </w:tc>
      </w:tr>
      <w:tr w:rsidR="0054278F" w:rsidRPr="00FF0FFE" w14:paraId="16853703" w14:textId="77777777" w:rsidTr="00B62D06">
        <w:tc>
          <w:tcPr>
            <w:tcW w:w="1844" w:type="dxa"/>
          </w:tcPr>
          <w:p w14:paraId="58BCB814"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5AEECEED" w14:textId="77777777" w:rsidR="0054278F" w:rsidRPr="00FF0FFE" w:rsidRDefault="0054278F" w:rsidP="002B0DE2">
            <w:pPr>
              <w:pStyle w:val="NoSpacing"/>
              <w:rPr>
                <w:rFonts w:ascii="Aptos" w:hAnsi="Aptos"/>
                <w:sz w:val="20"/>
                <w:szCs w:val="20"/>
              </w:rPr>
            </w:pPr>
            <w:r w:rsidRPr="00FF0FFE">
              <w:rPr>
                <w:rFonts w:ascii="Aptos" w:hAnsi="Aptos"/>
                <w:sz w:val="20"/>
                <w:szCs w:val="20"/>
              </w:rPr>
              <w:t>Implement the NPT Bee Friendly scheme, increasing sites included in the scheme each year. Review and update the Conservation Sites Scheme to include sites which are not managed under NPTBF.</w:t>
            </w:r>
          </w:p>
        </w:tc>
      </w:tr>
      <w:tr w:rsidR="0054278F" w:rsidRPr="00FF0FFE" w14:paraId="6D639799" w14:textId="77777777" w:rsidTr="00B62D06">
        <w:tc>
          <w:tcPr>
            <w:tcW w:w="1844" w:type="dxa"/>
          </w:tcPr>
          <w:p w14:paraId="0F9C2A8F"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751979D3"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Hectarage of sites or kilometres of linear features reported through Corporate Reporting. </w:t>
            </w:r>
          </w:p>
        </w:tc>
      </w:tr>
      <w:tr w:rsidR="0054278F" w:rsidRPr="00FF0FFE" w14:paraId="79542AC6" w14:textId="77777777" w:rsidTr="00B62D06">
        <w:tc>
          <w:tcPr>
            <w:tcW w:w="1844" w:type="dxa"/>
          </w:tcPr>
          <w:p w14:paraId="20BBC3D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5E54E14D"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Hectarage/ km of sites included in these schemes increases year on year</w:t>
            </w:r>
          </w:p>
        </w:tc>
      </w:tr>
      <w:tr w:rsidR="0054278F" w:rsidRPr="00FF0FFE" w14:paraId="708CEA80" w14:textId="77777777" w:rsidTr="00B62D06">
        <w:tc>
          <w:tcPr>
            <w:tcW w:w="1844" w:type="dxa"/>
          </w:tcPr>
          <w:p w14:paraId="2CF9EC09"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0AE0E3B9"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Hectarage / km of sites included in these schemes increases year on year</w:t>
            </w:r>
          </w:p>
        </w:tc>
      </w:tr>
      <w:tr w:rsidR="00BC431F" w:rsidRPr="00FF0FFE" w14:paraId="242EC858" w14:textId="77777777" w:rsidTr="00B62D06">
        <w:tc>
          <w:tcPr>
            <w:tcW w:w="1844" w:type="dxa"/>
            <w:shd w:val="clear" w:color="auto" w:fill="E2EFD9" w:themeFill="accent6" w:themeFillTint="33"/>
          </w:tcPr>
          <w:p w14:paraId="690D167A" w14:textId="38E3EB22" w:rsidR="00BC431F" w:rsidRPr="00FF0FFE" w:rsidRDefault="00BC431F" w:rsidP="00BC431F">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6242867" w14:textId="3D8D74EA" w:rsidR="00BC431F" w:rsidRPr="00FF0FFE" w:rsidRDefault="00BC431F" w:rsidP="00BC431F">
            <w:pPr>
              <w:rPr>
                <w:rFonts w:ascii="Aptos" w:hAnsi="Aptos" w:cs="Calibri"/>
                <w:color w:val="000000"/>
                <w:sz w:val="20"/>
                <w:szCs w:val="20"/>
              </w:rPr>
            </w:pPr>
            <w:r w:rsidRPr="00FF0FFE">
              <w:rPr>
                <w:rFonts w:ascii="Aptos" w:hAnsi="Aptos"/>
                <w:sz w:val="20"/>
                <w:szCs w:val="20"/>
              </w:rPr>
              <w:t xml:space="preserve">There has been an overall increase in sites included in these schemes by 56.88 hectares. Large sites added to NPT Bee Friendly were the Gnoll Meadows and Baglan Energy Park. The Nature Conservation Sites Scheme still needs to be revisited to capture other sites into one scheme e.g. there are </w:t>
            </w:r>
            <w:proofErr w:type="gramStart"/>
            <w:r w:rsidRPr="00FF0FFE">
              <w:rPr>
                <w:rFonts w:ascii="Aptos" w:hAnsi="Aptos"/>
                <w:sz w:val="20"/>
                <w:szCs w:val="20"/>
              </w:rPr>
              <w:t>a number of</w:t>
            </w:r>
            <w:proofErr w:type="gramEnd"/>
            <w:r w:rsidRPr="00FF0FFE">
              <w:rPr>
                <w:rFonts w:ascii="Aptos" w:hAnsi="Aptos"/>
                <w:sz w:val="20"/>
                <w:szCs w:val="20"/>
              </w:rPr>
              <w:t xml:space="preserve"> sites being managed for nature and classified in different ways according to funding – these could be brought under one scheme. </w:t>
            </w:r>
          </w:p>
        </w:tc>
      </w:tr>
      <w:tr w:rsidR="00BC431F" w:rsidRPr="00FF0FFE" w14:paraId="277F99C3" w14:textId="77777777" w:rsidTr="00B62D06">
        <w:tc>
          <w:tcPr>
            <w:tcW w:w="1844" w:type="dxa"/>
          </w:tcPr>
          <w:p w14:paraId="31C8920A" w14:textId="77777777" w:rsidR="00BC431F" w:rsidRPr="00FF0FFE" w:rsidRDefault="00BC431F" w:rsidP="00BC431F">
            <w:pPr>
              <w:pStyle w:val="NoSpacing"/>
              <w:rPr>
                <w:rFonts w:ascii="Aptos" w:hAnsi="Aptos"/>
                <w:sz w:val="20"/>
                <w:szCs w:val="20"/>
              </w:rPr>
            </w:pPr>
            <w:r w:rsidRPr="00FF0FFE">
              <w:rPr>
                <w:rFonts w:ascii="Aptos" w:hAnsi="Aptos"/>
                <w:sz w:val="20"/>
                <w:szCs w:val="20"/>
              </w:rPr>
              <w:t>NRAP Objectives</w:t>
            </w:r>
          </w:p>
        </w:tc>
        <w:tc>
          <w:tcPr>
            <w:tcW w:w="8783" w:type="dxa"/>
          </w:tcPr>
          <w:p w14:paraId="76975AB4" w14:textId="77777777" w:rsidR="00BC431F" w:rsidRPr="00FF0FFE" w:rsidRDefault="00BC431F" w:rsidP="00BC431F">
            <w:pPr>
              <w:pStyle w:val="NoSpacing"/>
              <w:rPr>
                <w:rFonts w:ascii="Aptos" w:hAnsi="Aptos"/>
                <w:sz w:val="20"/>
                <w:szCs w:val="20"/>
              </w:rPr>
            </w:pPr>
            <w:r w:rsidRPr="00FF0FFE">
              <w:rPr>
                <w:rFonts w:ascii="Aptos" w:hAnsi="Aptos"/>
                <w:sz w:val="20"/>
                <w:szCs w:val="20"/>
              </w:rPr>
              <w:t>1,2,5,6</w:t>
            </w:r>
          </w:p>
        </w:tc>
      </w:tr>
    </w:tbl>
    <w:p w14:paraId="653A96BE" w14:textId="77777777" w:rsidR="0054278F" w:rsidRPr="00FF0FFE" w:rsidRDefault="0054278F" w:rsidP="0054278F">
      <w:pPr>
        <w:spacing w:after="0"/>
        <w:rPr>
          <w:rFonts w:ascii="Aptos" w:hAnsi="Aptos"/>
          <w:sz w:val="20"/>
          <w:szCs w:val="20"/>
        </w:rPr>
      </w:pPr>
    </w:p>
    <w:tbl>
      <w:tblPr>
        <w:tblStyle w:val="TableGrid"/>
        <w:tblW w:w="10627" w:type="dxa"/>
        <w:tblLook w:val="04A0" w:firstRow="1" w:lastRow="0" w:firstColumn="1" w:lastColumn="0" w:noHBand="0" w:noVBand="1"/>
        <w:tblCaption w:val="6.7 MOTION FOR THE OCEAN"/>
        <w:tblDescription w:val="Action  Investigate the Motion for the Ocean and potential deliverables for NPT.&#10;&#10;Reporting mechanism TBC&#10;&#10;Milestone year 6 Feasibility for Motion for the Ocean&#10;Milestone year 7 Start process of declaring a Motion for the Ocean if considered feasible&#10;Milestone year 8 Motion for the Ocean declared, if feasible&#10;NRAP Objectives 1,2,5,6&#10;"/>
      </w:tblPr>
      <w:tblGrid>
        <w:gridCol w:w="1844"/>
        <w:gridCol w:w="8783"/>
      </w:tblGrid>
      <w:tr w:rsidR="0054278F" w:rsidRPr="00FF0FFE" w14:paraId="165DA42D" w14:textId="77777777" w:rsidTr="00B62D06">
        <w:trPr>
          <w:tblHeader/>
        </w:trPr>
        <w:tc>
          <w:tcPr>
            <w:tcW w:w="1844" w:type="dxa"/>
            <w:shd w:val="clear" w:color="auto" w:fill="BDD6EE" w:themeFill="accent1" w:themeFillTint="66"/>
          </w:tcPr>
          <w:p w14:paraId="13B5ED1D" w14:textId="77777777" w:rsidR="0054278F" w:rsidRPr="00FF0FFE" w:rsidRDefault="0054278F" w:rsidP="002B0DE2">
            <w:pPr>
              <w:pStyle w:val="NoSpacing"/>
              <w:rPr>
                <w:rFonts w:ascii="Aptos" w:hAnsi="Aptos"/>
                <w:color w:val="000000" w:themeColor="text1"/>
                <w:sz w:val="20"/>
                <w:szCs w:val="20"/>
              </w:rPr>
            </w:pPr>
            <w:r w:rsidRPr="00FF0FFE">
              <w:rPr>
                <w:rFonts w:ascii="Aptos" w:hAnsi="Aptos"/>
                <w:color w:val="000000" w:themeColor="text1"/>
                <w:sz w:val="20"/>
                <w:szCs w:val="20"/>
              </w:rPr>
              <w:t>6.7</w:t>
            </w:r>
          </w:p>
        </w:tc>
        <w:tc>
          <w:tcPr>
            <w:tcW w:w="8783" w:type="dxa"/>
            <w:shd w:val="clear" w:color="auto" w:fill="BDD6EE" w:themeFill="accent1" w:themeFillTint="66"/>
          </w:tcPr>
          <w:p w14:paraId="45562F33" w14:textId="77777777" w:rsidR="0054278F" w:rsidRPr="00FF0FFE" w:rsidRDefault="0054278F" w:rsidP="002B0DE2">
            <w:pPr>
              <w:pStyle w:val="NoSpacing"/>
              <w:rPr>
                <w:rFonts w:ascii="Aptos" w:hAnsi="Aptos"/>
                <w:b/>
                <w:color w:val="000000" w:themeColor="text1"/>
                <w:sz w:val="20"/>
                <w:szCs w:val="20"/>
              </w:rPr>
            </w:pPr>
            <w:r w:rsidRPr="00FF0FFE">
              <w:rPr>
                <w:rFonts w:ascii="Aptos" w:hAnsi="Aptos"/>
                <w:b/>
                <w:color w:val="000000" w:themeColor="text1"/>
                <w:sz w:val="20"/>
                <w:szCs w:val="20"/>
              </w:rPr>
              <w:t>MOTION FOR THE OCEAN</w:t>
            </w:r>
            <w:r w:rsidRPr="00FF0FFE">
              <w:rPr>
                <w:rStyle w:val="FootnoteReference"/>
                <w:rFonts w:ascii="Aptos" w:hAnsi="Aptos"/>
                <w:b/>
                <w:color w:val="000000" w:themeColor="text1"/>
                <w:sz w:val="20"/>
                <w:szCs w:val="20"/>
              </w:rPr>
              <w:footnoteReference w:id="2"/>
            </w:r>
          </w:p>
        </w:tc>
      </w:tr>
      <w:tr w:rsidR="0054278F" w:rsidRPr="00FF0FFE" w14:paraId="32A7F80F" w14:textId="77777777" w:rsidTr="00B62D06">
        <w:tc>
          <w:tcPr>
            <w:tcW w:w="1844" w:type="dxa"/>
          </w:tcPr>
          <w:p w14:paraId="2170145D" w14:textId="77777777" w:rsidR="0054278F" w:rsidRPr="00FF0FFE" w:rsidRDefault="0054278F" w:rsidP="002B0DE2">
            <w:pPr>
              <w:pStyle w:val="NoSpacing"/>
              <w:rPr>
                <w:rFonts w:ascii="Aptos" w:hAnsi="Aptos"/>
                <w:sz w:val="20"/>
                <w:szCs w:val="20"/>
              </w:rPr>
            </w:pPr>
            <w:r w:rsidRPr="00FF0FFE">
              <w:rPr>
                <w:rFonts w:ascii="Aptos" w:hAnsi="Aptos"/>
                <w:sz w:val="20"/>
                <w:szCs w:val="20"/>
              </w:rPr>
              <w:t xml:space="preserve">Action </w:t>
            </w:r>
          </w:p>
        </w:tc>
        <w:tc>
          <w:tcPr>
            <w:tcW w:w="8783" w:type="dxa"/>
          </w:tcPr>
          <w:p w14:paraId="63C9E83C"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Investigate the Motion for the Ocean and potential deliverables for NPT.</w:t>
            </w:r>
          </w:p>
          <w:p w14:paraId="53DF2554" w14:textId="77777777" w:rsidR="0054278F" w:rsidRPr="00FF0FFE" w:rsidRDefault="0054278F" w:rsidP="002B0DE2">
            <w:pPr>
              <w:pStyle w:val="NoSpacing"/>
              <w:rPr>
                <w:rFonts w:ascii="Aptos" w:hAnsi="Aptos"/>
                <w:sz w:val="20"/>
                <w:szCs w:val="20"/>
              </w:rPr>
            </w:pPr>
          </w:p>
        </w:tc>
      </w:tr>
      <w:tr w:rsidR="0054278F" w:rsidRPr="00FF0FFE" w14:paraId="404DCFDF" w14:textId="77777777" w:rsidTr="00B62D06">
        <w:tc>
          <w:tcPr>
            <w:tcW w:w="1844" w:type="dxa"/>
          </w:tcPr>
          <w:p w14:paraId="70E42A8B" w14:textId="77777777" w:rsidR="0054278F" w:rsidRPr="00FF0FFE" w:rsidRDefault="0054278F" w:rsidP="002B0DE2">
            <w:pPr>
              <w:pStyle w:val="NoSpacing"/>
              <w:rPr>
                <w:rFonts w:ascii="Aptos" w:hAnsi="Aptos"/>
                <w:sz w:val="20"/>
                <w:szCs w:val="20"/>
              </w:rPr>
            </w:pPr>
            <w:r w:rsidRPr="00FF0FFE">
              <w:rPr>
                <w:rFonts w:ascii="Aptos" w:hAnsi="Aptos"/>
                <w:sz w:val="20"/>
                <w:szCs w:val="20"/>
              </w:rPr>
              <w:t>Reporting mechanism</w:t>
            </w:r>
          </w:p>
        </w:tc>
        <w:tc>
          <w:tcPr>
            <w:tcW w:w="8783" w:type="dxa"/>
          </w:tcPr>
          <w:p w14:paraId="7C410131"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TBC</w:t>
            </w:r>
          </w:p>
          <w:p w14:paraId="64D7A7D0" w14:textId="77777777" w:rsidR="0054278F" w:rsidRPr="00FF0FFE" w:rsidRDefault="0054278F" w:rsidP="002B0DE2">
            <w:pPr>
              <w:pStyle w:val="NoSpacing"/>
              <w:rPr>
                <w:rFonts w:ascii="Aptos" w:hAnsi="Aptos"/>
                <w:sz w:val="20"/>
                <w:szCs w:val="20"/>
              </w:rPr>
            </w:pPr>
          </w:p>
        </w:tc>
      </w:tr>
      <w:tr w:rsidR="0054278F" w:rsidRPr="00FF0FFE" w14:paraId="6B9ABAC5" w14:textId="77777777" w:rsidTr="00B62D06">
        <w:tc>
          <w:tcPr>
            <w:tcW w:w="1844" w:type="dxa"/>
          </w:tcPr>
          <w:p w14:paraId="042C7AC7"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6</w:t>
            </w:r>
          </w:p>
        </w:tc>
        <w:tc>
          <w:tcPr>
            <w:tcW w:w="8783" w:type="dxa"/>
          </w:tcPr>
          <w:p w14:paraId="396ED2D3"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Feasibility for Motion for the Ocean</w:t>
            </w:r>
          </w:p>
        </w:tc>
      </w:tr>
      <w:tr w:rsidR="0054278F" w:rsidRPr="00FF0FFE" w14:paraId="3A4E130C" w14:textId="77777777" w:rsidTr="00B62D06">
        <w:tc>
          <w:tcPr>
            <w:tcW w:w="1844" w:type="dxa"/>
          </w:tcPr>
          <w:p w14:paraId="29FC1AC4" w14:textId="77777777" w:rsidR="0054278F" w:rsidRPr="00FF0FFE" w:rsidRDefault="0054278F" w:rsidP="002B0DE2">
            <w:pPr>
              <w:pStyle w:val="NoSpacing"/>
              <w:rPr>
                <w:rFonts w:ascii="Aptos" w:hAnsi="Aptos"/>
                <w:sz w:val="20"/>
                <w:szCs w:val="20"/>
              </w:rPr>
            </w:pPr>
            <w:r w:rsidRPr="00FF0FFE">
              <w:rPr>
                <w:rFonts w:ascii="Aptos" w:hAnsi="Aptos"/>
                <w:sz w:val="20"/>
                <w:szCs w:val="20"/>
              </w:rPr>
              <w:t>Milestone year 7</w:t>
            </w:r>
          </w:p>
        </w:tc>
        <w:tc>
          <w:tcPr>
            <w:tcW w:w="8783" w:type="dxa"/>
          </w:tcPr>
          <w:p w14:paraId="479BAD24" w14:textId="77777777" w:rsidR="0054278F" w:rsidRPr="00FF0FFE" w:rsidRDefault="0054278F" w:rsidP="002B0DE2">
            <w:pPr>
              <w:rPr>
                <w:rFonts w:ascii="Aptos" w:hAnsi="Aptos" w:cs="Calibri"/>
                <w:color w:val="000000"/>
                <w:sz w:val="20"/>
                <w:szCs w:val="20"/>
              </w:rPr>
            </w:pPr>
            <w:r w:rsidRPr="00FF0FFE">
              <w:rPr>
                <w:rFonts w:ascii="Aptos" w:hAnsi="Aptos" w:cs="Calibri"/>
                <w:color w:val="000000"/>
                <w:sz w:val="20"/>
                <w:szCs w:val="20"/>
              </w:rPr>
              <w:t>Start process of declaring a Motion for the Ocean if considered feasible</w:t>
            </w:r>
          </w:p>
        </w:tc>
      </w:tr>
      <w:tr w:rsidR="00BC431F" w:rsidRPr="00FF0FFE" w14:paraId="60B3EE02" w14:textId="77777777" w:rsidTr="00B62D06">
        <w:tc>
          <w:tcPr>
            <w:tcW w:w="1844" w:type="dxa"/>
            <w:shd w:val="clear" w:color="auto" w:fill="E2EFD9" w:themeFill="accent6" w:themeFillTint="33"/>
          </w:tcPr>
          <w:p w14:paraId="603D8C73" w14:textId="6AD23B53" w:rsidR="00BC431F" w:rsidRPr="00FF0FFE" w:rsidRDefault="00BC431F" w:rsidP="00BC431F">
            <w:pPr>
              <w:pStyle w:val="NoSpacing"/>
              <w:rPr>
                <w:rFonts w:ascii="Aptos" w:hAnsi="Aptos"/>
                <w:sz w:val="20"/>
                <w:szCs w:val="20"/>
              </w:rPr>
            </w:pPr>
            <w:r w:rsidRPr="00FF0FFE">
              <w:rPr>
                <w:rFonts w:ascii="Aptos" w:hAnsi="Aptos"/>
                <w:b/>
                <w:bCs/>
                <w:sz w:val="20"/>
                <w:szCs w:val="20"/>
              </w:rPr>
              <w:t>Progress</w:t>
            </w:r>
          </w:p>
        </w:tc>
        <w:tc>
          <w:tcPr>
            <w:tcW w:w="8783" w:type="dxa"/>
            <w:shd w:val="clear" w:color="auto" w:fill="E2EFD9" w:themeFill="accent6" w:themeFillTint="33"/>
          </w:tcPr>
          <w:p w14:paraId="3441F07E" w14:textId="7FF8DC79" w:rsidR="00BC431F" w:rsidRPr="00FF0FFE" w:rsidRDefault="00BC431F" w:rsidP="00BC431F">
            <w:pPr>
              <w:rPr>
                <w:rFonts w:ascii="Aptos" w:hAnsi="Aptos" w:cs="Calibri"/>
                <w:color w:val="000000"/>
                <w:sz w:val="20"/>
                <w:szCs w:val="20"/>
              </w:rPr>
            </w:pPr>
            <w:r w:rsidRPr="00FF0FFE">
              <w:rPr>
                <w:rFonts w:ascii="Aptos" w:hAnsi="Aptos"/>
                <w:sz w:val="20"/>
                <w:szCs w:val="20"/>
              </w:rPr>
              <w:t>Motion for the Ocean has been drafted</w:t>
            </w:r>
            <w:r w:rsidR="000E2AB1">
              <w:rPr>
                <w:rFonts w:ascii="Aptos" w:hAnsi="Aptos"/>
                <w:sz w:val="20"/>
                <w:szCs w:val="20"/>
              </w:rPr>
              <w:t>.</w:t>
            </w:r>
            <w:r w:rsidRPr="00FF0FFE">
              <w:rPr>
                <w:rFonts w:ascii="Aptos" w:hAnsi="Aptos"/>
                <w:sz w:val="20"/>
                <w:szCs w:val="20"/>
              </w:rPr>
              <w:t xml:space="preserve"> </w:t>
            </w:r>
          </w:p>
        </w:tc>
      </w:tr>
      <w:tr w:rsidR="00BC431F" w:rsidRPr="00FF0FFE" w14:paraId="41B4843B" w14:textId="77777777" w:rsidTr="00B62D06">
        <w:tc>
          <w:tcPr>
            <w:tcW w:w="1844" w:type="dxa"/>
          </w:tcPr>
          <w:p w14:paraId="71BEB391" w14:textId="77777777" w:rsidR="00BC431F" w:rsidRPr="00FF0FFE" w:rsidRDefault="00BC431F" w:rsidP="00BC431F">
            <w:pPr>
              <w:pStyle w:val="NoSpacing"/>
              <w:rPr>
                <w:rFonts w:ascii="Aptos" w:hAnsi="Aptos"/>
                <w:sz w:val="20"/>
                <w:szCs w:val="20"/>
              </w:rPr>
            </w:pPr>
            <w:r w:rsidRPr="00FF0FFE">
              <w:rPr>
                <w:rFonts w:ascii="Aptos" w:hAnsi="Aptos"/>
                <w:sz w:val="20"/>
                <w:szCs w:val="20"/>
              </w:rPr>
              <w:t>NRAP Objectives</w:t>
            </w:r>
          </w:p>
        </w:tc>
        <w:tc>
          <w:tcPr>
            <w:tcW w:w="8783" w:type="dxa"/>
          </w:tcPr>
          <w:p w14:paraId="3BFBB0A5" w14:textId="77777777" w:rsidR="00BC431F" w:rsidRPr="00FF0FFE" w:rsidRDefault="00BC431F" w:rsidP="00BC431F">
            <w:pPr>
              <w:pStyle w:val="NoSpacing"/>
              <w:rPr>
                <w:rFonts w:ascii="Aptos" w:hAnsi="Aptos"/>
                <w:sz w:val="20"/>
                <w:szCs w:val="20"/>
              </w:rPr>
            </w:pPr>
            <w:r w:rsidRPr="00FF0FFE">
              <w:rPr>
                <w:rFonts w:ascii="Aptos" w:hAnsi="Aptos"/>
                <w:sz w:val="20"/>
                <w:szCs w:val="20"/>
              </w:rPr>
              <w:t>1,2,5,6</w:t>
            </w:r>
          </w:p>
        </w:tc>
      </w:tr>
      <w:bookmarkEnd w:id="14"/>
    </w:tbl>
    <w:p w14:paraId="1A8C4C1F" w14:textId="2A50EA72" w:rsidR="003D4415" w:rsidRPr="00FF0FFE" w:rsidRDefault="003D4415" w:rsidP="00374133">
      <w:pPr>
        <w:rPr>
          <w:rFonts w:ascii="Aptos" w:hAnsi="Aptos"/>
          <w:sz w:val="20"/>
          <w:szCs w:val="20"/>
        </w:rPr>
      </w:pPr>
    </w:p>
    <w:p w14:paraId="5EC7E709" w14:textId="472F8BED" w:rsidR="005003F9" w:rsidRPr="00FF0FFE" w:rsidRDefault="0065412F" w:rsidP="0054278F">
      <w:pPr>
        <w:pStyle w:val="Heading1"/>
        <w:numPr>
          <w:ilvl w:val="0"/>
          <w:numId w:val="1"/>
        </w:numPr>
        <w:rPr>
          <w:rFonts w:ascii="Aptos" w:hAnsi="Aptos"/>
          <w:sz w:val="28"/>
          <w:szCs w:val="28"/>
        </w:rPr>
      </w:pPr>
      <w:bookmarkStart w:id="25" w:name="_Toc215142433"/>
      <w:r w:rsidRPr="00FF0FFE">
        <w:rPr>
          <w:rFonts w:ascii="Aptos" w:hAnsi="Aptos"/>
          <w:sz w:val="28"/>
          <w:szCs w:val="28"/>
        </w:rPr>
        <w:t>Conclusion</w:t>
      </w:r>
      <w:bookmarkEnd w:id="25"/>
    </w:p>
    <w:p w14:paraId="2217FBA7" w14:textId="13C30E46" w:rsidR="005003F9" w:rsidRPr="00FF0FFE" w:rsidRDefault="005003F9" w:rsidP="00745E99">
      <w:pPr>
        <w:spacing w:after="0"/>
        <w:rPr>
          <w:rFonts w:ascii="Aptos" w:hAnsi="Aptos"/>
          <w:sz w:val="20"/>
          <w:szCs w:val="20"/>
        </w:rPr>
      </w:pPr>
    </w:p>
    <w:p w14:paraId="7C7401D4" w14:textId="693A80E6" w:rsidR="0078245F" w:rsidRDefault="0078245F" w:rsidP="0078245F">
      <w:pPr>
        <w:rPr>
          <w:rFonts w:ascii="Aptos" w:hAnsi="Aptos"/>
          <w:sz w:val="20"/>
          <w:szCs w:val="20"/>
        </w:rPr>
      </w:pPr>
      <w:r w:rsidRPr="00FF0FFE">
        <w:rPr>
          <w:rFonts w:ascii="Aptos" w:hAnsi="Aptos"/>
          <w:sz w:val="20"/>
          <w:szCs w:val="20"/>
        </w:rPr>
        <w:t xml:space="preserve">Neath Port Talbot Council has made substantial progress in delivering its Biodiversity Duty Plan. </w:t>
      </w:r>
      <w:r w:rsidR="0065412F" w:rsidRPr="00FF0FFE">
        <w:rPr>
          <w:rFonts w:ascii="Aptos" w:hAnsi="Aptos"/>
          <w:sz w:val="20"/>
          <w:szCs w:val="20"/>
        </w:rPr>
        <w:t xml:space="preserve">The </w:t>
      </w:r>
      <w:r w:rsidR="00B93AF0">
        <w:rPr>
          <w:rFonts w:ascii="Aptos" w:hAnsi="Aptos"/>
          <w:sz w:val="20"/>
          <w:szCs w:val="20"/>
        </w:rPr>
        <w:t>C&amp;W Team</w:t>
      </w:r>
      <w:r w:rsidR="0065412F" w:rsidRPr="00FF0FFE">
        <w:rPr>
          <w:rFonts w:ascii="Aptos" w:hAnsi="Aptos"/>
          <w:sz w:val="20"/>
          <w:szCs w:val="20"/>
        </w:rPr>
        <w:t xml:space="preserve"> continues to provide an advisory and consultancy service for other departments and works with other service areas to restore and enhance for biodiversity</w:t>
      </w:r>
      <w:r w:rsidRPr="00FF0FFE">
        <w:rPr>
          <w:rFonts w:ascii="Aptos" w:hAnsi="Aptos"/>
          <w:sz w:val="20"/>
          <w:szCs w:val="20"/>
        </w:rPr>
        <w:t xml:space="preserve">. </w:t>
      </w:r>
      <w:r w:rsidR="0065412F" w:rsidRPr="00FF0FFE">
        <w:rPr>
          <w:rFonts w:ascii="Aptos" w:hAnsi="Aptos"/>
          <w:sz w:val="20"/>
          <w:szCs w:val="20"/>
        </w:rPr>
        <w:t>Biodiversity t</w:t>
      </w:r>
      <w:r w:rsidRPr="00FF0FFE">
        <w:rPr>
          <w:rFonts w:ascii="Aptos" w:hAnsi="Aptos"/>
          <w:sz w:val="20"/>
          <w:szCs w:val="20"/>
        </w:rPr>
        <w:t>raining has been expanded, including mandatory corporate modules, and biodiversity considerations are integrated into planning, procurement, and SuDS processes. Over £2 million in external funding has been secured for habitat restoration and enhancement projects, contributing to the management of over 1,200 hectares of green space</w:t>
      </w:r>
      <w:r w:rsidR="0065412F" w:rsidRPr="00FF0FFE">
        <w:rPr>
          <w:rFonts w:ascii="Aptos" w:hAnsi="Aptos"/>
          <w:sz w:val="20"/>
          <w:szCs w:val="20"/>
        </w:rPr>
        <w:t xml:space="preserve">, including </w:t>
      </w:r>
      <w:r w:rsidRPr="00FF0FFE">
        <w:rPr>
          <w:rFonts w:ascii="Aptos" w:hAnsi="Aptos"/>
          <w:sz w:val="20"/>
          <w:szCs w:val="20"/>
        </w:rPr>
        <w:t>56.88 hectares under</w:t>
      </w:r>
      <w:r w:rsidR="0065412F" w:rsidRPr="00FF0FFE">
        <w:rPr>
          <w:rFonts w:ascii="Aptos" w:hAnsi="Aptos"/>
          <w:sz w:val="20"/>
          <w:szCs w:val="20"/>
        </w:rPr>
        <w:t xml:space="preserve"> the NPT</w:t>
      </w:r>
      <w:r w:rsidRPr="00FF0FFE">
        <w:rPr>
          <w:rFonts w:ascii="Aptos" w:hAnsi="Aptos"/>
          <w:sz w:val="20"/>
          <w:szCs w:val="20"/>
        </w:rPr>
        <w:t xml:space="preserve"> Bee Friendly schem</w:t>
      </w:r>
      <w:r w:rsidR="0065412F" w:rsidRPr="00FF0FFE">
        <w:rPr>
          <w:rFonts w:ascii="Aptos" w:hAnsi="Aptos"/>
          <w:sz w:val="20"/>
          <w:szCs w:val="20"/>
        </w:rPr>
        <w:t>e</w:t>
      </w:r>
      <w:r w:rsidRPr="00FF0FFE">
        <w:rPr>
          <w:rFonts w:ascii="Aptos" w:hAnsi="Aptos"/>
          <w:sz w:val="20"/>
          <w:szCs w:val="20"/>
        </w:rPr>
        <w:t xml:space="preserve">. Awareness raising has been strong through events, interpretation, and digital engagement, while biodiversity </w:t>
      </w:r>
      <w:r w:rsidR="0065412F" w:rsidRPr="00FF0FFE">
        <w:rPr>
          <w:rFonts w:ascii="Aptos" w:hAnsi="Aptos"/>
          <w:sz w:val="20"/>
          <w:szCs w:val="20"/>
        </w:rPr>
        <w:t>surveys</w:t>
      </w:r>
      <w:r w:rsidRPr="00FF0FFE">
        <w:rPr>
          <w:rFonts w:ascii="Aptos" w:hAnsi="Aptos"/>
          <w:sz w:val="20"/>
          <w:szCs w:val="20"/>
        </w:rPr>
        <w:t xml:space="preserve"> and data capture continue to improve evidence-based decision-making. Governance structures remain robust, with core staff maintained and additional project roles funded. Overall, the Council is on track to meet legislative requirements and deliver wider well-being benefits for communities and nature.</w:t>
      </w:r>
      <w:r w:rsidR="0065412F" w:rsidRPr="00FF0FFE">
        <w:rPr>
          <w:rFonts w:ascii="Aptos" w:hAnsi="Aptos"/>
          <w:sz w:val="20"/>
          <w:szCs w:val="20"/>
        </w:rPr>
        <w:t xml:space="preserve"> Through advisory services, training, collaborative projects, and habitat enhancements, our action against the Biodiversity Duty Plan has delivered outcomes that extend beyond nature conservation. These actions support community health and well-being by encouraging engagement with green spaces, foster social cohesion through partnerships and public events, and contribute to economic resilience by attracting significant external funding. By integrating biodiversity into planning, infrastructure, and education, we also advance the Well-being of Future Generations goals, ensuring that environmental, cultural, and social benefits are realised across Neath Port Talbot.</w:t>
      </w:r>
    </w:p>
    <w:p w14:paraId="72A8DD0F" w14:textId="77777777" w:rsidR="00CF5D93" w:rsidRDefault="00CF5D93" w:rsidP="0078245F">
      <w:pPr>
        <w:rPr>
          <w:rFonts w:ascii="Aptos" w:hAnsi="Aptos"/>
          <w:sz w:val="20"/>
          <w:szCs w:val="20"/>
        </w:rPr>
      </w:pPr>
    </w:p>
    <w:p w14:paraId="6F89E583" w14:textId="77777777" w:rsidR="00CF5D93" w:rsidRDefault="00CF5D93" w:rsidP="00CF5D93">
      <w:pPr>
        <w:keepNext/>
        <w:jc w:val="center"/>
      </w:pPr>
      <w:r>
        <w:rPr>
          <w:rFonts w:ascii="Aptos" w:hAnsi="Aptos"/>
          <w:noProof/>
          <w:sz w:val="20"/>
          <w:szCs w:val="20"/>
        </w:rPr>
        <w:drawing>
          <wp:inline distT="0" distB="0" distL="0" distR="0" wp14:anchorId="4E9236F2" wp14:editId="2984AA6C">
            <wp:extent cx="4187347" cy="3140710"/>
            <wp:effectExtent l="0" t="0" r="3810" b="2540"/>
            <wp:docPr id="293565251" name="Picture 4" descr="A person holding a crab in her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5251" name="Picture 4" descr="A person holding a crab in her hand&#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88859" cy="3141844"/>
                    </a:xfrm>
                    <a:prstGeom prst="rect">
                      <a:avLst/>
                    </a:prstGeom>
                  </pic:spPr>
                </pic:pic>
              </a:graphicData>
            </a:graphic>
          </wp:inline>
        </w:drawing>
      </w:r>
    </w:p>
    <w:p w14:paraId="45ABD8BA" w14:textId="18E215BF" w:rsidR="00CF5D93" w:rsidRPr="00FF0FFE" w:rsidRDefault="00CF5D93" w:rsidP="00CF5D93">
      <w:pPr>
        <w:pStyle w:val="Caption"/>
        <w:jc w:val="center"/>
        <w:rPr>
          <w:rFonts w:ascii="Aptos" w:hAnsi="Aptos"/>
          <w:sz w:val="20"/>
          <w:szCs w:val="20"/>
        </w:rPr>
      </w:pPr>
      <w:r>
        <w:t xml:space="preserve">Figure </w:t>
      </w:r>
      <w:r>
        <w:fldChar w:fldCharType="begin"/>
      </w:r>
      <w:r>
        <w:instrText xml:space="preserve"> SEQ Figure \* ARABIC </w:instrText>
      </w:r>
      <w:r>
        <w:fldChar w:fldCharType="separate"/>
      </w:r>
      <w:r w:rsidR="00EB4D62">
        <w:rPr>
          <w:noProof/>
        </w:rPr>
        <w:t>14</w:t>
      </w:r>
      <w:r>
        <w:fldChar w:fldCharType="end"/>
      </w:r>
      <w:r>
        <w:t xml:space="preserve">. C&amp;W Team officer rock pool survey at </w:t>
      </w:r>
      <w:r w:rsidR="002A109D">
        <w:t xml:space="preserve">the Small Beach, </w:t>
      </w:r>
      <w:r>
        <w:t>Aberavon</w:t>
      </w:r>
    </w:p>
    <w:p w14:paraId="18A07DF6" w14:textId="391AEB71" w:rsidR="00275577" w:rsidRPr="00FF0FFE" w:rsidRDefault="00275577" w:rsidP="00951F94">
      <w:pPr>
        <w:rPr>
          <w:rFonts w:ascii="Aptos" w:hAnsi="Aptos"/>
          <w:sz w:val="20"/>
          <w:szCs w:val="20"/>
        </w:rPr>
      </w:pPr>
    </w:p>
    <w:sectPr w:rsidR="00275577" w:rsidRPr="00FF0FFE" w:rsidSect="009D6903">
      <w:footerReference w:type="default" r:id="rId41"/>
      <w:footerReference w:type="first" r:id="rId42"/>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607ED" w14:textId="77777777" w:rsidR="00512B1B" w:rsidRDefault="00512B1B" w:rsidP="003066EF">
      <w:pPr>
        <w:spacing w:after="0" w:line="240" w:lineRule="auto"/>
      </w:pPr>
      <w:r>
        <w:separator/>
      </w:r>
    </w:p>
  </w:endnote>
  <w:endnote w:type="continuationSeparator" w:id="0">
    <w:p w14:paraId="0EAB5B78" w14:textId="77777777" w:rsidR="00512B1B" w:rsidRDefault="00512B1B" w:rsidP="0030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C17D" w14:textId="06A5EA0E" w:rsidR="00512B1B" w:rsidRDefault="00512B1B">
    <w:pPr>
      <w:pStyle w:val="Footer"/>
      <w:jc w:val="right"/>
    </w:pPr>
  </w:p>
  <w:p w14:paraId="3DF19784" w14:textId="77777777" w:rsidR="00512B1B" w:rsidRDefault="005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00DA" w14:textId="7E5C6C49" w:rsidR="00512B1B" w:rsidRDefault="00512B1B">
    <w:pPr>
      <w:pStyle w:val="Footer"/>
      <w:jc w:val="right"/>
    </w:pPr>
  </w:p>
  <w:p w14:paraId="18346B90" w14:textId="77777777" w:rsidR="00512B1B" w:rsidRDefault="005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23105"/>
      <w:docPartObj>
        <w:docPartGallery w:val="Page Numbers (Bottom of Page)"/>
        <w:docPartUnique/>
      </w:docPartObj>
    </w:sdtPr>
    <w:sdtEndPr>
      <w:rPr>
        <w:noProof/>
      </w:rPr>
    </w:sdtEndPr>
    <w:sdtContent>
      <w:p w14:paraId="5EA7CA54" w14:textId="149EA135" w:rsidR="00512B1B" w:rsidRDefault="00512B1B">
        <w:pPr>
          <w:pStyle w:val="Footer"/>
          <w:jc w:val="right"/>
        </w:pPr>
        <w:r>
          <w:fldChar w:fldCharType="begin"/>
        </w:r>
        <w:r>
          <w:instrText xml:space="preserve"> PAGE   \* MERGEFORMAT </w:instrText>
        </w:r>
        <w:r>
          <w:fldChar w:fldCharType="separate"/>
        </w:r>
        <w:r w:rsidR="005136BD">
          <w:rPr>
            <w:noProof/>
          </w:rPr>
          <w:t>49</w:t>
        </w:r>
        <w:r>
          <w:rPr>
            <w:noProof/>
          </w:rPr>
          <w:fldChar w:fldCharType="end"/>
        </w:r>
      </w:p>
    </w:sdtContent>
  </w:sdt>
  <w:p w14:paraId="6609D20E" w14:textId="77777777" w:rsidR="00512B1B" w:rsidRDefault="00512B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253753"/>
      <w:docPartObj>
        <w:docPartGallery w:val="Page Numbers (Bottom of Page)"/>
        <w:docPartUnique/>
      </w:docPartObj>
    </w:sdtPr>
    <w:sdtEndPr>
      <w:rPr>
        <w:noProof/>
      </w:rPr>
    </w:sdtEndPr>
    <w:sdtContent>
      <w:p w14:paraId="228A9E94" w14:textId="25EC00AB" w:rsidR="00512B1B" w:rsidRDefault="00512B1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BF237D" w14:textId="77777777" w:rsidR="00512B1B" w:rsidRDefault="005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1F8F0" w14:textId="77777777" w:rsidR="00512B1B" w:rsidRDefault="00512B1B" w:rsidP="003066EF">
      <w:pPr>
        <w:spacing w:after="0" w:line="240" w:lineRule="auto"/>
      </w:pPr>
      <w:r>
        <w:separator/>
      </w:r>
    </w:p>
  </w:footnote>
  <w:footnote w:type="continuationSeparator" w:id="0">
    <w:p w14:paraId="68A87BDB" w14:textId="77777777" w:rsidR="00512B1B" w:rsidRDefault="00512B1B" w:rsidP="003066EF">
      <w:pPr>
        <w:spacing w:after="0" w:line="240" w:lineRule="auto"/>
      </w:pPr>
      <w:r>
        <w:continuationSeparator/>
      </w:r>
    </w:p>
  </w:footnote>
  <w:footnote w:id="1">
    <w:p w14:paraId="2BF4030E" w14:textId="214E2CA6" w:rsidR="00DD0AC1" w:rsidRPr="00DD0AC1" w:rsidRDefault="00DD0AC1">
      <w:pPr>
        <w:pStyle w:val="FootnoteText"/>
        <w:rPr>
          <w:rFonts w:ascii="Aptos" w:hAnsi="Aptos"/>
        </w:rPr>
      </w:pPr>
      <w:r w:rsidRPr="00DD0AC1">
        <w:rPr>
          <w:rStyle w:val="FootnoteReference"/>
          <w:rFonts w:ascii="Aptos" w:hAnsi="Aptos"/>
        </w:rPr>
        <w:footnoteRef/>
      </w:r>
      <w:r w:rsidRPr="00DD0AC1">
        <w:rPr>
          <w:rFonts w:ascii="Aptos" w:hAnsi="Aptos"/>
        </w:rPr>
        <w:t xml:space="preserve"> Woodland Officer left </w:t>
      </w:r>
      <w:r w:rsidR="009F7EC0">
        <w:rPr>
          <w:rFonts w:ascii="Aptos" w:hAnsi="Aptos"/>
        </w:rPr>
        <w:t xml:space="preserve">and not replaced </w:t>
      </w:r>
      <w:r w:rsidRPr="00DD0AC1">
        <w:rPr>
          <w:rFonts w:ascii="Aptos" w:hAnsi="Aptos"/>
        </w:rPr>
        <w:t>end of 2024 reducing core staff to 2.5 FTE</w:t>
      </w:r>
    </w:p>
  </w:footnote>
  <w:footnote w:id="2">
    <w:p w14:paraId="01B92841" w14:textId="77777777" w:rsidR="0054278F" w:rsidRDefault="0054278F" w:rsidP="0054278F">
      <w:pPr>
        <w:pStyle w:val="FootnoteText"/>
      </w:pPr>
      <w:r>
        <w:rPr>
          <w:rStyle w:val="FootnoteReference"/>
        </w:rPr>
        <w:footnoteRef/>
      </w:r>
      <w:r>
        <w:t xml:space="preserve"> A model ‘Ocean Recovery Declaration’ – or ‘Motion for the Ocean’ – seeks to help local authorities play their part in realising a clean, healthy and productive ocean and all of the direct economic, health and wellbeing benefits it will bring. The world’s Ocean is a fundamental part of climate regulation and must be considered as part of an effective climate emergency response.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12AD9"/>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 w15:restartNumberingAfterBreak="0">
    <w:nsid w:val="076A2E12"/>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2" w15:restartNumberingAfterBreak="0">
    <w:nsid w:val="0BAF722C"/>
    <w:multiLevelType w:val="hybridMultilevel"/>
    <w:tmpl w:val="CF0A3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4B6FE6"/>
    <w:multiLevelType w:val="multilevel"/>
    <w:tmpl w:val="139A5B80"/>
    <w:lvl w:ilvl="0">
      <w:start w:val="4"/>
      <w:numFmt w:val="decimal"/>
      <w:lvlText w:val="%1"/>
      <w:lvlJc w:val="left"/>
      <w:pPr>
        <w:ind w:left="360" w:hanging="360"/>
      </w:pPr>
      <w:rPr>
        <w:rFonts w:eastAsia="Times New Roman" w:cstheme="majorBidi" w:hint="default"/>
      </w:rPr>
    </w:lvl>
    <w:lvl w:ilvl="1">
      <w:start w:val="3"/>
      <w:numFmt w:val="decimal"/>
      <w:lvlText w:val="%1.%2"/>
      <w:lvlJc w:val="left"/>
      <w:pPr>
        <w:ind w:left="360" w:hanging="360"/>
      </w:pPr>
      <w:rPr>
        <w:rFonts w:eastAsia="Times New Roman" w:cstheme="majorBidi" w:hint="default"/>
      </w:rPr>
    </w:lvl>
    <w:lvl w:ilvl="2">
      <w:start w:val="1"/>
      <w:numFmt w:val="decimal"/>
      <w:lvlText w:val="%1.%2.%3"/>
      <w:lvlJc w:val="left"/>
      <w:pPr>
        <w:ind w:left="720" w:hanging="720"/>
      </w:pPr>
      <w:rPr>
        <w:rFonts w:eastAsia="Times New Roman" w:cstheme="majorBidi" w:hint="default"/>
      </w:rPr>
    </w:lvl>
    <w:lvl w:ilvl="3">
      <w:start w:val="1"/>
      <w:numFmt w:val="decimal"/>
      <w:lvlText w:val="%1.%2.%3.%4"/>
      <w:lvlJc w:val="left"/>
      <w:pPr>
        <w:ind w:left="1080" w:hanging="1080"/>
      </w:pPr>
      <w:rPr>
        <w:rFonts w:eastAsia="Times New Roman" w:cstheme="majorBidi" w:hint="default"/>
      </w:rPr>
    </w:lvl>
    <w:lvl w:ilvl="4">
      <w:start w:val="1"/>
      <w:numFmt w:val="decimal"/>
      <w:lvlText w:val="%1.%2.%3.%4.%5"/>
      <w:lvlJc w:val="left"/>
      <w:pPr>
        <w:ind w:left="1080" w:hanging="1080"/>
      </w:pPr>
      <w:rPr>
        <w:rFonts w:eastAsia="Times New Roman" w:cstheme="majorBidi" w:hint="default"/>
      </w:rPr>
    </w:lvl>
    <w:lvl w:ilvl="5">
      <w:start w:val="1"/>
      <w:numFmt w:val="decimal"/>
      <w:lvlText w:val="%1.%2.%3.%4.%5.%6"/>
      <w:lvlJc w:val="left"/>
      <w:pPr>
        <w:ind w:left="1440" w:hanging="1440"/>
      </w:pPr>
      <w:rPr>
        <w:rFonts w:eastAsia="Times New Roman" w:cstheme="majorBidi" w:hint="default"/>
      </w:rPr>
    </w:lvl>
    <w:lvl w:ilvl="6">
      <w:start w:val="1"/>
      <w:numFmt w:val="decimal"/>
      <w:lvlText w:val="%1.%2.%3.%4.%5.%6.%7"/>
      <w:lvlJc w:val="left"/>
      <w:pPr>
        <w:ind w:left="1440" w:hanging="1440"/>
      </w:pPr>
      <w:rPr>
        <w:rFonts w:eastAsia="Times New Roman" w:cstheme="majorBidi" w:hint="default"/>
      </w:rPr>
    </w:lvl>
    <w:lvl w:ilvl="7">
      <w:start w:val="1"/>
      <w:numFmt w:val="decimal"/>
      <w:lvlText w:val="%1.%2.%3.%4.%5.%6.%7.%8"/>
      <w:lvlJc w:val="left"/>
      <w:pPr>
        <w:ind w:left="1800" w:hanging="1800"/>
      </w:pPr>
      <w:rPr>
        <w:rFonts w:eastAsia="Times New Roman" w:cstheme="majorBidi" w:hint="default"/>
      </w:rPr>
    </w:lvl>
    <w:lvl w:ilvl="8">
      <w:start w:val="1"/>
      <w:numFmt w:val="decimal"/>
      <w:lvlText w:val="%1.%2.%3.%4.%5.%6.%7.%8.%9"/>
      <w:lvlJc w:val="left"/>
      <w:pPr>
        <w:ind w:left="1800" w:hanging="1800"/>
      </w:pPr>
      <w:rPr>
        <w:rFonts w:eastAsia="Times New Roman" w:cstheme="majorBidi" w:hint="default"/>
      </w:rPr>
    </w:lvl>
  </w:abstractNum>
  <w:abstractNum w:abstractNumId="4" w15:restartNumberingAfterBreak="0">
    <w:nsid w:val="312D3817"/>
    <w:multiLevelType w:val="multilevel"/>
    <w:tmpl w:val="79067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8F4F03"/>
    <w:multiLevelType w:val="hybridMultilevel"/>
    <w:tmpl w:val="148A4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273733"/>
    <w:multiLevelType w:val="hybridMultilevel"/>
    <w:tmpl w:val="C16A7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D64AA"/>
    <w:multiLevelType w:val="hybridMultilevel"/>
    <w:tmpl w:val="4E2EB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7138F1"/>
    <w:multiLevelType w:val="hybridMultilevel"/>
    <w:tmpl w:val="7F98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E70F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0" w15:restartNumberingAfterBreak="0">
    <w:nsid w:val="621C10DA"/>
    <w:multiLevelType w:val="multilevel"/>
    <w:tmpl w:val="6D5852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1" w15:restartNumberingAfterBreak="0">
    <w:nsid w:val="68D86ADB"/>
    <w:multiLevelType w:val="multilevel"/>
    <w:tmpl w:val="0E287FA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numFmt w:val="bullet"/>
      <w:lvlText w:val="-"/>
      <w:lvlJc w:val="left"/>
      <w:pPr>
        <w:ind w:left="720" w:hanging="360"/>
      </w:pPr>
      <w:rPr>
        <w:rFonts w:ascii="Arial" w:eastAsia="Calibri" w:hAnsi="Arial" w:cs="Arial"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abstractNum w:abstractNumId="12" w15:restartNumberingAfterBreak="0">
    <w:nsid w:val="73420740"/>
    <w:multiLevelType w:val="multilevel"/>
    <w:tmpl w:val="624690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bullet"/>
      <w:lvlText w:val=""/>
      <w:lvlJc w:val="left"/>
      <w:pPr>
        <w:ind w:left="720" w:hanging="360"/>
      </w:pPr>
      <w:rPr>
        <w:rFonts w:ascii="Symbol" w:hAnsi="Symbol" w:hint="default"/>
      </w:rPr>
    </w:lvl>
    <w:lvl w:ilvl="8">
      <w:start w:val="1"/>
      <w:numFmt w:val="bullet"/>
      <w:lvlText w:val=""/>
      <w:lvlJc w:val="left"/>
      <w:pPr>
        <w:ind w:left="720" w:hanging="360"/>
      </w:pPr>
      <w:rPr>
        <w:rFonts w:ascii="Symbol" w:hAnsi="Symbol" w:hint="default"/>
      </w:rPr>
    </w:lvl>
  </w:abstractNum>
  <w:num w:numId="1" w16cid:durableId="14037837">
    <w:abstractNumId w:val="10"/>
  </w:num>
  <w:num w:numId="2" w16cid:durableId="1700929031">
    <w:abstractNumId w:val="4"/>
  </w:num>
  <w:num w:numId="3" w16cid:durableId="273682147">
    <w:abstractNumId w:val="8"/>
  </w:num>
  <w:num w:numId="4" w16cid:durableId="82185371">
    <w:abstractNumId w:val="6"/>
  </w:num>
  <w:num w:numId="5" w16cid:durableId="768041054">
    <w:abstractNumId w:val="7"/>
  </w:num>
  <w:num w:numId="6" w16cid:durableId="1109662521">
    <w:abstractNumId w:val="0"/>
  </w:num>
  <w:num w:numId="7" w16cid:durableId="800541230">
    <w:abstractNumId w:val="1"/>
  </w:num>
  <w:num w:numId="8" w16cid:durableId="910625741">
    <w:abstractNumId w:val="12"/>
  </w:num>
  <w:num w:numId="9" w16cid:durableId="545944350">
    <w:abstractNumId w:val="11"/>
  </w:num>
  <w:num w:numId="10" w16cid:durableId="540826562">
    <w:abstractNumId w:val="9"/>
  </w:num>
  <w:num w:numId="11" w16cid:durableId="1748914837">
    <w:abstractNumId w:val="3"/>
  </w:num>
  <w:num w:numId="12" w16cid:durableId="296571158">
    <w:abstractNumId w:val="5"/>
  </w:num>
  <w:num w:numId="13" w16cid:durableId="183687058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3788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CC5"/>
    <w:rsid w:val="0000778C"/>
    <w:rsid w:val="00020D15"/>
    <w:rsid w:val="00023812"/>
    <w:rsid w:val="0002629B"/>
    <w:rsid w:val="00036E92"/>
    <w:rsid w:val="00040245"/>
    <w:rsid w:val="000445DB"/>
    <w:rsid w:val="0004768D"/>
    <w:rsid w:val="00047A5F"/>
    <w:rsid w:val="000564CD"/>
    <w:rsid w:val="0006731E"/>
    <w:rsid w:val="000800E0"/>
    <w:rsid w:val="000824EF"/>
    <w:rsid w:val="00087D57"/>
    <w:rsid w:val="0009066E"/>
    <w:rsid w:val="0009370E"/>
    <w:rsid w:val="000949E5"/>
    <w:rsid w:val="00095A14"/>
    <w:rsid w:val="000A3C2C"/>
    <w:rsid w:val="000A4C78"/>
    <w:rsid w:val="000A608D"/>
    <w:rsid w:val="000B53D6"/>
    <w:rsid w:val="000C3073"/>
    <w:rsid w:val="000C7ECD"/>
    <w:rsid w:val="000D2077"/>
    <w:rsid w:val="000E1389"/>
    <w:rsid w:val="000E2609"/>
    <w:rsid w:val="000E2AB1"/>
    <w:rsid w:val="000E4241"/>
    <w:rsid w:val="00102C41"/>
    <w:rsid w:val="00104D64"/>
    <w:rsid w:val="00104E06"/>
    <w:rsid w:val="001101AA"/>
    <w:rsid w:val="001129E8"/>
    <w:rsid w:val="001168E0"/>
    <w:rsid w:val="00117BBC"/>
    <w:rsid w:val="00122539"/>
    <w:rsid w:val="00122EB6"/>
    <w:rsid w:val="001255DB"/>
    <w:rsid w:val="0013109E"/>
    <w:rsid w:val="00131248"/>
    <w:rsid w:val="00137B03"/>
    <w:rsid w:val="00143603"/>
    <w:rsid w:val="00143B1D"/>
    <w:rsid w:val="00146150"/>
    <w:rsid w:val="00150784"/>
    <w:rsid w:val="0015171E"/>
    <w:rsid w:val="00151995"/>
    <w:rsid w:val="00153D55"/>
    <w:rsid w:val="001550F4"/>
    <w:rsid w:val="00155511"/>
    <w:rsid w:val="00160A73"/>
    <w:rsid w:val="001659BA"/>
    <w:rsid w:val="00177571"/>
    <w:rsid w:val="001779FB"/>
    <w:rsid w:val="00181F1B"/>
    <w:rsid w:val="00182A5E"/>
    <w:rsid w:val="001859CD"/>
    <w:rsid w:val="00186D12"/>
    <w:rsid w:val="0019759C"/>
    <w:rsid w:val="001B157D"/>
    <w:rsid w:val="001B2E10"/>
    <w:rsid w:val="001B6F15"/>
    <w:rsid w:val="001B7D99"/>
    <w:rsid w:val="001C7EA0"/>
    <w:rsid w:val="001D0512"/>
    <w:rsid w:val="001D451B"/>
    <w:rsid w:val="001E1349"/>
    <w:rsid w:val="001F23DE"/>
    <w:rsid w:val="001F3A56"/>
    <w:rsid w:val="001F3B1C"/>
    <w:rsid w:val="001F4508"/>
    <w:rsid w:val="002046DD"/>
    <w:rsid w:val="00207791"/>
    <w:rsid w:val="00214D1D"/>
    <w:rsid w:val="00215FEB"/>
    <w:rsid w:val="002162EB"/>
    <w:rsid w:val="002170CB"/>
    <w:rsid w:val="0022200F"/>
    <w:rsid w:val="002225F4"/>
    <w:rsid w:val="00224336"/>
    <w:rsid w:val="0022768C"/>
    <w:rsid w:val="00227872"/>
    <w:rsid w:val="00230039"/>
    <w:rsid w:val="00231D21"/>
    <w:rsid w:val="00237A77"/>
    <w:rsid w:val="002424E6"/>
    <w:rsid w:val="00244C9B"/>
    <w:rsid w:val="0026070D"/>
    <w:rsid w:val="00262E48"/>
    <w:rsid w:val="002633DD"/>
    <w:rsid w:val="002706DF"/>
    <w:rsid w:val="00275577"/>
    <w:rsid w:val="00281B10"/>
    <w:rsid w:val="00294E3E"/>
    <w:rsid w:val="002A109D"/>
    <w:rsid w:val="002A6065"/>
    <w:rsid w:val="002A7EDD"/>
    <w:rsid w:val="002B2F79"/>
    <w:rsid w:val="002B3284"/>
    <w:rsid w:val="002B7EE3"/>
    <w:rsid w:val="002C4B50"/>
    <w:rsid w:val="002C7AFB"/>
    <w:rsid w:val="002D5A2C"/>
    <w:rsid w:val="002D5D0A"/>
    <w:rsid w:val="002D70A8"/>
    <w:rsid w:val="002E46CE"/>
    <w:rsid w:val="002F5C59"/>
    <w:rsid w:val="003066EF"/>
    <w:rsid w:val="00311E32"/>
    <w:rsid w:val="00323551"/>
    <w:rsid w:val="003259C2"/>
    <w:rsid w:val="00334B2C"/>
    <w:rsid w:val="00336F29"/>
    <w:rsid w:val="00337D37"/>
    <w:rsid w:val="00342417"/>
    <w:rsid w:val="003434B1"/>
    <w:rsid w:val="00343C00"/>
    <w:rsid w:val="00343C10"/>
    <w:rsid w:val="00344961"/>
    <w:rsid w:val="0034512B"/>
    <w:rsid w:val="003456CF"/>
    <w:rsid w:val="0034665E"/>
    <w:rsid w:val="00350AD8"/>
    <w:rsid w:val="0035525E"/>
    <w:rsid w:val="003617EB"/>
    <w:rsid w:val="003629BD"/>
    <w:rsid w:val="0037010A"/>
    <w:rsid w:val="00374133"/>
    <w:rsid w:val="00375A04"/>
    <w:rsid w:val="00380D01"/>
    <w:rsid w:val="003912E6"/>
    <w:rsid w:val="003919D9"/>
    <w:rsid w:val="00392FCC"/>
    <w:rsid w:val="003A18ED"/>
    <w:rsid w:val="003A7830"/>
    <w:rsid w:val="003B2549"/>
    <w:rsid w:val="003B2F49"/>
    <w:rsid w:val="003B7F61"/>
    <w:rsid w:val="003C025C"/>
    <w:rsid w:val="003C4457"/>
    <w:rsid w:val="003C5471"/>
    <w:rsid w:val="003C585D"/>
    <w:rsid w:val="003D4415"/>
    <w:rsid w:val="003E32B7"/>
    <w:rsid w:val="003E4391"/>
    <w:rsid w:val="003F2999"/>
    <w:rsid w:val="003F3003"/>
    <w:rsid w:val="003F5551"/>
    <w:rsid w:val="00403986"/>
    <w:rsid w:val="00405521"/>
    <w:rsid w:val="00410850"/>
    <w:rsid w:val="00411809"/>
    <w:rsid w:val="004152EE"/>
    <w:rsid w:val="004208FB"/>
    <w:rsid w:val="0042393B"/>
    <w:rsid w:val="00443230"/>
    <w:rsid w:val="00443D39"/>
    <w:rsid w:val="0044458F"/>
    <w:rsid w:val="00445E30"/>
    <w:rsid w:val="00450A6D"/>
    <w:rsid w:val="004562DC"/>
    <w:rsid w:val="00460664"/>
    <w:rsid w:val="00460D90"/>
    <w:rsid w:val="00463D21"/>
    <w:rsid w:val="00464C04"/>
    <w:rsid w:val="0047309B"/>
    <w:rsid w:val="004829FC"/>
    <w:rsid w:val="0048488A"/>
    <w:rsid w:val="004918E5"/>
    <w:rsid w:val="00495684"/>
    <w:rsid w:val="004A55FB"/>
    <w:rsid w:val="004A703A"/>
    <w:rsid w:val="004B5669"/>
    <w:rsid w:val="004B6DC3"/>
    <w:rsid w:val="004C2AC9"/>
    <w:rsid w:val="004C56BC"/>
    <w:rsid w:val="004C5B23"/>
    <w:rsid w:val="004D67BF"/>
    <w:rsid w:val="004E29D8"/>
    <w:rsid w:val="004F033F"/>
    <w:rsid w:val="004F2204"/>
    <w:rsid w:val="004F28FE"/>
    <w:rsid w:val="004F5B1D"/>
    <w:rsid w:val="005003F9"/>
    <w:rsid w:val="00503DD1"/>
    <w:rsid w:val="00511258"/>
    <w:rsid w:val="0051188A"/>
    <w:rsid w:val="0051224F"/>
    <w:rsid w:val="00512B1B"/>
    <w:rsid w:val="005136BD"/>
    <w:rsid w:val="00517C06"/>
    <w:rsid w:val="00521892"/>
    <w:rsid w:val="0052249D"/>
    <w:rsid w:val="005258C6"/>
    <w:rsid w:val="00525FED"/>
    <w:rsid w:val="005300E3"/>
    <w:rsid w:val="00532A85"/>
    <w:rsid w:val="00535CDA"/>
    <w:rsid w:val="00537A51"/>
    <w:rsid w:val="0054278F"/>
    <w:rsid w:val="005427CE"/>
    <w:rsid w:val="0054597D"/>
    <w:rsid w:val="005504F3"/>
    <w:rsid w:val="00550B87"/>
    <w:rsid w:val="0055100E"/>
    <w:rsid w:val="00551641"/>
    <w:rsid w:val="005574F3"/>
    <w:rsid w:val="00562C58"/>
    <w:rsid w:val="00575218"/>
    <w:rsid w:val="00580371"/>
    <w:rsid w:val="0058736E"/>
    <w:rsid w:val="00591B22"/>
    <w:rsid w:val="0059300B"/>
    <w:rsid w:val="005A1BC9"/>
    <w:rsid w:val="005A23C9"/>
    <w:rsid w:val="005A56E2"/>
    <w:rsid w:val="005A5F31"/>
    <w:rsid w:val="005B0C81"/>
    <w:rsid w:val="005B1FCA"/>
    <w:rsid w:val="005B5481"/>
    <w:rsid w:val="005B659D"/>
    <w:rsid w:val="005B7B12"/>
    <w:rsid w:val="005C2D3D"/>
    <w:rsid w:val="005C3EA3"/>
    <w:rsid w:val="005E060A"/>
    <w:rsid w:val="005E43B4"/>
    <w:rsid w:val="005E7B24"/>
    <w:rsid w:val="005F03A2"/>
    <w:rsid w:val="005F46D5"/>
    <w:rsid w:val="005F6498"/>
    <w:rsid w:val="006003A6"/>
    <w:rsid w:val="00603273"/>
    <w:rsid w:val="00606EAE"/>
    <w:rsid w:val="0061108D"/>
    <w:rsid w:val="006113D0"/>
    <w:rsid w:val="00614D63"/>
    <w:rsid w:val="006242BB"/>
    <w:rsid w:val="00625816"/>
    <w:rsid w:val="00625DB6"/>
    <w:rsid w:val="00625DC7"/>
    <w:rsid w:val="00634A5C"/>
    <w:rsid w:val="00635B21"/>
    <w:rsid w:val="006415E0"/>
    <w:rsid w:val="00644981"/>
    <w:rsid w:val="00650636"/>
    <w:rsid w:val="00651285"/>
    <w:rsid w:val="0065412F"/>
    <w:rsid w:val="0066497A"/>
    <w:rsid w:val="00664CEF"/>
    <w:rsid w:val="00672F1F"/>
    <w:rsid w:val="00674DA2"/>
    <w:rsid w:val="00676E3D"/>
    <w:rsid w:val="00684FFD"/>
    <w:rsid w:val="00685031"/>
    <w:rsid w:val="00685A5F"/>
    <w:rsid w:val="0068612E"/>
    <w:rsid w:val="00686AE9"/>
    <w:rsid w:val="0069023C"/>
    <w:rsid w:val="0069176D"/>
    <w:rsid w:val="00694B9B"/>
    <w:rsid w:val="006B6390"/>
    <w:rsid w:val="006C15A3"/>
    <w:rsid w:val="006C7262"/>
    <w:rsid w:val="006D0002"/>
    <w:rsid w:val="006D1DA0"/>
    <w:rsid w:val="006D55F1"/>
    <w:rsid w:val="006E0788"/>
    <w:rsid w:val="006E6F0A"/>
    <w:rsid w:val="006E707D"/>
    <w:rsid w:val="006E7631"/>
    <w:rsid w:val="006F16E3"/>
    <w:rsid w:val="006F3D5A"/>
    <w:rsid w:val="006F430F"/>
    <w:rsid w:val="006F6074"/>
    <w:rsid w:val="006F60B1"/>
    <w:rsid w:val="007032C1"/>
    <w:rsid w:val="00703EF7"/>
    <w:rsid w:val="007065DD"/>
    <w:rsid w:val="007065EF"/>
    <w:rsid w:val="0070690A"/>
    <w:rsid w:val="00710118"/>
    <w:rsid w:val="00711099"/>
    <w:rsid w:val="0071578A"/>
    <w:rsid w:val="0071638D"/>
    <w:rsid w:val="00734AD4"/>
    <w:rsid w:val="00736685"/>
    <w:rsid w:val="00745E99"/>
    <w:rsid w:val="00756D0C"/>
    <w:rsid w:val="007637D8"/>
    <w:rsid w:val="00764FB1"/>
    <w:rsid w:val="007677CE"/>
    <w:rsid w:val="00773752"/>
    <w:rsid w:val="00775D2E"/>
    <w:rsid w:val="00780768"/>
    <w:rsid w:val="0078245F"/>
    <w:rsid w:val="00782EA2"/>
    <w:rsid w:val="007A18FB"/>
    <w:rsid w:val="007A1E2A"/>
    <w:rsid w:val="007B1302"/>
    <w:rsid w:val="007B357A"/>
    <w:rsid w:val="007B59A4"/>
    <w:rsid w:val="007B682D"/>
    <w:rsid w:val="007C401D"/>
    <w:rsid w:val="007C485F"/>
    <w:rsid w:val="007C74F0"/>
    <w:rsid w:val="007D4688"/>
    <w:rsid w:val="007E2341"/>
    <w:rsid w:val="007E2506"/>
    <w:rsid w:val="007E323C"/>
    <w:rsid w:val="007E4F37"/>
    <w:rsid w:val="007E6644"/>
    <w:rsid w:val="007E7AFB"/>
    <w:rsid w:val="007F0250"/>
    <w:rsid w:val="007F1AB2"/>
    <w:rsid w:val="007F65D9"/>
    <w:rsid w:val="00801143"/>
    <w:rsid w:val="0080119C"/>
    <w:rsid w:val="00802E80"/>
    <w:rsid w:val="00810F51"/>
    <w:rsid w:val="008129B7"/>
    <w:rsid w:val="008148C3"/>
    <w:rsid w:val="008161B4"/>
    <w:rsid w:val="008172D6"/>
    <w:rsid w:val="00821EB1"/>
    <w:rsid w:val="008252B9"/>
    <w:rsid w:val="00827312"/>
    <w:rsid w:val="008274F4"/>
    <w:rsid w:val="0083191A"/>
    <w:rsid w:val="00831A54"/>
    <w:rsid w:val="00832FDF"/>
    <w:rsid w:val="008350DD"/>
    <w:rsid w:val="00835FDD"/>
    <w:rsid w:val="0084498A"/>
    <w:rsid w:val="00847F20"/>
    <w:rsid w:val="00852DB1"/>
    <w:rsid w:val="00853FF2"/>
    <w:rsid w:val="008560C0"/>
    <w:rsid w:val="0086279C"/>
    <w:rsid w:val="00863CF4"/>
    <w:rsid w:val="00864302"/>
    <w:rsid w:val="008736FB"/>
    <w:rsid w:val="0088162A"/>
    <w:rsid w:val="008845A9"/>
    <w:rsid w:val="008856D7"/>
    <w:rsid w:val="00886089"/>
    <w:rsid w:val="00891FF4"/>
    <w:rsid w:val="008A0145"/>
    <w:rsid w:val="008A4DEC"/>
    <w:rsid w:val="008A53C5"/>
    <w:rsid w:val="008A5AE4"/>
    <w:rsid w:val="008B05D7"/>
    <w:rsid w:val="008B1F66"/>
    <w:rsid w:val="008B552C"/>
    <w:rsid w:val="008B6F6B"/>
    <w:rsid w:val="008C05C4"/>
    <w:rsid w:val="008C5081"/>
    <w:rsid w:val="008C74BB"/>
    <w:rsid w:val="008D793F"/>
    <w:rsid w:val="008E54CF"/>
    <w:rsid w:val="008E6381"/>
    <w:rsid w:val="00900BBE"/>
    <w:rsid w:val="00901DB3"/>
    <w:rsid w:val="0090543D"/>
    <w:rsid w:val="00916EA3"/>
    <w:rsid w:val="00924C9E"/>
    <w:rsid w:val="00936AAA"/>
    <w:rsid w:val="00937545"/>
    <w:rsid w:val="00943291"/>
    <w:rsid w:val="00944941"/>
    <w:rsid w:val="00946CC5"/>
    <w:rsid w:val="00947458"/>
    <w:rsid w:val="00951F94"/>
    <w:rsid w:val="00954E93"/>
    <w:rsid w:val="00961083"/>
    <w:rsid w:val="00961B39"/>
    <w:rsid w:val="00962C11"/>
    <w:rsid w:val="0096301C"/>
    <w:rsid w:val="00964812"/>
    <w:rsid w:val="009659A2"/>
    <w:rsid w:val="00965A5C"/>
    <w:rsid w:val="009716F7"/>
    <w:rsid w:val="00981E2C"/>
    <w:rsid w:val="009873F7"/>
    <w:rsid w:val="00991286"/>
    <w:rsid w:val="00992DDA"/>
    <w:rsid w:val="009933C9"/>
    <w:rsid w:val="0099561D"/>
    <w:rsid w:val="009A0AC6"/>
    <w:rsid w:val="009A203D"/>
    <w:rsid w:val="009A4457"/>
    <w:rsid w:val="009A746E"/>
    <w:rsid w:val="009B0C61"/>
    <w:rsid w:val="009B24C5"/>
    <w:rsid w:val="009B3706"/>
    <w:rsid w:val="009B681F"/>
    <w:rsid w:val="009B7D84"/>
    <w:rsid w:val="009C513B"/>
    <w:rsid w:val="009D3255"/>
    <w:rsid w:val="009D6903"/>
    <w:rsid w:val="009E0E3D"/>
    <w:rsid w:val="009F02E6"/>
    <w:rsid w:val="009F3092"/>
    <w:rsid w:val="009F3BD3"/>
    <w:rsid w:val="009F5D9C"/>
    <w:rsid w:val="009F7EC0"/>
    <w:rsid w:val="00A00ED4"/>
    <w:rsid w:val="00A00F2B"/>
    <w:rsid w:val="00A05FF9"/>
    <w:rsid w:val="00A06928"/>
    <w:rsid w:val="00A0716D"/>
    <w:rsid w:val="00A07BB9"/>
    <w:rsid w:val="00A12E2D"/>
    <w:rsid w:val="00A14291"/>
    <w:rsid w:val="00A16BF8"/>
    <w:rsid w:val="00A1787D"/>
    <w:rsid w:val="00A24E4E"/>
    <w:rsid w:val="00A25245"/>
    <w:rsid w:val="00A311F9"/>
    <w:rsid w:val="00A3143B"/>
    <w:rsid w:val="00A42141"/>
    <w:rsid w:val="00A45DD8"/>
    <w:rsid w:val="00A51E0C"/>
    <w:rsid w:val="00A52096"/>
    <w:rsid w:val="00A52EB8"/>
    <w:rsid w:val="00A61C33"/>
    <w:rsid w:val="00A71542"/>
    <w:rsid w:val="00A73FEE"/>
    <w:rsid w:val="00A74D39"/>
    <w:rsid w:val="00A77030"/>
    <w:rsid w:val="00A8087B"/>
    <w:rsid w:val="00A8194B"/>
    <w:rsid w:val="00A8216A"/>
    <w:rsid w:val="00A82DE3"/>
    <w:rsid w:val="00A85140"/>
    <w:rsid w:val="00A85853"/>
    <w:rsid w:val="00A90CB1"/>
    <w:rsid w:val="00A90F5C"/>
    <w:rsid w:val="00A918F6"/>
    <w:rsid w:val="00A92F0C"/>
    <w:rsid w:val="00A97198"/>
    <w:rsid w:val="00AA2177"/>
    <w:rsid w:val="00AA4FF6"/>
    <w:rsid w:val="00AA7E6F"/>
    <w:rsid w:val="00AB25A5"/>
    <w:rsid w:val="00AB7B2D"/>
    <w:rsid w:val="00AC2582"/>
    <w:rsid w:val="00AC5EE4"/>
    <w:rsid w:val="00AC71C5"/>
    <w:rsid w:val="00AD02C3"/>
    <w:rsid w:val="00AD2A61"/>
    <w:rsid w:val="00AD421C"/>
    <w:rsid w:val="00AD5F6C"/>
    <w:rsid w:val="00AE50DF"/>
    <w:rsid w:val="00AE69B3"/>
    <w:rsid w:val="00AF6869"/>
    <w:rsid w:val="00B01E0E"/>
    <w:rsid w:val="00B062A0"/>
    <w:rsid w:val="00B06C90"/>
    <w:rsid w:val="00B07A9F"/>
    <w:rsid w:val="00B110EA"/>
    <w:rsid w:val="00B13B45"/>
    <w:rsid w:val="00B2141F"/>
    <w:rsid w:val="00B2460E"/>
    <w:rsid w:val="00B25E1E"/>
    <w:rsid w:val="00B3074F"/>
    <w:rsid w:val="00B34FAB"/>
    <w:rsid w:val="00B35826"/>
    <w:rsid w:val="00B36252"/>
    <w:rsid w:val="00B36339"/>
    <w:rsid w:val="00B432FE"/>
    <w:rsid w:val="00B5788D"/>
    <w:rsid w:val="00B60FA7"/>
    <w:rsid w:val="00B624CE"/>
    <w:rsid w:val="00B62D06"/>
    <w:rsid w:val="00B667D3"/>
    <w:rsid w:val="00B71418"/>
    <w:rsid w:val="00B71E4D"/>
    <w:rsid w:val="00B76BB3"/>
    <w:rsid w:val="00B773BD"/>
    <w:rsid w:val="00B808F3"/>
    <w:rsid w:val="00B87362"/>
    <w:rsid w:val="00B9183A"/>
    <w:rsid w:val="00B91B25"/>
    <w:rsid w:val="00B93AF0"/>
    <w:rsid w:val="00B95553"/>
    <w:rsid w:val="00BA1BF4"/>
    <w:rsid w:val="00BA5C0D"/>
    <w:rsid w:val="00BA7163"/>
    <w:rsid w:val="00BB10DE"/>
    <w:rsid w:val="00BB5482"/>
    <w:rsid w:val="00BC0BCE"/>
    <w:rsid w:val="00BC1D35"/>
    <w:rsid w:val="00BC431F"/>
    <w:rsid w:val="00BC447B"/>
    <w:rsid w:val="00BC47AE"/>
    <w:rsid w:val="00BC6CD0"/>
    <w:rsid w:val="00BC763E"/>
    <w:rsid w:val="00BD606D"/>
    <w:rsid w:val="00BE1099"/>
    <w:rsid w:val="00BE48E1"/>
    <w:rsid w:val="00BF5356"/>
    <w:rsid w:val="00BF7811"/>
    <w:rsid w:val="00BF7D85"/>
    <w:rsid w:val="00C00841"/>
    <w:rsid w:val="00C0767F"/>
    <w:rsid w:val="00C07AC6"/>
    <w:rsid w:val="00C23B79"/>
    <w:rsid w:val="00C275E9"/>
    <w:rsid w:val="00C352D0"/>
    <w:rsid w:val="00C43CA7"/>
    <w:rsid w:val="00C4441F"/>
    <w:rsid w:val="00C44629"/>
    <w:rsid w:val="00C44887"/>
    <w:rsid w:val="00C4757F"/>
    <w:rsid w:val="00C50A10"/>
    <w:rsid w:val="00C50F2B"/>
    <w:rsid w:val="00C51037"/>
    <w:rsid w:val="00C56965"/>
    <w:rsid w:val="00C569DE"/>
    <w:rsid w:val="00C6106E"/>
    <w:rsid w:val="00C723D8"/>
    <w:rsid w:val="00C72A62"/>
    <w:rsid w:val="00C85B99"/>
    <w:rsid w:val="00C90421"/>
    <w:rsid w:val="00C9100B"/>
    <w:rsid w:val="00C91CC8"/>
    <w:rsid w:val="00C93EAC"/>
    <w:rsid w:val="00C963E5"/>
    <w:rsid w:val="00CA22D3"/>
    <w:rsid w:val="00CA6050"/>
    <w:rsid w:val="00CB2871"/>
    <w:rsid w:val="00CB6049"/>
    <w:rsid w:val="00CB6786"/>
    <w:rsid w:val="00CC0516"/>
    <w:rsid w:val="00CC2386"/>
    <w:rsid w:val="00CC693E"/>
    <w:rsid w:val="00CD5EEF"/>
    <w:rsid w:val="00CD60C5"/>
    <w:rsid w:val="00CE72B4"/>
    <w:rsid w:val="00CE772E"/>
    <w:rsid w:val="00CF35B7"/>
    <w:rsid w:val="00CF4637"/>
    <w:rsid w:val="00CF5D93"/>
    <w:rsid w:val="00CF7A94"/>
    <w:rsid w:val="00D0388E"/>
    <w:rsid w:val="00D07B6A"/>
    <w:rsid w:val="00D11E70"/>
    <w:rsid w:val="00D1621F"/>
    <w:rsid w:val="00D21607"/>
    <w:rsid w:val="00D23D70"/>
    <w:rsid w:val="00D23F37"/>
    <w:rsid w:val="00D330FC"/>
    <w:rsid w:val="00D331AF"/>
    <w:rsid w:val="00D335F8"/>
    <w:rsid w:val="00D3432F"/>
    <w:rsid w:val="00D348E5"/>
    <w:rsid w:val="00D468E6"/>
    <w:rsid w:val="00D501E7"/>
    <w:rsid w:val="00D5374B"/>
    <w:rsid w:val="00D56181"/>
    <w:rsid w:val="00D60343"/>
    <w:rsid w:val="00D63E0D"/>
    <w:rsid w:val="00D649E5"/>
    <w:rsid w:val="00D660BA"/>
    <w:rsid w:val="00D702D1"/>
    <w:rsid w:val="00D7667F"/>
    <w:rsid w:val="00D76AAC"/>
    <w:rsid w:val="00D80A70"/>
    <w:rsid w:val="00D81362"/>
    <w:rsid w:val="00D84DFF"/>
    <w:rsid w:val="00D85939"/>
    <w:rsid w:val="00D86FDD"/>
    <w:rsid w:val="00D8725F"/>
    <w:rsid w:val="00D87947"/>
    <w:rsid w:val="00DA1520"/>
    <w:rsid w:val="00DA2229"/>
    <w:rsid w:val="00DA4DEF"/>
    <w:rsid w:val="00DA50F7"/>
    <w:rsid w:val="00DA69FD"/>
    <w:rsid w:val="00DA6D90"/>
    <w:rsid w:val="00DA74DE"/>
    <w:rsid w:val="00DB230F"/>
    <w:rsid w:val="00DB6943"/>
    <w:rsid w:val="00DB6DB3"/>
    <w:rsid w:val="00DC0311"/>
    <w:rsid w:val="00DC1E55"/>
    <w:rsid w:val="00DC2F0D"/>
    <w:rsid w:val="00DC336E"/>
    <w:rsid w:val="00DC41CF"/>
    <w:rsid w:val="00DC4740"/>
    <w:rsid w:val="00DD0AC1"/>
    <w:rsid w:val="00DD2D87"/>
    <w:rsid w:val="00DD490F"/>
    <w:rsid w:val="00DD49C0"/>
    <w:rsid w:val="00DD7AE0"/>
    <w:rsid w:val="00DD7FE0"/>
    <w:rsid w:val="00DE0F70"/>
    <w:rsid w:val="00DE29A4"/>
    <w:rsid w:val="00DE3A0E"/>
    <w:rsid w:val="00DE5272"/>
    <w:rsid w:val="00DE7051"/>
    <w:rsid w:val="00DF0C3F"/>
    <w:rsid w:val="00E033B9"/>
    <w:rsid w:val="00E05D02"/>
    <w:rsid w:val="00E1171E"/>
    <w:rsid w:val="00E201EB"/>
    <w:rsid w:val="00E2374C"/>
    <w:rsid w:val="00E23AC5"/>
    <w:rsid w:val="00E26F4D"/>
    <w:rsid w:val="00E3518F"/>
    <w:rsid w:val="00E36328"/>
    <w:rsid w:val="00E3724C"/>
    <w:rsid w:val="00E37602"/>
    <w:rsid w:val="00E42C1A"/>
    <w:rsid w:val="00E52A1C"/>
    <w:rsid w:val="00E55977"/>
    <w:rsid w:val="00E55FC6"/>
    <w:rsid w:val="00E57492"/>
    <w:rsid w:val="00E6104E"/>
    <w:rsid w:val="00E702F9"/>
    <w:rsid w:val="00E71D92"/>
    <w:rsid w:val="00E77DEA"/>
    <w:rsid w:val="00E879DD"/>
    <w:rsid w:val="00E91E0A"/>
    <w:rsid w:val="00E954D9"/>
    <w:rsid w:val="00EA41C4"/>
    <w:rsid w:val="00EB0227"/>
    <w:rsid w:val="00EB1E0C"/>
    <w:rsid w:val="00EB4D62"/>
    <w:rsid w:val="00EC261A"/>
    <w:rsid w:val="00EC3431"/>
    <w:rsid w:val="00EC5303"/>
    <w:rsid w:val="00ED632A"/>
    <w:rsid w:val="00EE1129"/>
    <w:rsid w:val="00EE1E30"/>
    <w:rsid w:val="00EF6177"/>
    <w:rsid w:val="00EF63D2"/>
    <w:rsid w:val="00EF770E"/>
    <w:rsid w:val="00F105F9"/>
    <w:rsid w:val="00F12C86"/>
    <w:rsid w:val="00F249A7"/>
    <w:rsid w:val="00F27564"/>
    <w:rsid w:val="00F313EF"/>
    <w:rsid w:val="00F507FD"/>
    <w:rsid w:val="00F51237"/>
    <w:rsid w:val="00F54CF2"/>
    <w:rsid w:val="00F56309"/>
    <w:rsid w:val="00F62485"/>
    <w:rsid w:val="00F631A8"/>
    <w:rsid w:val="00F67F28"/>
    <w:rsid w:val="00F714B2"/>
    <w:rsid w:val="00F75114"/>
    <w:rsid w:val="00F80DAF"/>
    <w:rsid w:val="00F85437"/>
    <w:rsid w:val="00F85D22"/>
    <w:rsid w:val="00F86BDB"/>
    <w:rsid w:val="00F90B66"/>
    <w:rsid w:val="00F92AD7"/>
    <w:rsid w:val="00FA0B05"/>
    <w:rsid w:val="00FA334B"/>
    <w:rsid w:val="00FA6C22"/>
    <w:rsid w:val="00FA72AE"/>
    <w:rsid w:val="00FB1D2C"/>
    <w:rsid w:val="00FB4903"/>
    <w:rsid w:val="00FB6A36"/>
    <w:rsid w:val="00FB7518"/>
    <w:rsid w:val="00FB759E"/>
    <w:rsid w:val="00FB7CB2"/>
    <w:rsid w:val="00FC18F7"/>
    <w:rsid w:val="00FC1D9E"/>
    <w:rsid w:val="00FC3675"/>
    <w:rsid w:val="00FC490F"/>
    <w:rsid w:val="00FC74DA"/>
    <w:rsid w:val="00FC79D9"/>
    <w:rsid w:val="00FD6892"/>
    <w:rsid w:val="00FE29D3"/>
    <w:rsid w:val="00FF0FFE"/>
    <w:rsid w:val="00FF1260"/>
    <w:rsid w:val="00FF75BD"/>
    <w:rsid w:val="00FF7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colormenu v:ext="edit" fillcolor="none [3212]"/>
    </o:shapedefaults>
    <o:shapelayout v:ext="edit">
      <o:idmap v:ext="edit" data="1"/>
    </o:shapelayout>
  </w:shapeDefaults>
  <w:decimalSymbol w:val="."/>
  <w:listSeparator w:val=","/>
  <w14:docId w14:val="57DB4152"/>
  <w15:chartTrackingRefBased/>
  <w15:docId w15:val="{182CF4C4-BEE4-4EB7-8EAB-EF90A6C9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1CF"/>
    <w:pPr>
      <w:keepNext/>
      <w:keepLines/>
      <w:spacing w:before="240" w:after="0"/>
      <w:outlineLvl w:val="0"/>
    </w:pPr>
    <w:rPr>
      <w:rFonts w:asciiTheme="majorHAnsi" w:eastAsiaTheme="majorEastAsia" w:hAnsiTheme="majorHAnsi"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DC41CF"/>
    <w:pPr>
      <w:keepNext/>
      <w:keepLines/>
      <w:spacing w:before="40" w:after="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AB7B2D"/>
    <w:pPr>
      <w:keepNext/>
      <w:keepLines/>
      <w:spacing w:before="40" w:after="0"/>
      <w:outlineLvl w:val="2"/>
    </w:pPr>
    <w:rPr>
      <w:rFonts w:asciiTheme="majorHAnsi" w:eastAsiaTheme="majorEastAsia" w:hAnsiTheme="majorHAnsi" w:cstheme="majorBidi"/>
      <w:color w:val="367C3B"/>
      <w:sz w:val="24"/>
      <w:szCs w:val="24"/>
    </w:rPr>
  </w:style>
  <w:style w:type="paragraph" w:styleId="Heading4">
    <w:name w:val="heading 4"/>
    <w:basedOn w:val="Normal"/>
    <w:next w:val="Normal"/>
    <w:link w:val="Heading4Char"/>
    <w:uiPriority w:val="9"/>
    <w:unhideWhenUsed/>
    <w:qFormat/>
    <w:rsid w:val="00DC41CF"/>
    <w:pPr>
      <w:keepNext/>
      <w:keepLines/>
      <w:spacing w:before="40" w:after="0"/>
      <w:outlineLvl w:val="3"/>
    </w:pPr>
    <w:rPr>
      <w:rFonts w:asciiTheme="majorHAnsi" w:eastAsiaTheme="majorEastAsia" w:hAnsiTheme="majorHAnsi" w:cstheme="majorBidi"/>
      <w:i/>
      <w:iCs/>
      <w:color w:val="538135" w:themeColor="accent6" w:themeShade="BF"/>
    </w:rPr>
  </w:style>
  <w:style w:type="paragraph" w:styleId="Heading5">
    <w:name w:val="heading 5"/>
    <w:basedOn w:val="Normal"/>
    <w:next w:val="Normal"/>
    <w:link w:val="Heading5Char"/>
    <w:uiPriority w:val="9"/>
    <w:unhideWhenUsed/>
    <w:qFormat/>
    <w:rsid w:val="004F5B1D"/>
    <w:pPr>
      <w:keepNext/>
      <w:keepLines/>
      <w:spacing w:before="40" w:after="0"/>
      <w:outlineLvl w:val="4"/>
    </w:pPr>
    <w:rPr>
      <w:rFonts w:asciiTheme="majorHAnsi" w:eastAsiaTheme="majorEastAsia" w:hAnsiTheme="majorHAnsi" w:cstheme="majorBidi"/>
      <w:color w:val="538135" w:themeColor="accent6" w:themeShade="BF"/>
    </w:rPr>
  </w:style>
  <w:style w:type="paragraph" w:styleId="Heading6">
    <w:name w:val="heading 6"/>
    <w:basedOn w:val="Normal"/>
    <w:next w:val="Normal"/>
    <w:link w:val="Heading6Char"/>
    <w:uiPriority w:val="9"/>
    <w:unhideWhenUsed/>
    <w:qFormat/>
    <w:rsid w:val="004F5B1D"/>
    <w:pPr>
      <w:keepNext/>
      <w:keepLines/>
      <w:spacing w:before="40" w:after="0"/>
      <w:outlineLvl w:val="5"/>
    </w:pPr>
    <w:rPr>
      <w:rFonts w:asciiTheme="majorHAnsi" w:eastAsiaTheme="majorEastAsia" w:hAnsiTheme="majorHAnsi" w:cstheme="majorBidi"/>
      <w:color w:val="538135" w:themeColor="accent6" w:themeShade="BF"/>
    </w:rPr>
  </w:style>
  <w:style w:type="paragraph" w:styleId="Heading7">
    <w:name w:val="heading 7"/>
    <w:basedOn w:val="Normal"/>
    <w:next w:val="Normal"/>
    <w:link w:val="Heading7Char"/>
    <w:uiPriority w:val="9"/>
    <w:unhideWhenUsed/>
    <w:qFormat/>
    <w:rsid w:val="009D6903"/>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1CF"/>
    <w:rPr>
      <w:rFonts w:asciiTheme="majorHAnsi" w:eastAsiaTheme="majorEastAsia" w:hAnsiTheme="majorHAnsi" w:cstheme="majorBidi"/>
      <w:color w:val="538135" w:themeColor="accent6" w:themeShade="BF"/>
      <w:sz w:val="32"/>
      <w:szCs w:val="32"/>
    </w:rPr>
  </w:style>
  <w:style w:type="paragraph" w:styleId="Title">
    <w:name w:val="Title"/>
    <w:basedOn w:val="Normal"/>
    <w:next w:val="Normal"/>
    <w:link w:val="TitleChar"/>
    <w:uiPriority w:val="1"/>
    <w:qFormat/>
    <w:rsid w:val="00946C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946CC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C41CF"/>
    <w:pPr>
      <w:outlineLvl w:val="9"/>
    </w:pPr>
    <w:rPr>
      <w:lang w:val="en-US"/>
    </w:rPr>
  </w:style>
  <w:style w:type="character" w:customStyle="1" w:styleId="Heading2Char">
    <w:name w:val="Heading 2 Char"/>
    <w:basedOn w:val="DefaultParagraphFont"/>
    <w:link w:val="Heading2"/>
    <w:uiPriority w:val="9"/>
    <w:rsid w:val="00DC41CF"/>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AB7B2D"/>
    <w:rPr>
      <w:rFonts w:asciiTheme="majorHAnsi" w:eastAsiaTheme="majorEastAsia" w:hAnsiTheme="majorHAnsi" w:cstheme="majorBidi"/>
      <w:color w:val="367C3B"/>
      <w:sz w:val="24"/>
      <w:szCs w:val="24"/>
    </w:rPr>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
    <w:basedOn w:val="Normal"/>
    <w:link w:val="ListParagraphChar"/>
    <w:uiPriority w:val="34"/>
    <w:qFormat/>
    <w:rsid w:val="00946CC5"/>
    <w:pPr>
      <w:widowControl w:val="0"/>
      <w:autoSpaceDE w:val="0"/>
      <w:autoSpaceDN w:val="0"/>
      <w:spacing w:after="0" w:line="240" w:lineRule="auto"/>
      <w:ind w:left="1093"/>
      <w:jc w:val="both"/>
    </w:pPr>
    <w:rPr>
      <w:rFonts w:ascii="Arial" w:eastAsia="Arial" w:hAnsi="Arial" w:cs="Arial"/>
      <w:lang w:val="en-US" w:bidi="en-US"/>
    </w:rPr>
  </w:style>
  <w:style w:type="character" w:styleId="CommentReference">
    <w:name w:val="annotation reference"/>
    <w:basedOn w:val="DefaultParagraphFont"/>
    <w:uiPriority w:val="99"/>
    <w:semiHidden/>
    <w:unhideWhenUsed/>
    <w:rsid w:val="00946CC5"/>
    <w:rPr>
      <w:sz w:val="16"/>
      <w:szCs w:val="16"/>
    </w:rPr>
  </w:style>
  <w:style w:type="paragraph" w:styleId="CommentText">
    <w:name w:val="annotation text"/>
    <w:basedOn w:val="Normal"/>
    <w:link w:val="CommentTextChar"/>
    <w:uiPriority w:val="99"/>
    <w:unhideWhenUsed/>
    <w:rsid w:val="00946CC5"/>
    <w:pPr>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946CC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46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C5"/>
    <w:rPr>
      <w:rFonts w:ascii="Segoe UI" w:hAnsi="Segoe UI" w:cs="Segoe UI"/>
      <w:sz w:val="18"/>
      <w:szCs w:val="18"/>
    </w:rPr>
  </w:style>
  <w:style w:type="paragraph" w:styleId="Subtitle">
    <w:name w:val="Subtitle"/>
    <w:basedOn w:val="Normal"/>
    <w:next w:val="Normal"/>
    <w:link w:val="SubtitleChar"/>
    <w:uiPriority w:val="11"/>
    <w:qFormat/>
    <w:rsid w:val="006E078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788"/>
    <w:rPr>
      <w:rFonts w:eastAsiaTheme="minorEastAsia"/>
      <w:color w:val="5A5A5A" w:themeColor="text1" w:themeTint="A5"/>
      <w:spacing w:val="15"/>
    </w:rPr>
  </w:style>
  <w:style w:type="paragraph" w:styleId="TOC1">
    <w:name w:val="toc 1"/>
    <w:basedOn w:val="Normal"/>
    <w:next w:val="Normal"/>
    <w:autoRedefine/>
    <w:uiPriority w:val="39"/>
    <w:unhideWhenUsed/>
    <w:rsid w:val="0071638D"/>
    <w:pPr>
      <w:tabs>
        <w:tab w:val="right" w:leader="dot" w:pos="10456"/>
      </w:tabs>
      <w:spacing w:after="100"/>
    </w:pPr>
  </w:style>
  <w:style w:type="paragraph" w:styleId="TOC2">
    <w:name w:val="toc 2"/>
    <w:basedOn w:val="Normal"/>
    <w:next w:val="Normal"/>
    <w:autoRedefine/>
    <w:uiPriority w:val="39"/>
    <w:unhideWhenUsed/>
    <w:rsid w:val="006E0788"/>
    <w:pPr>
      <w:spacing w:after="100"/>
      <w:ind w:left="220"/>
    </w:pPr>
  </w:style>
  <w:style w:type="paragraph" w:styleId="TOC3">
    <w:name w:val="toc 3"/>
    <w:basedOn w:val="Normal"/>
    <w:next w:val="Normal"/>
    <w:autoRedefine/>
    <w:uiPriority w:val="39"/>
    <w:unhideWhenUsed/>
    <w:rsid w:val="006E0788"/>
    <w:pPr>
      <w:spacing w:after="100"/>
      <w:ind w:left="440"/>
    </w:pPr>
  </w:style>
  <w:style w:type="character" w:styleId="Hyperlink">
    <w:name w:val="Hyperlink"/>
    <w:basedOn w:val="DefaultParagraphFont"/>
    <w:uiPriority w:val="99"/>
    <w:unhideWhenUsed/>
    <w:rsid w:val="006E0788"/>
    <w:rPr>
      <w:color w:val="0563C1" w:themeColor="hyperlink"/>
      <w:u w:val="single"/>
    </w:rPr>
  </w:style>
  <w:style w:type="character" w:customStyle="1" w:styleId="Heading4Char">
    <w:name w:val="Heading 4 Char"/>
    <w:basedOn w:val="DefaultParagraphFont"/>
    <w:link w:val="Heading4"/>
    <w:uiPriority w:val="9"/>
    <w:rsid w:val="00DC41CF"/>
    <w:rPr>
      <w:rFonts w:asciiTheme="majorHAnsi" w:eastAsiaTheme="majorEastAsia" w:hAnsiTheme="majorHAnsi" w:cstheme="majorBidi"/>
      <w:i/>
      <w:iCs/>
      <w:color w:val="538135" w:themeColor="accent6" w:themeShade="BF"/>
    </w:rPr>
  </w:style>
  <w:style w:type="paragraph" w:styleId="BodyText">
    <w:name w:val="Body Text"/>
    <w:basedOn w:val="Normal"/>
    <w:link w:val="BodyTextChar"/>
    <w:uiPriority w:val="1"/>
    <w:qFormat/>
    <w:rsid w:val="003D4415"/>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3D4415"/>
    <w:rPr>
      <w:rFonts w:ascii="Arial" w:eastAsia="Arial" w:hAnsi="Arial" w:cs="Arial"/>
      <w:sz w:val="24"/>
      <w:szCs w:val="24"/>
      <w:lang w:val="en-US" w:bidi="en-US"/>
    </w:rPr>
  </w:style>
  <w:style w:type="paragraph" w:customStyle="1" w:styleId="TableParagraph">
    <w:name w:val="Table Paragraph"/>
    <w:basedOn w:val="Normal"/>
    <w:uiPriority w:val="1"/>
    <w:qFormat/>
    <w:rsid w:val="003D4415"/>
    <w:pPr>
      <w:widowControl w:val="0"/>
      <w:autoSpaceDE w:val="0"/>
      <w:autoSpaceDN w:val="0"/>
      <w:spacing w:after="0" w:line="240" w:lineRule="auto"/>
      <w:ind w:left="107"/>
    </w:pPr>
    <w:rPr>
      <w:rFonts w:ascii="Arial" w:eastAsia="Arial" w:hAnsi="Arial" w:cs="Arial"/>
      <w:lang w:val="en-US" w:bidi="en-US"/>
    </w:rPr>
  </w:style>
  <w:style w:type="paragraph" w:styleId="Header">
    <w:name w:val="header"/>
    <w:basedOn w:val="Normal"/>
    <w:link w:val="Head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HeaderChar">
    <w:name w:val="Header Char"/>
    <w:basedOn w:val="DefaultParagraphFont"/>
    <w:link w:val="Header"/>
    <w:uiPriority w:val="99"/>
    <w:rsid w:val="003D4415"/>
    <w:rPr>
      <w:rFonts w:ascii="Arial" w:eastAsia="Arial" w:hAnsi="Arial" w:cs="Arial"/>
      <w:lang w:val="en-US" w:bidi="en-US"/>
    </w:rPr>
  </w:style>
  <w:style w:type="paragraph" w:styleId="Footer">
    <w:name w:val="footer"/>
    <w:basedOn w:val="Normal"/>
    <w:link w:val="FooterChar"/>
    <w:uiPriority w:val="99"/>
    <w:unhideWhenUsed/>
    <w:rsid w:val="003D4415"/>
    <w:pPr>
      <w:widowControl w:val="0"/>
      <w:tabs>
        <w:tab w:val="center" w:pos="4513"/>
        <w:tab w:val="right" w:pos="9026"/>
      </w:tabs>
      <w:autoSpaceDE w:val="0"/>
      <w:autoSpaceDN w:val="0"/>
      <w:spacing w:after="0" w:line="240" w:lineRule="auto"/>
    </w:pPr>
    <w:rPr>
      <w:rFonts w:ascii="Arial" w:eastAsia="Arial" w:hAnsi="Arial" w:cs="Arial"/>
      <w:lang w:val="en-US" w:bidi="en-US"/>
    </w:rPr>
  </w:style>
  <w:style w:type="character" w:customStyle="1" w:styleId="FooterChar">
    <w:name w:val="Footer Char"/>
    <w:basedOn w:val="DefaultParagraphFont"/>
    <w:link w:val="Footer"/>
    <w:uiPriority w:val="99"/>
    <w:rsid w:val="003D4415"/>
    <w:rPr>
      <w:rFonts w:ascii="Arial" w:eastAsia="Arial" w:hAnsi="Arial" w:cs="Arial"/>
      <w:lang w:val="en-US" w:bidi="en-US"/>
    </w:rPr>
  </w:style>
  <w:style w:type="character" w:customStyle="1" w:styleId="normaltextrun">
    <w:name w:val="normaltextrun"/>
    <w:basedOn w:val="DefaultParagraphFont"/>
    <w:rsid w:val="003D4415"/>
  </w:style>
  <w:style w:type="character" w:customStyle="1" w:styleId="eop">
    <w:name w:val="eop"/>
    <w:basedOn w:val="DefaultParagraphFont"/>
    <w:rsid w:val="003D4415"/>
  </w:style>
  <w:style w:type="table" w:styleId="TableGrid">
    <w:name w:val="Table Grid"/>
    <w:basedOn w:val="TableNormal"/>
    <w:uiPriority w:val="39"/>
    <w:rsid w:val="003D44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D4415"/>
    <w:pPr>
      <w:spacing w:after="0" w:line="240" w:lineRule="auto"/>
    </w:pPr>
  </w:style>
  <w:style w:type="table" w:customStyle="1" w:styleId="TableGrid1">
    <w:name w:val="Table Grid1"/>
    <w:basedOn w:val="TableNormal"/>
    <w:next w:val="TableGrid"/>
    <w:uiPriority w:val="39"/>
    <w:rsid w:val="003D4415"/>
    <w:pPr>
      <w:spacing w:after="0" w:line="240" w:lineRule="auto"/>
    </w:pPr>
    <w:rPr>
      <w:rFonts w:eastAsia="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4415"/>
    <w:pPr>
      <w:widowControl w:val="0"/>
      <w:autoSpaceDE w:val="0"/>
      <w:autoSpaceDN w:val="0"/>
      <w:spacing w:after="0"/>
    </w:pPr>
    <w:rPr>
      <w:rFonts w:ascii="Arial" w:eastAsia="Arial" w:hAnsi="Arial" w:cs="Arial"/>
      <w:b/>
      <w:bCs/>
      <w:lang w:val="en-US" w:bidi="en-US"/>
    </w:rPr>
  </w:style>
  <w:style w:type="character" w:customStyle="1" w:styleId="CommentSubjectChar">
    <w:name w:val="Comment Subject Char"/>
    <w:basedOn w:val="CommentTextChar"/>
    <w:link w:val="CommentSubject"/>
    <w:uiPriority w:val="99"/>
    <w:semiHidden/>
    <w:rsid w:val="003D4415"/>
    <w:rPr>
      <w:rFonts w:ascii="Arial" w:eastAsia="Arial" w:hAnsi="Arial" w:cs="Arial"/>
      <w:b/>
      <w:bCs/>
      <w:sz w:val="20"/>
      <w:szCs w:val="20"/>
      <w:lang w:val="en-US" w:bidi="en-US"/>
    </w:rPr>
  </w:style>
  <w:style w:type="paragraph" w:customStyle="1" w:styleId="Standard">
    <w:name w:val="Standard"/>
    <w:rsid w:val="003D4415"/>
    <w:pPr>
      <w:suppressAutoHyphens/>
      <w:autoSpaceDN w:val="0"/>
      <w:spacing w:after="0" w:line="240" w:lineRule="auto"/>
      <w:textAlignment w:val="baseline"/>
    </w:pPr>
    <w:rPr>
      <w:rFonts w:ascii="Cambria" w:eastAsia="Cambria" w:hAnsi="Cambria" w:cs="Times New Roman"/>
      <w:sz w:val="24"/>
      <w:szCs w:val="20"/>
    </w:rPr>
  </w:style>
  <w:style w:type="paragraph" w:customStyle="1" w:styleId="font5">
    <w:name w:val="font_5"/>
    <w:basedOn w:val="Normal"/>
    <w:rsid w:val="00B60F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B60FA7"/>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30FC"/>
    <w:rPr>
      <w:rFonts w:ascii="Arial" w:eastAsia="Arial" w:hAnsi="Arial" w:cs="Arial"/>
      <w:lang w:val="en-US" w:bidi="en-US"/>
    </w:rPr>
  </w:style>
  <w:style w:type="character" w:customStyle="1" w:styleId="hardreadability">
    <w:name w:val="hardreadability"/>
    <w:basedOn w:val="DefaultParagraphFont"/>
    <w:rsid w:val="00D330FC"/>
  </w:style>
  <w:style w:type="character" w:customStyle="1" w:styleId="passivevoice">
    <w:name w:val="passivevoice"/>
    <w:basedOn w:val="DefaultParagraphFont"/>
    <w:rsid w:val="00D330FC"/>
  </w:style>
  <w:style w:type="character" w:customStyle="1" w:styleId="veryhardreadability">
    <w:name w:val="veryhardreadability"/>
    <w:basedOn w:val="DefaultParagraphFont"/>
    <w:rsid w:val="00D330FC"/>
  </w:style>
  <w:style w:type="character" w:customStyle="1" w:styleId="complexword">
    <w:name w:val="complexword"/>
    <w:basedOn w:val="DefaultParagraphFont"/>
    <w:rsid w:val="00D330FC"/>
  </w:style>
  <w:style w:type="character" w:customStyle="1" w:styleId="normaltextrun1">
    <w:name w:val="normaltextrun1"/>
    <w:basedOn w:val="DefaultParagraphFont"/>
    <w:rsid w:val="00D330FC"/>
  </w:style>
  <w:style w:type="character" w:styleId="FollowedHyperlink">
    <w:name w:val="FollowedHyperlink"/>
    <w:basedOn w:val="DefaultParagraphFont"/>
    <w:uiPriority w:val="99"/>
    <w:semiHidden/>
    <w:unhideWhenUsed/>
    <w:rsid w:val="00D330FC"/>
    <w:rPr>
      <w:color w:val="954F72" w:themeColor="followedHyperlink"/>
      <w:u w:val="single"/>
    </w:rPr>
  </w:style>
  <w:style w:type="paragraph" w:styleId="Revision">
    <w:name w:val="Revision"/>
    <w:hidden/>
    <w:uiPriority w:val="99"/>
    <w:semiHidden/>
    <w:rsid w:val="00D330FC"/>
    <w:pPr>
      <w:spacing w:after="0" w:line="240" w:lineRule="auto"/>
    </w:pPr>
  </w:style>
  <w:style w:type="paragraph" w:styleId="NormalWeb">
    <w:name w:val="Normal (Web)"/>
    <w:basedOn w:val="Normal"/>
    <w:uiPriority w:val="99"/>
    <w:unhideWhenUsed/>
    <w:rsid w:val="00D330F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LineNumber">
    <w:name w:val="line number"/>
    <w:basedOn w:val="DefaultParagraphFont"/>
    <w:uiPriority w:val="99"/>
    <w:semiHidden/>
    <w:unhideWhenUsed/>
    <w:rsid w:val="00D330FC"/>
  </w:style>
  <w:style w:type="character" w:styleId="HTMLCite">
    <w:name w:val="HTML Cite"/>
    <w:basedOn w:val="DefaultParagraphFont"/>
    <w:uiPriority w:val="99"/>
    <w:semiHidden/>
    <w:unhideWhenUsed/>
    <w:rsid w:val="00D330FC"/>
    <w:rPr>
      <w:i/>
      <w:iCs/>
    </w:rPr>
  </w:style>
  <w:style w:type="character" w:customStyle="1" w:styleId="Heading5Char">
    <w:name w:val="Heading 5 Char"/>
    <w:basedOn w:val="DefaultParagraphFont"/>
    <w:link w:val="Heading5"/>
    <w:uiPriority w:val="9"/>
    <w:rsid w:val="004F5B1D"/>
    <w:rPr>
      <w:rFonts w:asciiTheme="majorHAnsi" w:eastAsiaTheme="majorEastAsia" w:hAnsiTheme="majorHAnsi" w:cstheme="majorBidi"/>
      <w:color w:val="538135" w:themeColor="accent6" w:themeShade="BF"/>
    </w:rPr>
  </w:style>
  <w:style w:type="character" w:customStyle="1" w:styleId="fontstyle01">
    <w:name w:val="fontstyle01"/>
    <w:basedOn w:val="DefaultParagraphFont"/>
    <w:rsid w:val="000949E5"/>
    <w:rPr>
      <w:rFonts w:ascii="Calibri" w:hAnsi="Calibri" w:cs="Calibri" w:hint="default"/>
      <w:b w:val="0"/>
      <w:bCs w:val="0"/>
      <w:i w:val="0"/>
      <w:iCs w:val="0"/>
      <w:color w:val="000000"/>
      <w:sz w:val="22"/>
      <w:szCs w:val="22"/>
    </w:rPr>
  </w:style>
  <w:style w:type="character" w:customStyle="1" w:styleId="ui-provider">
    <w:name w:val="ui-provider"/>
    <w:basedOn w:val="DefaultParagraphFont"/>
    <w:rsid w:val="00F12C86"/>
  </w:style>
  <w:style w:type="character" w:styleId="Emphasis">
    <w:name w:val="Emphasis"/>
    <w:basedOn w:val="DefaultParagraphFont"/>
    <w:uiPriority w:val="20"/>
    <w:qFormat/>
    <w:rsid w:val="007B682D"/>
    <w:rPr>
      <w:i/>
      <w:iCs/>
    </w:rPr>
  </w:style>
  <w:style w:type="paragraph" w:styleId="Quote">
    <w:name w:val="Quote"/>
    <w:basedOn w:val="Normal"/>
    <w:next w:val="Normal"/>
    <w:link w:val="QuoteChar"/>
    <w:uiPriority w:val="29"/>
    <w:qFormat/>
    <w:rsid w:val="007B682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682D"/>
    <w:rPr>
      <w:i/>
      <w:iCs/>
      <w:color w:val="404040" w:themeColor="text1" w:themeTint="BF"/>
    </w:rPr>
  </w:style>
  <w:style w:type="paragraph" w:styleId="Caption">
    <w:name w:val="caption"/>
    <w:basedOn w:val="Normal"/>
    <w:next w:val="Normal"/>
    <w:uiPriority w:val="35"/>
    <w:unhideWhenUsed/>
    <w:qFormat/>
    <w:rsid w:val="00D11E70"/>
    <w:pPr>
      <w:spacing w:after="200" w:line="240" w:lineRule="auto"/>
    </w:pPr>
    <w:rPr>
      <w:i/>
      <w:iCs/>
      <w:color w:val="44546A" w:themeColor="text2"/>
      <w:sz w:val="18"/>
      <w:szCs w:val="18"/>
    </w:rPr>
  </w:style>
  <w:style w:type="character" w:customStyle="1" w:styleId="Heading6Char">
    <w:name w:val="Heading 6 Char"/>
    <w:basedOn w:val="DefaultParagraphFont"/>
    <w:link w:val="Heading6"/>
    <w:uiPriority w:val="9"/>
    <w:rsid w:val="004F5B1D"/>
    <w:rPr>
      <w:rFonts w:asciiTheme="majorHAnsi" w:eastAsiaTheme="majorEastAsia" w:hAnsiTheme="majorHAnsi" w:cstheme="majorBidi"/>
      <w:color w:val="538135" w:themeColor="accent6" w:themeShade="BF"/>
    </w:rPr>
  </w:style>
  <w:style w:type="character" w:customStyle="1" w:styleId="NoSpacingChar">
    <w:name w:val="No Spacing Char"/>
    <w:basedOn w:val="DefaultParagraphFont"/>
    <w:link w:val="NoSpacing"/>
    <w:uiPriority w:val="1"/>
    <w:rsid w:val="003066EF"/>
  </w:style>
  <w:style w:type="paragraph" w:styleId="BodyText2">
    <w:name w:val="Body Text 2"/>
    <w:basedOn w:val="Normal"/>
    <w:link w:val="BodyText2Char"/>
    <w:uiPriority w:val="99"/>
    <w:unhideWhenUsed/>
    <w:rsid w:val="00FF1260"/>
    <w:pPr>
      <w:widowControl w:val="0"/>
      <w:autoSpaceDE w:val="0"/>
      <w:autoSpaceDN w:val="0"/>
      <w:spacing w:after="0" w:line="240" w:lineRule="auto"/>
    </w:pPr>
    <w:rPr>
      <w:rFonts w:cs="Calibri"/>
      <w:color w:val="000000"/>
      <w:lang w:val="en-US"/>
    </w:rPr>
  </w:style>
  <w:style w:type="character" w:customStyle="1" w:styleId="BodyText2Char">
    <w:name w:val="Body Text 2 Char"/>
    <w:basedOn w:val="DefaultParagraphFont"/>
    <w:link w:val="BodyText2"/>
    <w:uiPriority w:val="99"/>
    <w:rsid w:val="00FF1260"/>
    <w:rPr>
      <w:rFonts w:cs="Calibri"/>
      <w:color w:val="000000"/>
      <w:lang w:val="en-US"/>
    </w:rPr>
  </w:style>
  <w:style w:type="paragraph" w:styleId="BodyTextIndent">
    <w:name w:val="Body Text Indent"/>
    <w:basedOn w:val="Normal"/>
    <w:link w:val="BodyTextIndentChar"/>
    <w:uiPriority w:val="99"/>
    <w:unhideWhenUsed/>
    <w:rsid w:val="00FF1260"/>
    <w:pPr>
      <w:ind w:left="360"/>
    </w:pPr>
  </w:style>
  <w:style w:type="character" w:customStyle="1" w:styleId="BodyTextIndentChar">
    <w:name w:val="Body Text Indent Char"/>
    <w:basedOn w:val="DefaultParagraphFont"/>
    <w:link w:val="BodyTextIndent"/>
    <w:uiPriority w:val="99"/>
    <w:rsid w:val="00FF1260"/>
  </w:style>
  <w:style w:type="character" w:customStyle="1" w:styleId="Heading7Char">
    <w:name w:val="Heading 7 Char"/>
    <w:basedOn w:val="DefaultParagraphFont"/>
    <w:link w:val="Heading7"/>
    <w:uiPriority w:val="9"/>
    <w:rsid w:val="009D6903"/>
    <w:rPr>
      <w:b/>
    </w:rPr>
  </w:style>
  <w:style w:type="character" w:styleId="SubtleReference">
    <w:name w:val="Subtle Reference"/>
    <w:basedOn w:val="DefaultParagraphFont"/>
    <w:uiPriority w:val="31"/>
    <w:qFormat/>
    <w:rsid w:val="0054278F"/>
    <w:rPr>
      <w:smallCaps/>
      <w:color w:val="5A5A5A" w:themeColor="text1" w:themeTint="A5"/>
    </w:rPr>
  </w:style>
  <w:style w:type="character" w:customStyle="1" w:styleId="UnresolvedMention1">
    <w:name w:val="Unresolved Mention1"/>
    <w:basedOn w:val="DefaultParagraphFont"/>
    <w:uiPriority w:val="99"/>
    <w:semiHidden/>
    <w:unhideWhenUsed/>
    <w:rsid w:val="0054278F"/>
    <w:rPr>
      <w:color w:val="605E5C"/>
      <w:shd w:val="clear" w:color="auto" w:fill="E1DFDD"/>
    </w:rPr>
  </w:style>
  <w:style w:type="character" w:styleId="SubtleEmphasis">
    <w:name w:val="Subtle Emphasis"/>
    <w:basedOn w:val="DefaultParagraphFont"/>
    <w:uiPriority w:val="19"/>
    <w:qFormat/>
    <w:rsid w:val="0054278F"/>
    <w:rPr>
      <w:i/>
      <w:iCs/>
      <w:color w:val="404040" w:themeColor="text1" w:themeTint="BF"/>
    </w:rPr>
  </w:style>
  <w:style w:type="character" w:styleId="Strong">
    <w:name w:val="Strong"/>
    <w:basedOn w:val="DefaultParagraphFont"/>
    <w:uiPriority w:val="22"/>
    <w:qFormat/>
    <w:rsid w:val="0054278F"/>
    <w:rPr>
      <w:b/>
      <w:bCs/>
    </w:rPr>
  </w:style>
  <w:style w:type="character" w:styleId="BookTitle">
    <w:name w:val="Book Title"/>
    <w:basedOn w:val="DefaultParagraphFont"/>
    <w:uiPriority w:val="33"/>
    <w:qFormat/>
    <w:rsid w:val="0054278F"/>
    <w:rPr>
      <w:b/>
      <w:bCs/>
      <w:i/>
      <w:iCs/>
      <w:spacing w:val="5"/>
    </w:rPr>
  </w:style>
  <w:style w:type="paragraph" w:styleId="FootnoteText">
    <w:name w:val="footnote text"/>
    <w:basedOn w:val="Normal"/>
    <w:link w:val="FootnoteTextChar"/>
    <w:uiPriority w:val="99"/>
    <w:semiHidden/>
    <w:unhideWhenUsed/>
    <w:rsid w:val="0054278F"/>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4278F"/>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4278F"/>
    <w:rPr>
      <w:vertAlign w:val="superscript"/>
    </w:rPr>
  </w:style>
  <w:style w:type="character" w:styleId="UnresolvedMention">
    <w:name w:val="Unresolved Mention"/>
    <w:basedOn w:val="DefaultParagraphFont"/>
    <w:uiPriority w:val="99"/>
    <w:semiHidden/>
    <w:unhideWhenUsed/>
    <w:rsid w:val="00D21607"/>
    <w:rPr>
      <w:color w:val="605E5C"/>
      <w:shd w:val="clear" w:color="auto" w:fill="E1DFDD"/>
    </w:rPr>
  </w:style>
  <w:style w:type="table" w:styleId="GridTable1Light-Accent6">
    <w:name w:val="Grid Table 1 Light Accent 6"/>
    <w:basedOn w:val="TableNormal"/>
    <w:uiPriority w:val="46"/>
    <w:rsid w:val="00D76AA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5265">
      <w:bodyDiv w:val="1"/>
      <w:marLeft w:val="0"/>
      <w:marRight w:val="0"/>
      <w:marTop w:val="0"/>
      <w:marBottom w:val="0"/>
      <w:divBdr>
        <w:top w:val="none" w:sz="0" w:space="0" w:color="auto"/>
        <w:left w:val="none" w:sz="0" w:space="0" w:color="auto"/>
        <w:bottom w:val="none" w:sz="0" w:space="0" w:color="auto"/>
        <w:right w:val="none" w:sz="0" w:space="0" w:color="auto"/>
      </w:divBdr>
    </w:div>
    <w:div w:id="30687634">
      <w:bodyDiv w:val="1"/>
      <w:marLeft w:val="0"/>
      <w:marRight w:val="0"/>
      <w:marTop w:val="0"/>
      <w:marBottom w:val="0"/>
      <w:divBdr>
        <w:top w:val="none" w:sz="0" w:space="0" w:color="auto"/>
        <w:left w:val="none" w:sz="0" w:space="0" w:color="auto"/>
        <w:bottom w:val="none" w:sz="0" w:space="0" w:color="auto"/>
        <w:right w:val="none" w:sz="0" w:space="0" w:color="auto"/>
      </w:divBdr>
    </w:div>
    <w:div w:id="60565560">
      <w:bodyDiv w:val="1"/>
      <w:marLeft w:val="0"/>
      <w:marRight w:val="0"/>
      <w:marTop w:val="0"/>
      <w:marBottom w:val="0"/>
      <w:divBdr>
        <w:top w:val="none" w:sz="0" w:space="0" w:color="auto"/>
        <w:left w:val="none" w:sz="0" w:space="0" w:color="auto"/>
        <w:bottom w:val="none" w:sz="0" w:space="0" w:color="auto"/>
        <w:right w:val="none" w:sz="0" w:space="0" w:color="auto"/>
      </w:divBdr>
      <w:divsChild>
        <w:div w:id="589971661">
          <w:marLeft w:val="0"/>
          <w:marRight w:val="0"/>
          <w:marTop w:val="0"/>
          <w:marBottom w:val="0"/>
          <w:divBdr>
            <w:top w:val="none" w:sz="0" w:space="0" w:color="auto"/>
            <w:left w:val="none" w:sz="0" w:space="0" w:color="auto"/>
            <w:bottom w:val="none" w:sz="0" w:space="0" w:color="auto"/>
            <w:right w:val="none" w:sz="0" w:space="0" w:color="auto"/>
          </w:divBdr>
          <w:divsChild>
            <w:div w:id="1466041685">
              <w:marLeft w:val="0"/>
              <w:marRight w:val="0"/>
              <w:marTop w:val="0"/>
              <w:marBottom w:val="0"/>
              <w:divBdr>
                <w:top w:val="none" w:sz="0" w:space="0" w:color="auto"/>
                <w:left w:val="none" w:sz="0" w:space="0" w:color="auto"/>
                <w:bottom w:val="none" w:sz="0" w:space="0" w:color="auto"/>
                <w:right w:val="none" w:sz="0" w:space="0" w:color="auto"/>
              </w:divBdr>
              <w:divsChild>
                <w:div w:id="1718311040">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621304632">
          <w:marLeft w:val="0"/>
          <w:marRight w:val="0"/>
          <w:marTop w:val="0"/>
          <w:marBottom w:val="0"/>
          <w:divBdr>
            <w:top w:val="none" w:sz="0" w:space="0" w:color="auto"/>
            <w:left w:val="none" w:sz="0" w:space="0" w:color="auto"/>
            <w:bottom w:val="none" w:sz="0" w:space="0" w:color="auto"/>
            <w:right w:val="none" w:sz="0" w:space="0" w:color="auto"/>
          </w:divBdr>
        </w:div>
      </w:divsChild>
    </w:div>
    <w:div w:id="127090066">
      <w:bodyDiv w:val="1"/>
      <w:marLeft w:val="0"/>
      <w:marRight w:val="0"/>
      <w:marTop w:val="0"/>
      <w:marBottom w:val="0"/>
      <w:divBdr>
        <w:top w:val="none" w:sz="0" w:space="0" w:color="auto"/>
        <w:left w:val="none" w:sz="0" w:space="0" w:color="auto"/>
        <w:bottom w:val="none" w:sz="0" w:space="0" w:color="auto"/>
        <w:right w:val="none" w:sz="0" w:space="0" w:color="auto"/>
      </w:divBdr>
    </w:div>
    <w:div w:id="171379124">
      <w:bodyDiv w:val="1"/>
      <w:marLeft w:val="0"/>
      <w:marRight w:val="0"/>
      <w:marTop w:val="0"/>
      <w:marBottom w:val="0"/>
      <w:divBdr>
        <w:top w:val="none" w:sz="0" w:space="0" w:color="auto"/>
        <w:left w:val="none" w:sz="0" w:space="0" w:color="auto"/>
        <w:bottom w:val="none" w:sz="0" w:space="0" w:color="auto"/>
        <w:right w:val="none" w:sz="0" w:space="0" w:color="auto"/>
      </w:divBdr>
    </w:div>
    <w:div w:id="327753257">
      <w:bodyDiv w:val="1"/>
      <w:marLeft w:val="0"/>
      <w:marRight w:val="0"/>
      <w:marTop w:val="0"/>
      <w:marBottom w:val="0"/>
      <w:divBdr>
        <w:top w:val="none" w:sz="0" w:space="0" w:color="auto"/>
        <w:left w:val="none" w:sz="0" w:space="0" w:color="auto"/>
        <w:bottom w:val="none" w:sz="0" w:space="0" w:color="auto"/>
        <w:right w:val="none" w:sz="0" w:space="0" w:color="auto"/>
      </w:divBdr>
    </w:div>
    <w:div w:id="431241748">
      <w:bodyDiv w:val="1"/>
      <w:marLeft w:val="0"/>
      <w:marRight w:val="0"/>
      <w:marTop w:val="0"/>
      <w:marBottom w:val="0"/>
      <w:divBdr>
        <w:top w:val="none" w:sz="0" w:space="0" w:color="auto"/>
        <w:left w:val="none" w:sz="0" w:space="0" w:color="auto"/>
        <w:bottom w:val="none" w:sz="0" w:space="0" w:color="auto"/>
        <w:right w:val="none" w:sz="0" w:space="0" w:color="auto"/>
      </w:divBdr>
    </w:div>
    <w:div w:id="450321158">
      <w:bodyDiv w:val="1"/>
      <w:marLeft w:val="0"/>
      <w:marRight w:val="0"/>
      <w:marTop w:val="0"/>
      <w:marBottom w:val="0"/>
      <w:divBdr>
        <w:top w:val="none" w:sz="0" w:space="0" w:color="auto"/>
        <w:left w:val="none" w:sz="0" w:space="0" w:color="auto"/>
        <w:bottom w:val="none" w:sz="0" w:space="0" w:color="auto"/>
        <w:right w:val="none" w:sz="0" w:space="0" w:color="auto"/>
      </w:divBdr>
    </w:div>
    <w:div w:id="455489515">
      <w:bodyDiv w:val="1"/>
      <w:marLeft w:val="0"/>
      <w:marRight w:val="0"/>
      <w:marTop w:val="0"/>
      <w:marBottom w:val="0"/>
      <w:divBdr>
        <w:top w:val="none" w:sz="0" w:space="0" w:color="auto"/>
        <w:left w:val="none" w:sz="0" w:space="0" w:color="auto"/>
        <w:bottom w:val="none" w:sz="0" w:space="0" w:color="auto"/>
        <w:right w:val="none" w:sz="0" w:space="0" w:color="auto"/>
      </w:divBdr>
    </w:div>
    <w:div w:id="523597603">
      <w:bodyDiv w:val="1"/>
      <w:marLeft w:val="0"/>
      <w:marRight w:val="0"/>
      <w:marTop w:val="0"/>
      <w:marBottom w:val="0"/>
      <w:divBdr>
        <w:top w:val="none" w:sz="0" w:space="0" w:color="auto"/>
        <w:left w:val="none" w:sz="0" w:space="0" w:color="auto"/>
        <w:bottom w:val="none" w:sz="0" w:space="0" w:color="auto"/>
        <w:right w:val="none" w:sz="0" w:space="0" w:color="auto"/>
      </w:divBdr>
    </w:div>
    <w:div w:id="613943122">
      <w:bodyDiv w:val="1"/>
      <w:marLeft w:val="0"/>
      <w:marRight w:val="0"/>
      <w:marTop w:val="0"/>
      <w:marBottom w:val="0"/>
      <w:divBdr>
        <w:top w:val="none" w:sz="0" w:space="0" w:color="auto"/>
        <w:left w:val="none" w:sz="0" w:space="0" w:color="auto"/>
        <w:bottom w:val="none" w:sz="0" w:space="0" w:color="auto"/>
        <w:right w:val="none" w:sz="0" w:space="0" w:color="auto"/>
      </w:divBdr>
    </w:div>
    <w:div w:id="674575850">
      <w:bodyDiv w:val="1"/>
      <w:marLeft w:val="0"/>
      <w:marRight w:val="0"/>
      <w:marTop w:val="0"/>
      <w:marBottom w:val="0"/>
      <w:divBdr>
        <w:top w:val="none" w:sz="0" w:space="0" w:color="auto"/>
        <w:left w:val="none" w:sz="0" w:space="0" w:color="auto"/>
        <w:bottom w:val="none" w:sz="0" w:space="0" w:color="auto"/>
        <w:right w:val="none" w:sz="0" w:space="0" w:color="auto"/>
      </w:divBdr>
    </w:div>
    <w:div w:id="746002366">
      <w:bodyDiv w:val="1"/>
      <w:marLeft w:val="0"/>
      <w:marRight w:val="0"/>
      <w:marTop w:val="0"/>
      <w:marBottom w:val="0"/>
      <w:divBdr>
        <w:top w:val="none" w:sz="0" w:space="0" w:color="auto"/>
        <w:left w:val="none" w:sz="0" w:space="0" w:color="auto"/>
        <w:bottom w:val="none" w:sz="0" w:space="0" w:color="auto"/>
        <w:right w:val="none" w:sz="0" w:space="0" w:color="auto"/>
      </w:divBdr>
    </w:div>
    <w:div w:id="978992983">
      <w:bodyDiv w:val="1"/>
      <w:marLeft w:val="0"/>
      <w:marRight w:val="0"/>
      <w:marTop w:val="0"/>
      <w:marBottom w:val="0"/>
      <w:divBdr>
        <w:top w:val="none" w:sz="0" w:space="0" w:color="auto"/>
        <w:left w:val="none" w:sz="0" w:space="0" w:color="auto"/>
        <w:bottom w:val="none" w:sz="0" w:space="0" w:color="auto"/>
        <w:right w:val="none" w:sz="0" w:space="0" w:color="auto"/>
      </w:divBdr>
    </w:div>
    <w:div w:id="1145003008">
      <w:bodyDiv w:val="1"/>
      <w:marLeft w:val="0"/>
      <w:marRight w:val="0"/>
      <w:marTop w:val="0"/>
      <w:marBottom w:val="0"/>
      <w:divBdr>
        <w:top w:val="none" w:sz="0" w:space="0" w:color="auto"/>
        <w:left w:val="none" w:sz="0" w:space="0" w:color="auto"/>
        <w:bottom w:val="none" w:sz="0" w:space="0" w:color="auto"/>
        <w:right w:val="none" w:sz="0" w:space="0" w:color="auto"/>
      </w:divBdr>
    </w:div>
    <w:div w:id="1274359173">
      <w:bodyDiv w:val="1"/>
      <w:marLeft w:val="0"/>
      <w:marRight w:val="0"/>
      <w:marTop w:val="0"/>
      <w:marBottom w:val="0"/>
      <w:divBdr>
        <w:top w:val="none" w:sz="0" w:space="0" w:color="auto"/>
        <w:left w:val="none" w:sz="0" w:space="0" w:color="auto"/>
        <w:bottom w:val="none" w:sz="0" w:space="0" w:color="auto"/>
        <w:right w:val="none" w:sz="0" w:space="0" w:color="auto"/>
      </w:divBdr>
    </w:div>
    <w:div w:id="1288124922">
      <w:bodyDiv w:val="1"/>
      <w:marLeft w:val="0"/>
      <w:marRight w:val="0"/>
      <w:marTop w:val="0"/>
      <w:marBottom w:val="0"/>
      <w:divBdr>
        <w:top w:val="none" w:sz="0" w:space="0" w:color="auto"/>
        <w:left w:val="none" w:sz="0" w:space="0" w:color="auto"/>
        <w:bottom w:val="none" w:sz="0" w:space="0" w:color="auto"/>
        <w:right w:val="none" w:sz="0" w:space="0" w:color="auto"/>
      </w:divBdr>
    </w:div>
    <w:div w:id="1479610633">
      <w:bodyDiv w:val="1"/>
      <w:marLeft w:val="0"/>
      <w:marRight w:val="0"/>
      <w:marTop w:val="0"/>
      <w:marBottom w:val="0"/>
      <w:divBdr>
        <w:top w:val="none" w:sz="0" w:space="0" w:color="auto"/>
        <w:left w:val="none" w:sz="0" w:space="0" w:color="auto"/>
        <w:bottom w:val="none" w:sz="0" w:space="0" w:color="auto"/>
        <w:right w:val="none" w:sz="0" w:space="0" w:color="auto"/>
      </w:divBdr>
    </w:div>
    <w:div w:id="1482193712">
      <w:bodyDiv w:val="1"/>
      <w:marLeft w:val="0"/>
      <w:marRight w:val="0"/>
      <w:marTop w:val="0"/>
      <w:marBottom w:val="0"/>
      <w:divBdr>
        <w:top w:val="none" w:sz="0" w:space="0" w:color="auto"/>
        <w:left w:val="none" w:sz="0" w:space="0" w:color="auto"/>
        <w:bottom w:val="none" w:sz="0" w:space="0" w:color="auto"/>
        <w:right w:val="none" w:sz="0" w:space="0" w:color="auto"/>
      </w:divBdr>
    </w:div>
    <w:div w:id="1563522182">
      <w:bodyDiv w:val="1"/>
      <w:marLeft w:val="0"/>
      <w:marRight w:val="0"/>
      <w:marTop w:val="0"/>
      <w:marBottom w:val="0"/>
      <w:divBdr>
        <w:top w:val="none" w:sz="0" w:space="0" w:color="auto"/>
        <w:left w:val="none" w:sz="0" w:space="0" w:color="auto"/>
        <w:bottom w:val="none" w:sz="0" w:space="0" w:color="auto"/>
        <w:right w:val="none" w:sz="0" w:space="0" w:color="auto"/>
      </w:divBdr>
    </w:div>
    <w:div w:id="1693726660">
      <w:bodyDiv w:val="1"/>
      <w:marLeft w:val="0"/>
      <w:marRight w:val="0"/>
      <w:marTop w:val="0"/>
      <w:marBottom w:val="0"/>
      <w:divBdr>
        <w:top w:val="none" w:sz="0" w:space="0" w:color="auto"/>
        <w:left w:val="none" w:sz="0" w:space="0" w:color="auto"/>
        <w:bottom w:val="none" w:sz="0" w:space="0" w:color="auto"/>
        <w:right w:val="none" w:sz="0" w:space="0" w:color="auto"/>
      </w:divBdr>
    </w:div>
    <w:div w:id="1710954930">
      <w:bodyDiv w:val="1"/>
      <w:marLeft w:val="0"/>
      <w:marRight w:val="0"/>
      <w:marTop w:val="0"/>
      <w:marBottom w:val="0"/>
      <w:divBdr>
        <w:top w:val="none" w:sz="0" w:space="0" w:color="auto"/>
        <w:left w:val="none" w:sz="0" w:space="0" w:color="auto"/>
        <w:bottom w:val="none" w:sz="0" w:space="0" w:color="auto"/>
        <w:right w:val="none" w:sz="0" w:space="0" w:color="auto"/>
      </w:divBdr>
    </w:div>
    <w:div w:id="1819612369">
      <w:bodyDiv w:val="1"/>
      <w:marLeft w:val="0"/>
      <w:marRight w:val="0"/>
      <w:marTop w:val="0"/>
      <w:marBottom w:val="0"/>
      <w:divBdr>
        <w:top w:val="none" w:sz="0" w:space="0" w:color="auto"/>
        <w:left w:val="none" w:sz="0" w:space="0" w:color="auto"/>
        <w:bottom w:val="none" w:sz="0" w:space="0" w:color="auto"/>
        <w:right w:val="none" w:sz="0" w:space="0" w:color="auto"/>
      </w:divBdr>
    </w:div>
    <w:div w:id="1840802269">
      <w:bodyDiv w:val="1"/>
      <w:marLeft w:val="0"/>
      <w:marRight w:val="0"/>
      <w:marTop w:val="0"/>
      <w:marBottom w:val="0"/>
      <w:divBdr>
        <w:top w:val="none" w:sz="0" w:space="0" w:color="auto"/>
        <w:left w:val="none" w:sz="0" w:space="0" w:color="auto"/>
        <w:bottom w:val="none" w:sz="0" w:space="0" w:color="auto"/>
        <w:right w:val="none" w:sz="0" w:space="0" w:color="auto"/>
      </w:divBdr>
    </w:div>
    <w:div w:id="1922717163">
      <w:bodyDiv w:val="1"/>
      <w:marLeft w:val="0"/>
      <w:marRight w:val="0"/>
      <w:marTop w:val="0"/>
      <w:marBottom w:val="0"/>
      <w:divBdr>
        <w:top w:val="none" w:sz="0" w:space="0" w:color="auto"/>
        <w:left w:val="none" w:sz="0" w:space="0" w:color="auto"/>
        <w:bottom w:val="none" w:sz="0" w:space="0" w:color="auto"/>
        <w:right w:val="none" w:sz="0" w:space="0" w:color="auto"/>
      </w:divBdr>
    </w:div>
    <w:div w:id="1941176990">
      <w:bodyDiv w:val="1"/>
      <w:marLeft w:val="0"/>
      <w:marRight w:val="0"/>
      <w:marTop w:val="0"/>
      <w:marBottom w:val="0"/>
      <w:divBdr>
        <w:top w:val="none" w:sz="0" w:space="0" w:color="auto"/>
        <w:left w:val="none" w:sz="0" w:space="0" w:color="auto"/>
        <w:bottom w:val="none" w:sz="0" w:space="0" w:color="auto"/>
        <w:right w:val="none" w:sz="0" w:space="0" w:color="auto"/>
      </w:divBdr>
    </w:div>
    <w:div w:id="2125492919">
      <w:bodyDiv w:val="1"/>
      <w:marLeft w:val="0"/>
      <w:marRight w:val="0"/>
      <w:marTop w:val="0"/>
      <w:marBottom w:val="0"/>
      <w:divBdr>
        <w:top w:val="none" w:sz="0" w:space="0" w:color="auto"/>
        <w:left w:val="none" w:sz="0" w:space="0" w:color="auto"/>
        <w:bottom w:val="none" w:sz="0" w:space="0" w:color="auto"/>
        <w:right w:val="none" w:sz="0" w:space="0" w:color="auto"/>
      </w:divBdr>
      <w:divsChild>
        <w:div w:id="778256195">
          <w:marLeft w:val="0"/>
          <w:marRight w:val="0"/>
          <w:marTop w:val="0"/>
          <w:marBottom w:val="0"/>
          <w:divBdr>
            <w:top w:val="none" w:sz="0" w:space="0" w:color="auto"/>
            <w:left w:val="none" w:sz="0" w:space="0" w:color="auto"/>
            <w:bottom w:val="none" w:sz="0" w:space="0" w:color="auto"/>
            <w:right w:val="none" w:sz="0" w:space="0" w:color="auto"/>
          </w:divBdr>
          <w:divsChild>
            <w:div w:id="586232773">
              <w:marLeft w:val="0"/>
              <w:marRight w:val="0"/>
              <w:marTop w:val="0"/>
              <w:marBottom w:val="0"/>
              <w:divBdr>
                <w:top w:val="none" w:sz="0" w:space="0" w:color="auto"/>
                <w:left w:val="none" w:sz="0" w:space="0" w:color="auto"/>
                <w:bottom w:val="none" w:sz="0" w:space="0" w:color="auto"/>
                <w:right w:val="none" w:sz="0" w:space="0" w:color="auto"/>
              </w:divBdr>
              <w:divsChild>
                <w:div w:id="1581788721">
                  <w:marLeft w:val="0"/>
                  <w:marRight w:val="0"/>
                  <w:marTop w:val="405"/>
                  <w:marBottom w:val="195"/>
                  <w:divBdr>
                    <w:top w:val="none" w:sz="0" w:space="0" w:color="auto"/>
                    <w:left w:val="none" w:sz="0" w:space="0" w:color="auto"/>
                    <w:bottom w:val="none" w:sz="0" w:space="0" w:color="auto"/>
                    <w:right w:val="none" w:sz="0" w:space="0" w:color="auto"/>
                  </w:divBdr>
                </w:div>
              </w:divsChild>
            </w:div>
          </w:divsChild>
        </w:div>
        <w:div w:id="1343776884">
          <w:marLeft w:val="0"/>
          <w:marRight w:val="0"/>
          <w:marTop w:val="0"/>
          <w:marBottom w:val="0"/>
          <w:divBdr>
            <w:top w:val="none" w:sz="0" w:space="0" w:color="auto"/>
            <w:left w:val="none" w:sz="0" w:space="0" w:color="auto"/>
            <w:bottom w:val="none" w:sz="0" w:space="0" w:color="auto"/>
            <w:right w:val="none" w:sz="0" w:space="0" w:color="auto"/>
          </w:divBdr>
        </w:div>
      </w:divsChild>
    </w:div>
    <w:div w:id="213270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npt.cymru/actions" TargetMode="Externa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hyperlink" Target="https://sway.cloud.microsoft/wkTaI9VhaQFylMM0?ref=Link&amp;loc=play" TargetMode="External"/><Relationship Id="rId42" Type="http://schemas.openxmlformats.org/officeDocument/2006/relationships/footer" Target="footer4.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npt.gov.uk/media/0j0l0tcj/2025-04-30-policy-installation-of-honeybee-hives-on-on-council-owned-or-managed-land-v1.docx?v=202505091533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naw/2016/3/section/6" TargetMode="External"/><Relationship Id="rId24" Type="http://schemas.openxmlformats.org/officeDocument/2006/relationships/image" Target="media/image10.png"/><Relationship Id="rId32" Type="http://schemas.openxmlformats.org/officeDocument/2006/relationships/hyperlink" Target="https://www.npt.gov.uk/media/tyddb3jr/2025-04-30-policy-use-of-artificial-grass-on-council-owned-or-managed-land-v1.docx?v=20250509153354" TargetMode="External"/><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www.npt.gov.uk/council/strategies-plans-and-policies/priorities-and-performance/corporate-plan-2024-2027/" TargetMode="External"/><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npt.gov.uk/media/0j0l0tcj/2025-04-30-policy-installation-of-honeybee-hives-on-on-council-owned-or-managed-land-v1.docx?v=2025050915335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www.npt.gov.uk/media/tyddb3jr/2025-04-30-policy-use-of-artificial-grass-on-council-owned-or-managed-land-v1.docx?v=20250509153354" TargetMode="External"/><Relationship Id="rId35" Type="http://schemas.openxmlformats.org/officeDocument/2006/relationships/hyperlink" Target="https://www.facebook.com/watch/?v=2110666642650892"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aturenpt.cymru/" TargetMode="External"/><Relationship Id="rId17" Type="http://schemas.openxmlformats.org/officeDocument/2006/relationships/hyperlink" Target="https://www.youtube.com/embed/Ue2jxXquR4M?feature=oembed" TargetMode="Externa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customXml" Target="../customXml/item3.xml"/><Relationship Id="rId20" Type="http://schemas.openxmlformats.org/officeDocument/2006/relationships/hyperlink" Target="https://www.naturenpt.cymru/actions"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82170FC619294A8AD194B7E2468558" ma:contentTypeVersion="19" ma:contentTypeDescription="Create a new document." ma:contentTypeScope="" ma:versionID="cce0c583bc5bab99ed90b808dd0055ee">
  <xsd:schema xmlns:xsd="http://www.w3.org/2001/XMLSchema" xmlns:xs="http://www.w3.org/2001/XMLSchema" xmlns:p="http://schemas.microsoft.com/office/2006/metadata/properties" xmlns:ns2="8cbf121d-0135-443c-a4ad-557bcde23362" xmlns:ns3="041ffc59-5519-4454-982f-04d58b5c2fd5" targetNamespace="http://schemas.microsoft.com/office/2006/metadata/properties" ma:root="true" ma:fieldsID="e8034160891bddcf62f2c3061282d834" ns2:_="" ns3:_="">
    <xsd:import namespace="8cbf121d-0135-443c-a4ad-557bcde23362"/>
    <xsd:import namespace="041ffc59-5519-4454-982f-04d58b5c2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f121d-0135-443c-a4ad-557bcde23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287d775-eeb9-418e-98c0-81594eb10f1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1ffc59-5519-4454-982f-04d58b5c2f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aa6c496-3be1-4689-957c-b3dfe2dd8b24}" ma:internalName="TaxCatchAll" ma:showField="CatchAllData" ma:web="041ffc59-5519-4454-982f-04d58b5c2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bf121d-0135-443c-a4ad-557bcde23362">
      <Terms xmlns="http://schemas.microsoft.com/office/infopath/2007/PartnerControls"/>
    </lcf76f155ced4ddcb4097134ff3c332f>
    <TaxCatchAll xmlns="041ffc59-5519-4454-982f-04d58b5c2fd5" xsi:nil="true"/>
  </documentManagement>
</p:properties>
</file>

<file path=customXml/itemProps1.xml><?xml version="1.0" encoding="utf-8"?>
<ds:datastoreItem xmlns:ds="http://schemas.openxmlformats.org/officeDocument/2006/customXml" ds:itemID="{170C3651-F07E-4D11-85CC-8F255E1F1D1E}">
  <ds:schemaRefs>
    <ds:schemaRef ds:uri="http://schemas.openxmlformats.org/officeDocument/2006/bibliography"/>
  </ds:schemaRefs>
</ds:datastoreItem>
</file>

<file path=customXml/itemProps2.xml><?xml version="1.0" encoding="utf-8"?>
<ds:datastoreItem xmlns:ds="http://schemas.openxmlformats.org/officeDocument/2006/customXml" ds:itemID="{50116DCF-54F6-4AFF-A37B-FC5E347496B0}"/>
</file>

<file path=customXml/itemProps3.xml><?xml version="1.0" encoding="utf-8"?>
<ds:datastoreItem xmlns:ds="http://schemas.openxmlformats.org/officeDocument/2006/customXml" ds:itemID="{986DC387-A29E-4C82-AB23-87EEFC082147}"/>
</file>

<file path=customXml/itemProps4.xml><?xml version="1.0" encoding="utf-8"?>
<ds:datastoreItem xmlns:ds="http://schemas.openxmlformats.org/officeDocument/2006/customXml" ds:itemID="{9531D548-A26D-4D8A-A3B2-B0B2536A5219}"/>
</file>

<file path=docProps/app.xml><?xml version="1.0" encoding="utf-8"?>
<Properties xmlns="http://schemas.openxmlformats.org/officeDocument/2006/extended-properties" xmlns:vt="http://schemas.openxmlformats.org/officeDocument/2006/docPropsVTypes">
  <Template>Normal</Template>
  <TotalTime>801</TotalTime>
  <Pages>25</Pages>
  <Words>9723</Words>
  <Characters>55427</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65020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Revera</dc:creator>
  <cp:keywords/>
  <dc:description/>
  <cp:lastModifiedBy>Rose Revera</cp:lastModifiedBy>
  <cp:revision>61</cp:revision>
  <cp:lastPrinted>2025-12-18T13:30:00Z</cp:lastPrinted>
  <dcterms:created xsi:type="dcterms:W3CDTF">2025-11-25T11:03:00Z</dcterms:created>
  <dcterms:modified xsi:type="dcterms:W3CDTF">2025-12-18T13:32:00Z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0x010100EC82170FC619294A8AD194B7E2468558</vt:lpwstr>
  </property>
</Properties>
</file>