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6CFD3" w14:textId="77777777" w:rsidR="00C479E4" w:rsidRPr="00270ACF" w:rsidRDefault="00C479E4">
      <w:pPr>
        <w:rPr>
          <w:b/>
          <w:bCs/>
        </w:rPr>
      </w:pPr>
    </w:p>
    <w:p w14:paraId="2075B871" w14:textId="0AA622A8" w:rsidR="00F53879" w:rsidRPr="00225355" w:rsidRDefault="00F53879" w:rsidP="00F53879">
      <w:pPr>
        <w:tabs>
          <w:tab w:val="left" w:pos="2974"/>
        </w:tabs>
        <w:jc w:val="center"/>
        <w:rPr>
          <w:b/>
          <w:bCs/>
          <w:sz w:val="32"/>
          <w:szCs w:val="32"/>
        </w:rPr>
      </w:pPr>
      <w:r w:rsidRPr="00225355">
        <w:rPr>
          <w:b/>
          <w:bCs/>
          <w:sz w:val="32"/>
          <w:szCs w:val="32"/>
        </w:rPr>
        <w:t>NEATH PORT TALBOT COUNTY BOROUGH COUNCIL</w:t>
      </w:r>
    </w:p>
    <w:p w14:paraId="659C7210" w14:textId="37212CB9" w:rsidR="00A14379" w:rsidRPr="00225355" w:rsidRDefault="00A14379" w:rsidP="00F53879">
      <w:pPr>
        <w:tabs>
          <w:tab w:val="left" w:pos="2974"/>
        </w:tabs>
        <w:jc w:val="center"/>
        <w:rPr>
          <w:b/>
          <w:bCs/>
          <w:sz w:val="32"/>
          <w:szCs w:val="32"/>
        </w:rPr>
      </w:pPr>
      <w:r w:rsidRPr="00225355">
        <w:rPr>
          <w:b/>
          <w:bCs/>
          <w:sz w:val="32"/>
          <w:szCs w:val="32"/>
        </w:rPr>
        <w:t>Byelaws</w:t>
      </w:r>
      <w:r w:rsidR="00F53879" w:rsidRPr="00225355">
        <w:rPr>
          <w:b/>
          <w:bCs/>
          <w:sz w:val="32"/>
          <w:szCs w:val="32"/>
        </w:rPr>
        <w:t xml:space="preserve"> for pleasure grounds in the Borough of Neath</w:t>
      </w:r>
    </w:p>
    <w:p w14:paraId="1A0F7679" w14:textId="4905934E" w:rsidR="00737BE4" w:rsidRPr="00225355" w:rsidRDefault="000E591A" w:rsidP="00F53879">
      <w:pPr>
        <w:tabs>
          <w:tab w:val="left" w:pos="2974"/>
        </w:tabs>
        <w:jc w:val="center"/>
        <w:rPr>
          <w:sz w:val="32"/>
          <w:szCs w:val="32"/>
        </w:rPr>
      </w:pPr>
      <w:r w:rsidRPr="00225355">
        <w:rPr>
          <w:b/>
          <w:bCs/>
          <w:sz w:val="32"/>
          <w:szCs w:val="32"/>
        </w:rPr>
        <w:t>Amending Byelaws</w:t>
      </w:r>
    </w:p>
    <w:p w14:paraId="608AC5B1" w14:textId="77777777" w:rsidR="00A14379" w:rsidRPr="00225355" w:rsidRDefault="00A14379" w:rsidP="00A14379">
      <w:pPr>
        <w:tabs>
          <w:tab w:val="left" w:pos="2974"/>
        </w:tabs>
        <w:rPr>
          <w:sz w:val="32"/>
          <w:szCs w:val="32"/>
        </w:rPr>
      </w:pPr>
    </w:p>
    <w:p w14:paraId="111EC90A" w14:textId="0073BB45" w:rsidR="00A14379" w:rsidRPr="00225355" w:rsidRDefault="00065CD7" w:rsidP="00065CD7">
      <w:pPr>
        <w:tabs>
          <w:tab w:val="left" w:pos="2974"/>
        </w:tabs>
        <w:jc w:val="both"/>
        <w:rPr>
          <w:sz w:val="24"/>
          <w:szCs w:val="24"/>
        </w:rPr>
      </w:pPr>
      <w:r w:rsidRPr="00225355">
        <w:rPr>
          <w:sz w:val="24"/>
          <w:szCs w:val="24"/>
        </w:rPr>
        <w:t xml:space="preserve">Byelaws </w:t>
      </w:r>
      <w:r w:rsidR="00A14379" w:rsidRPr="00225355">
        <w:rPr>
          <w:sz w:val="24"/>
          <w:szCs w:val="24"/>
        </w:rPr>
        <w:t xml:space="preserve">made under </w:t>
      </w:r>
      <w:r w:rsidR="005F407A" w:rsidRPr="00225355">
        <w:rPr>
          <w:sz w:val="24"/>
          <w:szCs w:val="24"/>
        </w:rPr>
        <w:t>S</w:t>
      </w:r>
      <w:r w:rsidR="00A14379" w:rsidRPr="00225355">
        <w:rPr>
          <w:sz w:val="24"/>
          <w:szCs w:val="24"/>
        </w:rPr>
        <w:t>ection 164 of the Public Health Act 1875,</w:t>
      </w:r>
      <w:r w:rsidRPr="00225355">
        <w:rPr>
          <w:sz w:val="24"/>
          <w:szCs w:val="24"/>
        </w:rPr>
        <w:t xml:space="preserve"> </w:t>
      </w:r>
      <w:r w:rsidR="00A14379" w:rsidRPr="00225355">
        <w:rPr>
          <w:sz w:val="24"/>
          <w:szCs w:val="24"/>
        </w:rPr>
        <w:t>by the</w:t>
      </w:r>
      <w:r w:rsidRPr="00225355">
        <w:rPr>
          <w:sz w:val="24"/>
          <w:szCs w:val="24"/>
        </w:rPr>
        <w:t xml:space="preserve"> Neath Port Talbot County Borough Council</w:t>
      </w:r>
      <w:r w:rsidR="00A14379" w:rsidRPr="00225355">
        <w:rPr>
          <w:sz w:val="24"/>
          <w:szCs w:val="24"/>
        </w:rPr>
        <w:t xml:space="preserve"> with respect to the Pleasure Grounds named in Part</w:t>
      </w:r>
      <w:r w:rsidR="001E2D01" w:rsidRPr="00225355">
        <w:rPr>
          <w:sz w:val="24"/>
          <w:szCs w:val="24"/>
        </w:rPr>
        <w:t>s</w:t>
      </w:r>
      <w:r w:rsidR="00A14379" w:rsidRPr="00225355">
        <w:rPr>
          <w:sz w:val="24"/>
          <w:szCs w:val="24"/>
        </w:rPr>
        <w:t xml:space="preserve"> I</w:t>
      </w:r>
      <w:r w:rsidR="001E2D01" w:rsidRPr="00225355">
        <w:rPr>
          <w:sz w:val="24"/>
          <w:szCs w:val="24"/>
        </w:rPr>
        <w:t xml:space="preserve"> and III</w:t>
      </w:r>
      <w:r w:rsidR="00A14379" w:rsidRPr="00225355">
        <w:rPr>
          <w:sz w:val="24"/>
          <w:szCs w:val="24"/>
        </w:rPr>
        <w:t xml:space="preserve"> of the Schedule hereto</w:t>
      </w:r>
      <w:r w:rsidR="005F407A" w:rsidRPr="00225355">
        <w:rPr>
          <w:sz w:val="24"/>
          <w:szCs w:val="24"/>
        </w:rPr>
        <w:t>,</w:t>
      </w:r>
      <w:r w:rsidR="00A14379" w:rsidRPr="00225355">
        <w:rPr>
          <w:sz w:val="24"/>
          <w:szCs w:val="24"/>
        </w:rPr>
        <w:t xml:space="preserve"> and under Sections 12 and 15 of the Open Spaces Act 1906, with respect to the Pleasure Grounds named in Part II of the said Schedule.</w:t>
      </w:r>
    </w:p>
    <w:p w14:paraId="7746A062" w14:textId="77777777" w:rsidR="00A14379" w:rsidRPr="00225355" w:rsidRDefault="00A14379" w:rsidP="00A14379">
      <w:pPr>
        <w:tabs>
          <w:tab w:val="left" w:pos="2974"/>
        </w:tabs>
        <w:rPr>
          <w:sz w:val="24"/>
          <w:szCs w:val="24"/>
        </w:rPr>
      </w:pPr>
    </w:p>
    <w:p w14:paraId="4D6B70EA" w14:textId="6038E776" w:rsidR="00F53879" w:rsidRPr="00225355" w:rsidRDefault="00F53879" w:rsidP="00F53879">
      <w:pPr>
        <w:tabs>
          <w:tab w:val="left" w:pos="2974"/>
        </w:tabs>
        <w:jc w:val="both"/>
        <w:rPr>
          <w:b/>
          <w:bCs/>
          <w:sz w:val="24"/>
          <w:szCs w:val="24"/>
        </w:rPr>
      </w:pPr>
      <w:r w:rsidRPr="00225355">
        <w:rPr>
          <w:b/>
          <w:bCs/>
          <w:sz w:val="24"/>
          <w:szCs w:val="24"/>
        </w:rPr>
        <w:t>Title and Commencement</w:t>
      </w:r>
    </w:p>
    <w:p w14:paraId="1A284565" w14:textId="35FF63B2" w:rsidR="00F53879" w:rsidRPr="00225355" w:rsidRDefault="00F53879" w:rsidP="00F53879">
      <w:pPr>
        <w:tabs>
          <w:tab w:val="left" w:pos="2974"/>
        </w:tabs>
        <w:jc w:val="both"/>
        <w:rPr>
          <w:sz w:val="24"/>
          <w:szCs w:val="24"/>
        </w:rPr>
      </w:pPr>
      <w:r w:rsidRPr="00225355">
        <w:rPr>
          <w:sz w:val="24"/>
          <w:szCs w:val="24"/>
        </w:rPr>
        <w:t>These byelaws may be cited as the Please Grounds in the Borough of Neath Byelaws 1975 (Amend</w:t>
      </w:r>
      <w:r w:rsidR="00800065" w:rsidRPr="00225355">
        <w:rPr>
          <w:sz w:val="24"/>
          <w:szCs w:val="24"/>
        </w:rPr>
        <w:t>ment No. 1 2026)</w:t>
      </w:r>
      <w:r w:rsidRPr="00225355">
        <w:rPr>
          <w:sz w:val="24"/>
          <w:szCs w:val="24"/>
        </w:rPr>
        <w:t xml:space="preserve"> and shall come into effect on the expiration of 28 days from the date of their being confirmed by the Council.</w:t>
      </w:r>
    </w:p>
    <w:p w14:paraId="575A9915" w14:textId="77777777" w:rsidR="00F53879" w:rsidRPr="00225355" w:rsidRDefault="00F53879" w:rsidP="00A14379">
      <w:pPr>
        <w:tabs>
          <w:tab w:val="left" w:pos="2974"/>
        </w:tabs>
        <w:rPr>
          <w:sz w:val="24"/>
          <w:szCs w:val="24"/>
        </w:rPr>
      </w:pPr>
    </w:p>
    <w:p w14:paraId="637E9EA9" w14:textId="62DA644E" w:rsidR="00065CD7" w:rsidRPr="00225355" w:rsidRDefault="00065CD7" w:rsidP="00A14379">
      <w:pPr>
        <w:tabs>
          <w:tab w:val="left" w:pos="2974"/>
        </w:tabs>
        <w:rPr>
          <w:b/>
          <w:bCs/>
          <w:sz w:val="24"/>
          <w:szCs w:val="24"/>
        </w:rPr>
      </w:pPr>
      <w:r w:rsidRPr="00225355">
        <w:rPr>
          <w:b/>
          <w:bCs/>
          <w:sz w:val="24"/>
          <w:szCs w:val="24"/>
        </w:rPr>
        <w:t>Interpretation</w:t>
      </w:r>
    </w:p>
    <w:p w14:paraId="0F69B7A2" w14:textId="6CD89046" w:rsidR="00065CD7" w:rsidRPr="00225355" w:rsidRDefault="00B16104" w:rsidP="002E44F3">
      <w:pPr>
        <w:pStyle w:val="ListParagraph"/>
        <w:numPr>
          <w:ilvl w:val="0"/>
          <w:numId w:val="7"/>
        </w:numPr>
        <w:tabs>
          <w:tab w:val="left" w:pos="2974"/>
        </w:tabs>
        <w:jc w:val="both"/>
        <w:rPr>
          <w:sz w:val="24"/>
          <w:szCs w:val="24"/>
        </w:rPr>
      </w:pPr>
      <w:r w:rsidRPr="00225355">
        <w:rPr>
          <w:sz w:val="24"/>
          <w:szCs w:val="24"/>
        </w:rPr>
        <w:t>Throughout these byelaws, the expression</w:t>
      </w:r>
    </w:p>
    <w:p w14:paraId="78E68640" w14:textId="77777777" w:rsidR="00B16104" w:rsidRPr="00225355" w:rsidRDefault="00B16104" w:rsidP="002E44F3">
      <w:pPr>
        <w:pStyle w:val="ListParagraph"/>
        <w:tabs>
          <w:tab w:val="left" w:pos="2974"/>
        </w:tabs>
        <w:jc w:val="both"/>
        <w:rPr>
          <w:sz w:val="24"/>
          <w:szCs w:val="24"/>
        </w:rPr>
      </w:pPr>
    </w:p>
    <w:p w14:paraId="3FFE5EC2" w14:textId="1E42849F" w:rsidR="00B16104" w:rsidRPr="00225355" w:rsidRDefault="00B16104" w:rsidP="002E44F3">
      <w:pPr>
        <w:pStyle w:val="ListParagraph"/>
        <w:tabs>
          <w:tab w:val="left" w:pos="2974"/>
        </w:tabs>
        <w:jc w:val="both"/>
        <w:rPr>
          <w:sz w:val="24"/>
          <w:szCs w:val="24"/>
        </w:rPr>
      </w:pPr>
      <w:r w:rsidRPr="00225355">
        <w:rPr>
          <w:sz w:val="24"/>
          <w:szCs w:val="24"/>
        </w:rPr>
        <w:t>“</w:t>
      </w:r>
      <w:proofErr w:type="gramStart"/>
      <w:r w:rsidRPr="00225355">
        <w:rPr>
          <w:i/>
          <w:iCs/>
          <w:sz w:val="24"/>
          <w:szCs w:val="24"/>
        </w:rPr>
        <w:t>the</w:t>
      </w:r>
      <w:proofErr w:type="gramEnd"/>
      <w:r w:rsidRPr="00225355">
        <w:rPr>
          <w:i/>
          <w:iCs/>
          <w:sz w:val="24"/>
          <w:szCs w:val="24"/>
        </w:rPr>
        <w:t xml:space="preserve"> Council</w:t>
      </w:r>
      <w:r w:rsidRPr="00225355">
        <w:rPr>
          <w:sz w:val="24"/>
          <w:szCs w:val="24"/>
        </w:rPr>
        <w:t>” means Neath Port Talbot County Borough Council;</w:t>
      </w:r>
    </w:p>
    <w:p w14:paraId="0414FCB0" w14:textId="77777777" w:rsidR="000E591A" w:rsidRPr="00225355" w:rsidRDefault="000E591A" w:rsidP="002E44F3">
      <w:pPr>
        <w:pStyle w:val="ListParagraph"/>
        <w:tabs>
          <w:tab w:val="left" w:pos="2974"/>
        </w:tabs>
        <w:jc w:val="both"/>
        <w:rPr>
          <w:sz w:val="24"/>
          <w:szCs w:val="24"/>
        </w:rPr>
      </w:pPr>
    </w:p>
    <w:p w14:paraId="7D332554" w14:textId="7E9AC6AE" w:rsidR="000E591A" w:rsidRPr="00225355" w:rsidRDefault="000E591A" w:rsidP="002E44F3">
      <w:pPr>
        <w:pStyle w:val="ListParagraph"/>
        <w:tabs>
          <w:tab w:val="left" w:pos="2974"/>
        </w:tabs>
        <w:jc w:val="both"/>
        <w:rPr>
          <w:sz w:val="24"/>
          <w:szCs w:val="24"/>
        </w:rPr>
      </w:pPr>
      <w:r w:rsidRPr="00225355">
        <w:rPr>
          <w:sz w:val="24"/>
          <w:szCs w:val="24"/>
        </w:rPr>
        <w:t>“</w:t>
      </w:r>
      <w:r w:rsidRPr="00225355">
        <w:rPr>
          <w:i/>
          <w:iCs/>
          <w:sz w:val="24"/>
          <w:szCs w:val="24"/>
        </w:rPr>
        <w:t>cycle</w:t>
      </w:r>
      <w:r w:rsidRPr="00225355">
        <w:rPr>
          <w:sz w:val="24"/>
          <w:szCs w:val="24"/>
        </w:rPr>
        <w:t xml:space="preserve">” means bicycle, tricycle or </w:t>
      </w:r>
      <w:proofErr w:type="gramStart"/>
      <w:r w:rsidRPr="00225355">
        <w:rPr>
          <w:sz w:val="24"/>
          <w:szCs w:val="24"/>
        </w:rPr>
        <w:t>other</w:t>
      </w:r>
      <w:proofErr w:type="gramEnd"/>
      <w:r w:rsidRPr="00225355">
        <w:rPr>
          <w:sz w:val="24"/>
          <w:szCs w:val="24"/>
        </w:rPr>
        <w:t xml:space="preserve"> similar machine;</w:t>
      </w:r>
    </w:p>
    <w:p w14:paraId="15547E42" w14:textId="77777777" w:rsidR="002E44F3" w:rsidRPr="00225355" w:rsidRDefault="002E44F3" w:rsidP="002E44F3">
      <w:pPr>
        <w:pStyle w:val="ListParagraph"/>
        <w:tabs>
          <w:tab w:val="left" w:pos="2974"/>
        </w:tabs>
        <w:jc w:val="both"/>
        <w:rPr>
          <w:sz w:val="24"/>
          <w:szCs w:val="24"/>
        </w:rPr>
      </w:pPr>
    </w:p>
    <w:p w14:paraId="6F61D994" w14:textId="0C373C71" w:rsidR="002E44F3" w:rsidRPr="00225355" w:rsidRDefault="002E44F3" w:rsidP="002E44F3">
      <w:pPr>
        <w:pStyle w:val="ListParagraph"/>
        <w:tabs>
          <w:tab w:val="left" w:pos="2974"/>
        </w:tabs>
        <w:jc w:val="both"/>
        <w:rPr>
          <w:sz w:val="24"/>
          <w:szCs w:val="24"/>
        </w:rPr>
      </w:pPr>
      <w:r w:rsidRPr="00225355">
        <w:rPr>
          <w:sz w:val="24"/>
          <w:szCs w:val="24"/>
        </w:rPr>
        <w:t>“</w:t>
      </w:r>
      <w:proofErr w:type="gramStart"/>
      <w:r w:rsidRPr="00225355">
        <w:rPr>
          <w:i/>
          <w:iCs/>
          <w:sz w:val="24"/>
          <w:szCs w:val="24"/>
        </w:rPr>
        <w:t>the</w:t>
      </w:r>
      <w:proofErr w:type="gramEnd"/>
      <w:r w:rsidRPr="00225355">
        <w:rPr>
          <w:i/>
          <w:iCs/>
          <w:sz w:val="24"/>
          <w:szCs w:val="24"/>
        </w:rPr>
        <w:t xml:space="preserve"> designated </w:t>
      </w:r>
      <w:r w:rsidR="000B3009" w:rsidRPr="00225355">
        <w:rPr>
          <w:i/>
          <w:iCs/>
          <w:sz w:val="24"/>
          <w:szCs w:val="24"/>
        </w:rPr>
        <w:t xml:space="preserve">cycling </w:t>
      </w:r>
      <w:r w:rsidRPr="00225355">
        <w:rPr>
          <w:i/>
          <w:iCs/>
          <w:sz w:val="24"/>
          <w:szCs w:val="24"/>
        </w:rPr>
        <w:t>route</w:t>
      </w:r>
      <w:r w:rsidRPr="00225355">
        <w:rPr>
          <w:sz w:val="24"/>
          <w:szCs w:val="24"/>
        </w:rPr>
        <w:t xml:space="preserve">” means a </w:t>
      </w:r>
      <w:r w:rsidR="000B3009" w:rsidRPr="00225355">
        <w:rPr>
          <w:sz w:val="24"/>
          <w:szCs w:val="24"/>
        </w:rPr>
        <w:t xml:space="preserve">cycle </w:t>
      </w:r>
      <w:r w:rsidRPr="00225355">
        <w:rPr>
          <w:sz w:val="24"/>
          <w:szCs w:val="24"/>
        </w:rPr>
        <w:t>route in or through the grounds, which is set aside for a specified purpose, its route and that purpose to be indicated by notices placed in a conspicuous position</w:t>
      </w:r>
      <w:r w:rsidR="000B3009" w:rsidRPr="00225355">
        <w:rPr>
          <w:sz w:val="24"/>
          <w:szCs w:val="24"/>
        </w:rPr>
        <w:t>, which applies to grounds listed in Part III of the Schedule</w:t>
      </w:r>
      <w:r w:rsidRPr="00225355">
        <w:rPr>
          <w:sz w:val="24"/>
          <w:szCs w:val="24"/>
        </w:rPr>
        <w:t>;</w:t>
      </w:r>
    </w:p>
    <w:p w14:paraId="2EA22A6E" w14:textId="77777777" w:rsidR="00B16104" w:rsidRPr="00225355" w:rsidRDefault="00B16104" w:rsidP="002E44F3">
      <w:pPr>
        <w:pStyle w:val="ListParagraph"/>
        <w:tabs>
          <w:tab w:val="left" w:pos="2974"/>
        </w:tabs>
        <w:jc w:val="both"/>
        <w:rPr>
          <w:sz w:val="24"/>
          <w:szCs w:val="24"/>
        </w:rPr>
      </w:pPr>
    </w:p>
    <w:p w14:paraId="2C5BB2CC" w14:textId="7734642D" w:rsidR="00B16104" w:rsidRPr="00225355" w:rsidRDefault="00B16104" w:rsidP="002E44F3">
      <w:pPr>
        <w:pStyle w:val="ListParagraph"/>
        <w:tabs>
          <w:tab w:val="left" w:pos="2974"/>
        </w:tabs>
        <w:jc w:val="both"/>
        <w:rPr>
          <w:sz w:val="24"/>
          <w:szCs w:val="24"/>
        </w:rPr>
      </w:pPr>
      <w:r w:rsidRPr="00225355">
        <w:rPr>
          <w:sz w:val="24"/>
          <w:szCs w:val="24"/>
        </w:rPr>
        <w:t>“</w:t>
      </w:r>
      <w:proofErr w:type="gramStart"/>
      <w:r w:rsidRPr="00225355">
        <w:rPr>
          <w:i/>
          <w:iCs/>
          <w:sz w:val="24"/>
          <w:szCs w:val="24"/>
        </w:rPr>
        <w:t>the</w:t>
      </w:r>
      <w:proofErr w:type="gramEnd"/>
      <w:r w:rsidRPr="00225355">
        <w:rPr>
          <w:i/>
          <w:iCs/>
          <w:sz w:val="24"/>
          <w:szCs w:val="24"/>
        </w:rPr>
        <w:t xml:space="preserve"> pleasure ground</w:t>
      </w:r>
      <w:r w:rsidRPr="00225355">
        <w:rPr>
          <w:sz w:val="24"/>
          <w:szCs w:val="24"/>
        </w:rPr>
        <w:t>” means</w:t>
      </w:r>
      <w:r w:rsidR="00180683" w:rsidRPr="00225355">
        <w:rPr>
          <w:sz w:val="24"/>
          <w:szCs w:val="24"/>
        </w:rPr>
        <w:t>,</w:t>
      </w:r>
      <w:r w:rsidRPr="00225355">
        <w:rPr>
          <w:sz w:val="24"/>
          <w:szCs w:val="24"/>
        </w:rPr>
        <w:t xml:space="preserve"> expect where inconsistent with the context, each of the pleasure grounds named in the Schedule hereto.</w:t>
      </w:r>
    </w:p>
    <w:p w14:paraId="0A7868F6" w14:textId="77777777" w:rsidR="00677600" w:rsidRPr="00225355" w:rsidRDefault="00677600" w:rsidP="00677600">
      <w:pPr>
        <w:tabs>
          <w:tab w:val="left" w:pos="2974"/>
        </w:tabs>
        <w:rPr>
          <w:sz w:val="24"/>
          <w:szCs w:val="24"/>
        </w:rPr>
      </w:pPr>
    </w:p>
    <w:p w14:paraId="095CD591" w14:textId="42CEEEBF" w:rsidR="000A0855" w:rsidRPr="00225355" w:rsidRDefault="000A0855" w:rsidP="000A0855">
      <w:pPr>
        <w:pStyle w:val="ListParagraph"/>
        <w:numPr>
          <w:ilvl w:val="1"/>
          <w:numId w:val="7"/>
        </w:numPr>
        <w:tabs>
          <w:tab w:val="left" w:pos="2974"/>
        </w:tabs>
        <w:jc w:val="both"/>
        <w:rPr>
          <w:sz w:val="24"/>
          <w:szCs w:val="24"/>
        </w:rPr>
      </w:pPr>
      <w:r w:rsidRPr="00225355">
        <w:rPr>
          <w:sz w:val="24"/>
          <w:szCs w:val="24"/>
        </w:rPr>
        <w:t xml:space="preserve">Unless the context otherwise requires, words in the singular shall include the plural </w:t>
      </w:r>
      <w:proofErr w:type="gramStart"/>
      <w:r w:rsidRPr="00225355">
        <w:rPr>
          <w:sz w:val="24"/>
          <w:szCs w:val="24"/>
        </w:rPr>
        <w:t>and in the plural</w:t>
      </w:r>
      <w:proofErr w:type="gramEnd"/>
      <w:r w:rsidRPr="00225355">
        <w:rPr>
          <w:sz w:val="24"/>
          <w:szCs w:val="24"/>
        </w:rPr>
        <w:t xml:space="preserve"> shall include the singular.</w:t>
      </w:r>
    </w:p>
    <w:p w14:paraId="428A201D" w14:textId="77777777" w:rsidR="000A0855" w:rsidRPr="00225355" w:rsidRDefault="000A0855" w:rsidP="000A0855">
      <w:pPr>
        <w:pStyle w:val="ListParagraph"/>
        <w:tabs>
          <w:tab w:val="left" w:pos="2974"/>
        </w:tabs>
        <w:ind w:left="732"/>
        <w:jc w:val="both"/>
        <w:rPr>
          <w:sz w:val="24"/>
          <w:szCs w:val="24"/>
        </w:rPr>
      </w:pPr>
    </w:p>
    <w:p w14:paraId="5E580366" w14:textId="20FE9102" w:rsidR="000A0855" w:rsidRPr="00225355" w:rsidRDefault="000A0855" w:rsidP="00677600">
      <w:pPr>
        <w:pStyle w:val="ListParagraph"/>
        <w:numPr>
          <w:ilvl w:val="1"/>
          <w:numId w:val="7"/>
        </w:numPr>
        <w:tabs>
          <w:tab w:val="left" w:pos="2974"/>
        </w:tabs>
        <w:jc w:val="both"/>
        <w:rPr>
          <w:sz w:val="24"/>
          <w:szCs w:val="24"/>
        </w:rPr>
      </w:pPr>
      <w:r w:rsidRPr="00225355">
        <w:rPr>
          <w:sz w:val="24"/>
          <w:szCs w:val="24"/>
        </w:rPr>
        <w:t>Unless the context otherwise requires, a reference to one gender shall include a reference to the other genders. A reference to any gender includes a reference to each of the other genders.</w:t>
      </w:r>
    </w:p>
    <w:p w14:paraId="607C08F9" w14:textId="6A8DD0E3" w:rsidR="00677600" w:rsidRPr="00225355" w:rsidRDefault="00677600" w:rsidP="00677600">
      <w:pPr>
        <w:tabs>
          <w:tab w:val="left" w:pos="2974"/>
        </w:tabs>
        <w:rPr>
          <w:b/>
          <w:bCs/>
          <w:sz w:val="24"/>
          <w:szCs w:val="24"/>
        </w:rPr>
      </w:pPr>
      <w:r w:rsidRPr="00225355">
        <w:rPr>
          <w:b/>
          <w:bCs/>
          <w:sz w:val="24"/>
          <w:szCs w:val="24"/>
        </w:rPr>
        <w:lastRenderedPageBreak/>
        <w:t>Savings</w:t>
      </w:r>
    </w:p>
    <w:p w14:paraId="14B2CF48" w14:textId="773FDF67" w:rsidR="00B16104" w:rsidRPr="00225355" w:rsidRDefault="00B16104" w:rsidP="00B16104">
      <w:pPr>
        <w:pStyle w:val="ListParagraph"/>
        <w:numPr>
          <w:ilvl w:val="0"/>
          <w:numId w:val="7"/>
        </w:numPr>
        <w:tabs>
          <w:tab w:val="left" w:pos="2974"/>
        </w:tabs>
        <w:jc w:val="both"/>
        <w:rPr>
          <w:sz w:val="24"/>
          <w:szCs w:val="24"/>
        </w:rPr>
      </w:pPr>
      <w:r w:rsidRPr="00225355">
        <w:rPr>
          <w:sz w:val="24"/>
          <w:szCs w:val="24"/>
        </w:rPr>
        <w:t>An act necessary to the proper execution of his duty in the pleasure ground by an officer of the Council, or by any person or servant of any person employed by the Council, shall not be deemed an offence against these byelaws. </w:t>
      </w:r>
    </w:p>
    <w:p w14:paraId="613027C3" w14:textId="77777777" w:rsidR="00B16104" w:rsidRPr="00225355" w:rsidRDefault="00B16104" w:rsidP="00B16104">
      <w:pPr>
        <w:tabs>
          <w:tab w:val="left" w:pos="2974"/>
        </w:tabs>
        <w:jc w:val="both"/>
        <w:rPr>
          <w:sz w:val="24"/>
          <w:szCs w:val="24"/>
        </w:rPr>
      </w:pPr>
    </w:p>
    <w:p w14:paraId="55B5382B" w14:textId="6B31A7FB" w:rsidR="00B16104" w:rsidRPr="00225355" w:rsidRDefault="00B16104" w:rsidP="00B16104">
      <w:pPr>
        <w:tabs>
          <w:tab w:val="left" w:pos="2974"/>
        </w:tabs>
        <w:jc w:val="both"/>
        <w:rPr>
          <w:b/>
          <w:bCs/>
          <w:sz w:val="24"/>
          <w:szCs w:val="24"/>
        </w:rPr>
      </w:pPr>
      <w:r w:rsidRPr="00225355">
        <w:rPr>
          <w:b/>
          <w:bCs/>
          <w:sz w:val="24"/>
          <w:szCs w:val="24"/>
        </w:rPr>
        <w:t xml:space="preserve">Opening </w:t>
      </w:r>
      <w:r w:rsidR="00045427" w:rsidRPr="00225355">
        <w:rPr>
          <w:b/>
          <w:bCs/>
          <w:sz w:val="24"/>
          <w:szCs w:val="24"/>
        </w:rPr>
        <w:t>t</w:t>
      </w:r>
      <w:r w:rsidRPr="00225355">
        <w:rPr>
          <w:b/>
          <w:bCs/>
          <w:sz w:val="24"/>
          <w:szCs w:val="24"/>
        </w:rPr>
        <w:t>imes</w:t>
      </w:r>
    </w:p>
    <w:p w14:paraId="32990911" w14:textId="1B6AE253" w:rsidR="00B16104" w:rsidRPr="00225355" w:rsidRDefault="00B16104" w:rsidP="00B16104">
      <w:pPr>
        <w:pStyle w:val="ListParagraph"/>
        <w:numPr>
          <w:ilvl w:val="0"/>
          <w:numId w:val="7"/>
        </w:numPr>
        <w:tabs>
          <w:tab w:val="left" w:pos="2974"/>
        </w:tabs>
        <w:jc w:val="both"/>
        <w:rPr>
          <w:sz w:val="24"/>
          <w:szCs w:val="24"/>
        </w:rPr>
      </w:pPr>
      <w:r w:rsidRPr="00225355">
        <w:rPr>
          <w:sz w:val="24"/>
          <w:szCs w:val="24"/>
        </w:rPr>
        <w:t xml:space="preserve">The pleasure ground, except the pleasure grounds known as Victoria Park, Briton Ferry and War Memorial Gardens, shall be opened at the hour of 8 o'clock in the forenoon of every day and shall be closed one hour after sunset of every day throughout the year. </w:t>
      </w:r>
    </w:p>
    <w:p w14:paraId="580C18DB" w14:textId="77777777" w:rsidR="00B16104" w:rsidRPr="00225355" w:rsidRDefault="00B16104" w:rsidP="00B16104">
      <w:pPr>
        <w:pStyle w:val="ListParagraph"/>
        <w:tabs>
          <w:tab w:val="left" w:pos="2974"/>
        </w:tabs>
        <w:jc w:val="both"/>
        <w:rPr>
          <w:sz w:val="24"/>
          <w:szCs w:val="24"/>
        </w:rPr>
      </w:pPr>
    </w:p>
    <w:p w14:paraId="698AF83A" w14:textId="77777777" w:rsidR="00B16104" w:rsidRPr="00225355" w:rsidRDefault="00B16104" w:rsidP="00B16104">
      <w:pPr>
        <w:pStyle w:val="ListParagraph"/>
        <w:tabs>
          <w:tab w:val="left" w:pos="2974"/>
        </w:tabs>
        <w:jc w:val="both"/>
        <w:rPr>
          <w:sz w:val="24"/>
          <w:szCs w:val="24"/>
        </w:rPr>
      </w:pPr>
      <w:r w:rsidRPr="00225355">
        <w:rPr>
          <w:sz w:val="24"/>
          <w:szCs w:val="24"/>
        </w:rPr>
        <w:t>PROVIDED always that this byelaw shall not be deemed to require the pleasure ground to be opened and closed at the hours hereinbefore prescribed on any day when, in pursuance of any statutory provision in that behalf, the Council close the pleasure ground to the public.</w:t>
      </w:r>
    </w:p>
    <w:p w14:paraId="49908925" w14:textId="1CAB0FD4" w:rsidR="00B16104" w:rsidRPr="00225355" w:rsidRDefault="00B16104" w:rsidP="00B16104">
      <w:pPr>
        <w:pStyle w:val="ListParagraph"/>
        <w:tabs>
          <w:tab w:val="left" w:pos="2974"/>
        </w:tabs>
        <w:jc w:val="both"/>
        <w:rPr>
          <w:sz w:val="24"/>
          <w:szCs w:val="24"/>
        </w:rPr>
      </w:pPr>
      <w:r w:rsidRPr="00225355">
        <w:rPr>
          <w:sz w:val="24"/>
          <w:szCs w:val="24"/>
        </w:rPr>
        <w:t> </w:t>
      </w:r>
    </w:p>
    <w:p w14:paraId="5388FE4C" w14:textId="1A35CAA0" w:rsidR="00B16104" w:rsidRPr="00225355" w:rsidRDefault="00B16104" w:rsidP="00B16104">
      <w:pPr>
        <w:pStyle w:val="ListParagraph"/>
        <w:numPr>
          <w:ilvl w:val="0"/>
          <w:numId w:val="7"/>
        </w:numPr>
        <w:tabs>
          <w:tab w:val="left" w:pos="2974"/>
        </w:tabs>
        <w:jc w:val="both"/>
        <w:rPr>
          <w:sz w:val="24"/>
          <w:szCs w:val="24"/>
        </w:rPr>
      </w:pPr>
      <w:r w:rsidRPr="00225355">
        <w:rPr>
          <w:sz w:val="24"/>
          <w:szCs w:val="24"/>
        </w:rPr>
        <w:t>On any day on which the pleasure ground to which the foregoing Byelaw applies is open to the public a person shall not enter it before the time or enter or remain in it after the time appointed in the foregoing byelaw. </w:t>
      </w:r>
    </w:p>
    <w:p w14:paraId="240D01E2" w14:textId="77777777" w:rsidR="00B16104" w:rsidRPr="00225355" w:rsidRDefault="00B16104" w:rsidP="00B16104">
      <w:pPr>
        <w:pStyle w:val="ListParagraph"/>
        <w:tabs>
          <w:tab w:val="left" w:pos="2974"/>
        </w:tabs>
        <w:jc w:val="both"/>
        <w:rPr>
          <w:sz w:val="24"/>
          <w:szCs w:val="24"/>
        </w:rPr>
      </w:pPr>
    </w:p>
    <w:p w14:paraId="245D2BF8" w14:textId="11D7A5B5" w:rsidR="001C1274" w:rsidRPr="00225355" w:rsidRDefault="001C1274" w:rsidP="001C1274">
      <w:pPr>
        <w:tabs>
          <w:tab w:val="left" w:pos="2974"/>
        </w:tabs>
        <w:jc w:val="both"/>
        <w:rPr>
          <w:b/>
          <w:bCs/>
          <w:sz w:val="24"/>
          <w:szCs w:val="24"/>
        </w:rPr>
      </w:pPr>
      <w:r w:rsidRPr="00225355">
        <w:rPr>
          <w:b/>
          <w:bCs/>
          <w:sz w:val="24"/>
          <w:szCs w:val="24"/>
        </w:rPr>
        <w:t>Protection of structures and climbing</w:t>
      </w:r>
    </w:p>
    <w:p w14:paraId="3F74362C" w14:textId="17586F11" w:rsidR="00B16104" w:rsidRPr="00225355" w:rsidRDefault="00B16104" w:rsidP="00B16104">
      <w:pPr>
        <w:pStyle w:val="ListParagraph"/>
        <w:numPr>
          <w:ilvl w:val="0"/>
          <w:numId w:val="7"/>
        </w:numPr>
        <w:tabs>
          <w:tab w:val="left" w:pos="2974"/>
        </w:tabs>
        <w:jc w:val="both"/>
        <w:rPr>
          <w:sz w:val="24"/>
          <w:szCs w:val="24"/>
        </w:rPr>
      </w:pPr>
      <w:r w:rsidRPr="00225355">
        <w:rPr>
          <w:sz w:val="24"/>
          <w:szCs w:val="24"/>
        </w:rPr>
        <w:t>A person shall not in the pleasure ground</w:t>
      </w:r>
    </w:p>
    <w:p w14:paraId="7B090224" w14:textId="07BBA242" w:rsidR="00B16104" w:rsidRPr="00225355" w:rsidRDefault="00B16104" w:rsidP="00B16104">
      <w:pPr>
        <w:pStyle w:val="ListParagraph"/>
        <w:numPr>
          <w:ilvl w:val="0"/>
          <w:numId w:val="9"/>
        </w:numPr>
        <w:tabs>
          <w:tab w:val="left" w:pos="2974"/>
        </w:tabs>
        <w:jc w:val="both"/>
        <w:rPr>
          <w:sz w:val="24"/>
          <w:szCs w:val="24"/>
        </w:rPr>
      </w:pPr>
      <w:r w:rsidRPr="00225355">
        <w:rPr>
          <w:sz w:val="24"/>
          <w:szCs w:val="24"/>
        </w:rPr>
        <w:t>Wilfully, carelessly, or negligently soil or defile any wall or fence in or enclosing the pleasure ground, or any building, barrier, railing, post, or seat, or any erection or ornament;</w:t>
      </w:r>
    </w:p>
    <w:p w14:paraId="4594CAB3" w14:textId="7F41476F" w:rsidR="00B16104" w:rsidRPr="00225355" w:rsidRDefault="00B16104" w:rsidP="00B16104">
      <w:pPr>
        <w:pStyle w:val="ListParagraph"/>
        <w:numPr>
          <w:ilvl w:val="0"/>
          <w:numId w:val="9"/>
        </w:numPr>
        <w:tabs>
          <w:tab w:val="left" w:pos="2974"/>
        </w:tabs>
        <w:jc w:val="both"/>
        <w:rPr>
          <w:sz w:val="24"/>
          <w:szCs w:val="24"/>
        </w:rPr>
      </w:pPr>
      <w:r w:rsidRPr="00225355">
        <w:rPr>
          <w:sz w:val="24"/>
          <w:szCs w:val="24"/>
        </w:rPr>
        <w:t>Climb any wall or fence in or enclosing the pleasure ground, or any tree, or any barrier, railing, post, or other erection;</w:t>
      </w:r>
    </w:p>
    <w:p w14:paraId="6CB70727" w14:textId="1DCFF930" w:rsidR="00B16104" w:rsidRPr="00225355" w:rsidRDefault="00B16104" w:rsidP="00B16104">
      <w:pPr>
        <w:pStyle w:val="ListParagraph"/>
        <w:numPr>
          <w:ilvl w:val="0"/>
          <w:numId w:val="9"/>
        </w:numPr>
        <w:tabs>
          <w:tab w:val="left" w:pos="2974"/>
        </w:tabs>
        <w:jc w:val="both"/>
        <w:rPr>
          <w:sz w:val="24"/>
          <w:szCs w:val="24"/>
        </w:rPr>
      </w:pPr>
      <w:r w:rsidRPr="00225355">
        <w:rPr>
          <w:sz w:val="24"/>
          <w:szCs w:val="24"/>
        </w:rPr>
        <w:t>Wilfully, carelessly, or negligently remove or displace any barrier, railing, post, or seat, or any part of any erection or ornament, or any implement provided for use in the laying out or maintenance of the pleasure ground. </w:t>
      </w:r>
    </w:p>
    <w:p w14:paraId="52F9C40C" w14:textId="77777777" w:rsidR="00B16104" w:rsidRPr="00225355" w:rsidRDefault="00B16104" w:rsidP="00B16104">
      <w:pPr>
        <w:pStyle w:val="ListParagraph"/>
        <w:tabs>
          <w:tab w:val="left" w:pos="2974"/>
        </w:tabs>
        <w:ind w:left="1440"/>
        <w:jc w:val="both"/>
        <w:rPr>
          <w:sz w:val="24"/>
          <w:szCs w:val="24"/>
        </w:rPr>
      </w:pPr>
    </w:p>
    <w:p w14:paraId="37C3D1C8" w14:textId="60B2AF5A" w:rsidR="001C1274" w:rsidRPr="00225355" w:rsidRDefault="001C1274" w:rsidP="001C1274">
      <w:pPr>
        <w:tabs>
          <w:tab w:val="left" w:pos="2974"/>
        </w:tabs>
        <w:jc w:val="both"/>
        <w:rPr>
          <w:b/>
          <w:bCs/>
          <w:sz w:val="24"/>
          <w:szCs w:val="24"/>
        </w:rPr>
      </w:pPr>
      <w:r w:rsidRPr="00225355">
        <w:rPr>
          <w:b/>
          <w:bCs/>
          <w:sz w:val="24"/>
          <w:szCs w:val="24"/>
        </w:rPr>
        <w:t>Animals</w:t>
      </w:r>
    </w:p>
    <w:p w14:paraId="1EA971D1" w14:textId="18FCDD55" w:rsidR="00B16104" w:rsidRPr="00225355" w:rsidRDefault="00B16104" w:rsidP="00B16104">
      <w:pPr>
        <w:pStyle w:val="ListParagraph"/>
        <w:numPr>
          <w:ilvl w:val="0"/>
          <w:numId w:val="7"/>
        </w:numPr>
        <w:tabs>
          <w:tab w:val="left" w:pos="2974"/>
        </w:tabs>
        <w:jc w:val="both"/>
        <w:rPr>
          <w:sz w:val="24"/>
          <w:szCs w:val="24"/>
        </w:rPr>
      </w:pPr>
      <w:r w:rsidRPr="00225355">
        <w:rPr>
          <w:sz w:val="24"/>
          <w:szCs w:val="24"/>
        </w:rPr>
        <w:t>A person shall not, except in pursuance of a lawful agreement with the Council, or otherwise in the exercise of any lawful right or privilege, bring or cause to be brought into the pleasure ground any cattle, sheep, goats, or pigs, or any beast of draught or burden. </w:t>
      </w:r>
    </w:p>
    <w:p w14:paraId="634CF72A" w14:textId="77777777" w:rsidR="001C1274" w:rsidRPr="00225355" w:rsidRDefault="001C1274" w:rsidP="001C1274">
      <w:pPr>
        <w:pStyle w:val="ListParagraph"/>
        <w:tabs>
          <w:tab w:val="left" w:pos="2974"/>
        </w:tabs>
        <w:jc w:val="both"/>
        <w:rPr>
          <w:sz w:val="24"/>
          <w:szCs w:val="24"/>
        </w:rPr>
      </w:pPr>
    </w:p>
    <w:p w14:paraId="4A210FB0" w14:textId="405B343E" w:rsidR="002E44F3" w:rsidRPr="00225355" w:rsidRDefault="001C1274" w:rsidP="001C1274">
      <w:pPr>
        <w:tabs>
          <w:tab w:val="left" w:pos="2974"/>
        </w:tabs>
        <w:jc w:val="both"/>
        <w:rPr>
          <w:b/>
          <w:bCs/>
          <w:sz w:val="24"/>
          <w:szCs w:val="24"/>
        </w:rPr>
      </w:pPr>
      <w:r w:rsidRPr="00225355">
        <w:rPr>
          <w:b/>
          <w:bCs/>
          <w:sz w:val="24"/>
          <w:szCs w:val="24"/>
        </w:rPr>
        <w:t>Cycles and vehicles</w:t>
      </w:r>
    </w:p>
    <w:p w14:paraId="720E5B79" w14:textId="491A7963" w:rsidR="00B16104" w:rsidRPr="00225355" w:rsidRDefault="00B16104" w:rsidP="00B16104">
      <w:pPr>
        <w:pStyle w:val="ListParagraph"/>
        <w:numPr>
          <w:ilvl w:val="0"/>
          <w:numId w:val="7"/>
        </w:numPr>
        <w:tabs>
          <w:tab w:val="left" w:pos="2974"/>
        </w:tabs>
        <w:jc w:val="both"/>
        <w:rPr>
          <w:sz w:val="24"/>
          <w:szCs w:val="24"/>
        </w:rPr>
      </w:pPr>
    </w:p>
    <w:p w14:paraId="4792E6D6" w14:textId="610211C7" w:rsidR="00B16104" w:rsidRPr="00225355" w:rsidRDefault="00B16104" w:rsidP="00B16104">
      <w:pPr>
        <w:pStyle w:val="ListParagraph"/>
        <w:numPr>
          <w:ilvl w:val="0"/>
          <w:numId w:val="10"/>
        </w:numPr>
        <w:tabs>
          <w:tab w:val="left" w:pos="2974"/>
        </w:tabs>
        <w:jc w:val="both"/>
        <w:rPr>
          <w:sz w:val="24"/>
          <w:szCs w:val="24"/>
        </w:rPr>
      </w:pPr>
      <w:r w:rsidRPr="00225355">
        <w:rPr>
          <w:sz w:val="24"/>
          <w:szCs w:val="24"/>
        </w:rPr>
        <w:lastRenderedPageBreak/>
        <w:t>A person shall not except in the exercise of any lawful right or privilege bring or cause to be brought into the pleasure ground any barrow, truck, machine or vehicle other than</w:t>
      </w:r>
      <w:r w:rsidR="002E44F3" w:rsidRPr="00225355">
        <w:rPr>
          <w:sz w:val="24"/>
          <w:szCs w:val="24"/>
        </w:rPr>
        <w:t xml:space="preserve"> </w:t>
      </w:r>
      <w:r w:rsidRPr="00225355">
        <w:rPr>
          <w:sz w:val="24"/>
          <w:szCs w:val="24"/>
        </w:rPr>
        <w:t>—</w:t>
      </w:r>
    </w:p>
    <w:p w14:paraId="01751D03" w14:textId="5B46BDBC" w:rsidR="00B16104" w:rsidRPr="00225355" w:rsidRDefault="00B16104" w:rsidP="00B16104">
      <w:pPr>
        <w:pStyle w:val="ListParagraph"/>
        <w:numPr>
          <w:ilvl w:val="0"/>
          <w:numId w:val="11"/>
        </w:numPr>
        <w:tabs>
          <w:tab w:val="left" w:pos="2974"/>
        </w:tabs>
        <w:jc w:val="both"/>
        <w:rPr>
          <w:sz w:val="24"/>
          <w:szCs w:val="24"/>
        </w:rPr>
      </w:pPr>
      <w:r w:rsidRPr="00225355">
        <w:rPr>
          <w:sz w:val="24"/>
          <w:szCs w:val="24"/>
        </w:rPr>
        <w:t>a wheeled bicycle, tricycle or other similar machine;</w:t>
      </w:r>
    </w:p>
    <w:p w14:paraId="76442B25" w14:textId="378FD99A" w:rsidR="00B16104" w:rsidRPr="00225355" w:rsidRDefault="00B16104" w:rsidP="00B16104">
      <w:pPr>
        <w:pStyle w:val="ListParagraph"/>
        <w:numPr>
          <w:ilvl w:val="0"/>
          <w:numId w:val="11"/>
        </w:numPr>
        <w:tabs>
          <w:tab w:val="left" w:pos="2974"/>
        </w:tabs>
        <w:jc w:val="both"/>
        <w:rPr>
          <w:sz w:val="24"/>
          <w:szCs w:val="24"/>
        </w:rPr>
      </w:pPr>
      <w:r w:rsidRPr="00225355">
        <w:rPr>
          <w:sz w:val="24"/>
          <w:szCs w:val="24"/>
        </w:rPr>
        <w:t>a wheel-chair or perambulator drawn or propelled by hand and used solely for the conveyance of a child or children or an invalid:</w:t>
      </w:r>
    </w:p>
    <w:p w14:paraId="0292D87A" w14:textId="77777777" w:rsidR="00B16104" w:rsidRPr="00225355" w:rsidRDefault="00B16104" w:rsidP="00B16104">
      <w:pPr>
        <w:pStyle w:val="ListParagraph"/>
        <w:tabs>
          <w:tab w:val="left" w:pos="2974"/>
        </w:tabs>
        <w:ind w:left="2160"/>
        <w:jc w:val="both"/>
        <w:rPr>
          <w:sz w:val="24"/>
          <w:szCs w:val="24"/>
        </w:rPr>
      </w:pPr>
    </w:p>
    <w:p w14:paraId="258929C0" w14:textId="293DF9AA" w:rsidR="00B16104" w:rsidRPr="00225355" w:rsidRDefault="00B16104" w:rsidP="002E44F3">
      <w:pPr>
        <w:pStyle w:val="ListParagraph"/>
        <w:tabs>
          <w:tab w:val="left" w:pos="2974"/>
        </w:tabs>
        <w:ind w:left="1440"/>
        <w:jc w:val="both"/>
        <w:rPr>
          <w:sz w:val="24"/>
          <w:szCs w:val="24"/>
        </w:rPr>
      </w:pPr>
      <w:r w:rsidRPr="00225355">
        <w:rPr>
          <w:sz w:val="24"/>
          <w:szCs w:val="24"/>
        </w:rPr>
        <w:t>Provided that where the Council set apart a space in the pleasure ground for the use of any class of vehicle, this byelaw shall not be deemed to prohibit the driving in or to that space by a direct route from the entrance to the pleasure ground of any vehicle of the class for which it is set apart. </w:t>
      </w:r>
    </w:p>
    <w:p w14:paraId="0A0DA909" w14:textId="77777777" w:rsidR="002E44F3" w:rsidRPr="00225355" w:rsidRDefault="002E44F3" w:rsidP="002E44F3">
      <w:pPr>
        <w:pStyle w:val="ListParagraph"/>
        <w:tabs>
          <w:tab w:val="left" w:pos="2974"/>
        </w:tabs>
        <w:ind w:left="1440"/>
        <w:jc w:val="both"/>
        <w:rPr>
          <w:sz w:val="24"/>
          <w:szCs w:val="24"/>
        </w:rPr>
      </w:pPr>
    </w:p>
    <w:p w14:paraId="6005D6A7" w14:textId="232F5FED" w:rsidR="001E2D01" w:rsidRPr="00225355" w:rsidRDefault="002E44F3" w:rsidP="00B16104">
      <w:pPr>
        <w:pStyle w:val="ListParagraph"/>
        <w:numPr>
          <w:ilvl w:val="0"/>
          <w:numId w:val="10"/>
        </w:numPr>
        <w:tabs>
          <w:tab w:val="left" w:pos="2974"/>
        </w:tabs>
        <w:jc w:val="both"/>
        <w:rPr>
          <w:sz w:val="24"/>
          <w:szCs w:val="24"/>
        </w:rPr>
      </w:pPr>
      <w:r w:rsidRPr="00225355">
        <w:rPr>
          <w:sz w:val="24"/>
          <w:szCs w:val="24"/>
        </w:rPr>
        <w:t>No person shall without reasonable excuse ride a bicycle, tricycle or other similar machine in the pleasure ground, except</w:t>
      </w:r>
      <w:r w:rsidR="00AF4F05" w:rsidRPr="00225355">
        <w:rPr>
          <w:sz w:val="24"/>
          <w:szCs w:val="24"/>
        </w:rPr>
        <w:t xml:space="preserve"> in or on any part of the ground where there is</w:t>
      </w:r>
      <w:r w:rsidR="001E2D01" w:rsidRPr="00225355">
        <w:rPr>
          <w:sz w:val="24"/>
          <w:szCs w:val="24"/>
        </w:rPr>
        <w:t>:</w:t>
      </w:r>
      <w:r w:rsidRPr="00225355">
        <w:rPr>
          <w:sz w:val="24"/>
          <w:szCs w:val="24"/>
        </w:rPr>
        <w:t xml:space="preserve"> </w:t>
      </w:r>
    </w:p>
    <w:p w14:paraId="4A964682" w14:textId="436A4DCB" w:rsidR="001E2D01" w:rsidRPr="00225355" w:rsidRDefault="002E44F3" w:rsidP="001E2D01">
      <w:pPr>
        <w:pStyle w:val="ListParagraph"/>
        <w:numPr>
          <w:ilvl w:val="0"/>
          <w:numId w:val="19"/>
        </w:numPr>
        <w:tabs>
          <w:tab w:val="left" w:pos="2974"/>
        </w:tabs>
        <w:jc w:val="both"/>
        <w:rPr>
          <w:sz w:val="24"/>
          <w:szCs w:val="24"/>
        </w:rPr>
      </w:pPr>
      <w:r w:rsidRPr="00225355">
        <w:rPr>
          <w:sz w:val="24"/>
          <w:szCs w:val="24"/>
        </w:rPr>
        <w:t>a right of way for cycles</w:t>
      </w:r>
      <w:r w:rsidR="001E2D01" w:rsidRPr="00225355">
        <w:rPr>
          <w:sz w:val="24"/>
          <w:szCs w:val="24"/>
        </w:rPr>
        <w:t>;</w:t>
      </w:r>
      <w:r w:rsidRPr="00225355">
        <w:rPr>
          <w:sz w:val="24"/>
          <w:szCs w:val="24"/>
        </w:rPr>
        <w:t xml:space="preserve"> or</w:t>
      </w:r>
    </w:p>
    <w:p w14:paraId="1DFF4AB0" w14:textId="3EF37804" w:rsidR="00B16104" w:rsidRPr="00225355" w:rsidRDefault="002E44F3" w:rsidP="001E2D01">
      <w:pPr>
        <w:pStyle w:val="ListParagraph"/>
        <w:numPr>
          <w:ilvl w:val="0"/>
          <w:numId w:val="19"/>
        </w:numPr>
        <w:tabs>
          <w:tab w:val="left" w:pos="2974"/>
        </w:tabs>
        <w:jc w:val="both"/>
        <w:rPr>
          <w:sz w:val="24"/>
          <w:szCs w:val="24"/>
        </w:rPr>
      </w:pPr>
      <w:r w:rsidRPr="00225355">
        <w:rPr>
          <w:sz w:val="24"/>
          <w:szCs w:val="24"/>
        </w:rPr>
        <w:t>a designated</w:t>
      </w:r>
      <w:r w:rsidR="000B3009" w:rsidRPr="00225355">
        <w:rPr>
          <w:sz w:val="24"/>
          <w:szCs w:val="24"/>
        </w:rPr>
        <w:t xml:space="preserve"> cycling</w:t>
      </w:r>
      <w:r w:rsidRPr="00225355">
        <w:rPr>
          <w:sz w:val="24"/>
          <w:szCs w:val="24"/>
        </w:rPr>
        <w:t xml:space="preserve"> route.</w:t>
      </w:r>
    </w:p>
    <w:p w14:paraId="4AF25244" w14:textId="77777777" w:rsidR="002E44F3" w:rsidRPr="00225355" w:rsidRDefault="002E44F3" w:rsidP="002E44F3">
      <w:pPr>
        <w:pStyle w:val="ListParagraph"/>
        <w:tabs>
          <w:tab w:val="left" w:pos="2974"/>
        </w:tabs>
        <w:ind w:left="1440"/>
        <w:jc w:val="both"/>
        <w:rPr>
          <w:sz w:val="24"/>
          <w:szCs w:val="24"/>
        </w:rPr>
      </w:pPr>
    </w:p>
    <w:p w14:paraId="35500A09" w14:textId="712D41F1" w:rsidR="00B16104" w:rsidRPr="00225355" w:rsidRDefault="002E44F3" w:rsidP="00B16104">
      <w:pPr>
        <w:pStyle w:val="ListParagraph"/>
        <w:numPr>
          <w:ilvl w:val="0"/>
          <w:numId w:val="7"/>
        </w:numPr>
        <w:tabs>
          <w:tab w:val="left" w:pos="2974"/>
        </w:tabs>
        <w:jc w:val="both"/>
        <w:rPr>
          <w:sz w:val="24"/>
          <w:szCs w:val="24"/>
        </w:rPr>
      </w:pPr>
      <w:r w:rsidRPr="00225355">
        <w:rPr>
          <w:sz w:val="24"/>
          <w:szCs w:val="24"/>
        </w:rPr>
        <w:t>A person who brings a vehicle into the pleasure ground shall not wheel or station it over or upon —</w:t>
      </w:r>
    </w:p>
    <w:p w14:paraId="0B9D86D0" w14:textId="417DCBEF" w:rsidR="002E44F3" w:rsidRPr="00225355" w:rsidRDefault="002E44F3" w:rsidP="002E44F3">
      <w:pPr>
        <w:pStyle w:val="ListParagraph"/>
        <w:numPr>
          <w:ilvl w:val="0"/>
          <w:numId w:val="12"/>
        </w:numPr>
        <w:tabs>
          <w:tab w:val="left" w:pos="2974"/>
        </w:tabs>
        <w:jc w:val="both"/>
        <w:rPr>
          <w:sz w:val="24"/>
          <w:szCs w:val="24"/>
        </w:rPr>
      </w:pPr>
      <w:r w:rsidRPr="00225355">
        <w:rPr>
          <w:sz w:val="24"/>
          <w:szCs w:val="24"/>
        </w:rPr>
        <w:t>any flower bed, shrub, or plant, or any ground in course of preparation as a flower bed, or for the growth of any tree, shrub, or plant;</w:t>
      </w:r>
    </w:p>
    <w:p w14:paraId="637D227B" w14:textId="015A5C05" w:rsidR="002E44F3" w:rsidRPr="00225355" w:rsidRDefault="002E44F3" w:rsidP="002E44F3">
      <w:pPr>
        <w:pStyle w:val="ListParagraph"/>
        <w:numPr>
          <w:ilvl w:val="0"/>
          <w:numId w:val="12"/>
        </w:numPr>
        <w:tabs>
          <w:tab w:val="left" w:pos="2974"/>
        </w:tabs>
        <w:jc w:val="both"/>
        <w:rPr>
          <w:sz w:val="24"/>
          <w:szCs w:val="24"/>
        </w:rPr>
      </w:pPr>
      <w:r w:rsidRPr="00225355">
        <w:rPr>
          <w:sz w:val="24"/>
          <w:szCs w:val="24"/>
        </w:rPr>
        <w:t>any part of the pleasure ground where the Council by a notice board affixed or set up in some conspicuous position in the pleasure ground prohibit its being wheeled or stationed. </w:t>
      </w:r>
    </w:p>
    <w:p w14:paraId="294A1BE0" w14:textId="77777777" w:rsidR="002E44F3" w:rsidRPr="00225355" w:rsidRDefault="002E44F3" w:rsidP="002E44F3">
      <w:pPr>
        <w:pStyle w:val="ListParagraph"/>
        <w:tabs>
          <w:tab w:val="left" w:pos="2974"/>
        </w:tabs>
        <w:ind w:left="1440"/>
        <w:jc w:val="both"/>
        <w:rPr>
          <w:sz w:val="24"/>
          <w:szCs w:val="24"/>
        </w:rPr>
      </w:pPr>
    </w:p>
    <w:p w14:paraId="2622E725" w14:textId="2CD6B346" w:rsidR="00B16104" w:rsidRPr="00225355" w:rsidRDefault="002E44F3" w:rsidP="00B16104">
      <w:pPr>
        <w:pStyle w:val="ListParagraph"/>
        <w:numPr>
          <w:ilvl w:val="0"/>
          <w:numId w:val="7"/>
        </w:numPr>
        <w:tabs>
          <w:tab w:val="left" w:pos="2974"/>
        </w:tabs>
        <w:jc w:val="both"/>
        <w:rPr>
          <w:sz w:val="24"/>
          <w:szCs w:val="24"/>
        </w:rPr>
      </w:pPr>
      <w:r w:rsidRPr="00225355">
        <w:rPr>
          <w:sz w:val="24"/>
          <w:szCs w:val="24"/>
        </w:rPr>
        <w:t>A person shall not in the pleasure ground ride or drive any vehicle at such a speed and in such a manner as to cause danger to other persons in the pleasure ground or without reasonable consideration for such persons. </w:t>
      </w:r>
    </w:p>
    <w:p w14:paraId="6DAAE2A6" w14:textId="77777777" w:rsidR="002E44F3" w:rsidRPr="00225355" w:rsidRDefault="002E44F3" w:rsidP="002E44F3">
      <w:pPr>
        <w:pStyle w:val="ListParagraph"/>
        <w:tabs>
          <w:tab w:val="left" w:pos="2974"/>
        </w:tabs>
        <w:jc w:val="both"/>
        <w:rPr>
          <w:sz w:val="24"/>
          <w:szCs w:val="24"/>
        </w:rPr>
      </w:pPr>
    </w:p>
    <w:p w14:paraId="402F6083" w14:textId="3FCDA007" w:rsidR="001C1274" w:rsidRPr="00225355" w:rsidRDefault="001C1274" w:rsidP="001C1274">
      <w:pPr>
        <w:tabs>
          <w:tab w:val="left" w:pos="2974"/>
        </w:tabs>
        <w:jc w:val="both"/>
        <w:rPr>
          <w:b/>
          <w:bCs/>
          <w:sz w:val="24"/>
          <w:szCs w:val="24"/>
        </w:rPr>
      </w:pPr>
      <w:r w:rsidRPr="00225355">
        <w:rPr>
          <w:b/>
          <w:bCs/>
          <w:sz w:val="24"/>
          <w:szCs w:val="24"/>
        </w:rPr>
        <w:t>Affixing notices, etc.</w:t>
      </w:r>
    </w:p>
    <w:p w14:paraId="6F7C220B" w14:textId="1AB2EE7C" w:rsidR="00B16104" w:rsidRPr="00225355" w:rsidRDefault="002E44F3" w:rsidP="002E44F3">
      <w:pPr>
        <w:pStyle w:val="ListParagraph"/>
        <w:numPr>
          <w:ilvl w:val="0"/>
          <w:numId w:val="7"/>
        </w:numPr>
        <w:tabs>
          <w:tab w:val="left" w:pos="2974"/>
        </w:tabs>
        <w:jc w:val="both"/>
        <w:rPr>
          <w:sz w:val="24"/>
          <w:szCs w:val="24"/>
        </w:rPr>
      </w:pPr>
      <w:r w:rsidRPr="00225355">
        <w:rPr>
          <w:sz w:val="24"/>
          <w:szCs w:val="24"/>
        </w:rPr>
        <w:t>A person shall not affix any bill, placard, or notice, to or upon any wall or fence in or enclosing the pleasure ground, or to or upon any tree, or plant, or to or upon any part of any building, barrier, or railing, or of any seat, or of any other erection or ornament in the pleasure ground. </w:t>
      </w:r>
    </w:p>
    <w:p w14:paraId="40AB2BC8" w14:textId="77777777" w:rsidR="002E44F3" w:rsidRPr="00225355" w:rsidRDefault="002E44F3" w:rsidP="002E44F3">
      <w:pPr>
        <w:pStyle w:val="ListParagraph"/>
        <w:jc w:val="both"/>
        <w:rPr>
          <w:sz w:val="24"/>
          <w:szCs w:val="24"/>
        </w:rPr>
      </w:pPr>
    </w:p>
    <w:p w14:paraId="0DEC8BA4" w14:textId="1F363C5F" w:rsidR="001C1274" w:rsidRPr="00225355" w:rsidRDefault="001C1274" w:rsidP="001C1274">
      <w:pPr>
        <w:tabs>
          <w:tab w:val="left" w:pos="2974"/>
        </w:tabs>
        <w:jc w:val="both"/>
        <w:rPr>
          <w:b/>
          <w:bCs/>
          <w:sz w:val="24"/>
          <w:szCs w:val="24"/>
        </w:rPr>
      </w:pPr>
      <w:r w:rsidRPr="00225355">
        <w:rPr>
          <w:b/>
          <w:bCs/>
          <w:sz w:val="24"/>
          <w:szCs w:val="24"/>
        </w:rPr>
        <w:t>Protection of plants</w:t>
      </w:r>
    </w:p>
    <w:p w14:paraId="21F49740" w14:textId="4E80F094" w:rsidR="002E44F3" w:rsidRPr="00225355" w:rsidRDefault="002E44F3" w:rsidP="002E44F3">
      <w:pPr>
        <w:pStyle w:val="ListParagraph"/>
        <w:numPr>
          <w:ilvl w:val="0"/>
          <w:numId w:val="7"/>
        </w:numPr>
        <w:tabs>
          <w:tab w:val="left" w:pos="2974"/>
        </w:tabs>
        <w:jc w:val="both"/>
        <w:rPr>
          <w:sz w:val="24"/>
          <w:szCs w:val="24"/>
        </w:rPr>
      </w:pPr>
      <w:r w:rsidRPr="00225355">
        <w:rPr>
          <w:sz w:val="24"/>
          <w:szCs w:val="24"/>
        </w:rPr>
        <w:t>A person shall not in the pleasure ground walk, run, stand, sit, or lie upon —</w:t>
      </w:r>
    </w:p>
    <w:p w14:paraId="68742263" w14:textId="306D1022" w:rsidR="002E44F3" w:rsidRPr="00225355" w:rsidRDefault="002E44F3" w:rsidP="002E44F3">
      <w:pPr>
        <w:pStyle w:val="ListParagraph"/>
        <w:numPr>
          <w:ilvl w:val="0"/>
          <w:numId w:val="13"/>
        </w:numPr>
        <w:jc w:val="both"/>
        <w:rPr>
          <w:sz w:val="24"/>
          <w:szCs w:val="24"/>
        </w:rPr>
      </w:pPr>
      <w:r w:rsidRPr="00225355">
        <w:rPr>
          <w:sz w:val="24"/>
          <w:szCs w:val="24"/>
        </w:rPr>
        <w:t>any grass, turf, or other place where adequate notice to keep off such grass, turf, or other place is exhibited: Provided that such notice shall not apply to more than one fourth of the area of the pleasure ground;</w:t>
      </w:r>
    </w:p>
    <w:p w14:paraId="3421F501" w14:textId="1369F553" w:rsidR="002E44F3" w:rsidRPr="00225355" w:rsidRDefault="002E44F3" w:rsidP="002E44F3">
      <w:pPr>
        <w:pStyle w:val="ListParagraph"/>
        <w:numPr>
          <w:ilvl w:val="0"/>
          <w:numId w:val="13"/>
        </w:numPr>
        <w:jc w:val="both"/>
        <w:rPr>
          <w:sz w:val="24"/>
          <w:szCs w:val="24"/>
        </w:rPr>
      </w:pPr>
      <w:r w:rsidRPr="00225355">
        <w:rPr>
          <w:sz w:val="24"/>
          <w:szCs w:val="24"/>
        </w:rPr>
        <w:lastRenderedPageBreak/>
        <w:t>any flower bed, shrub or plant, or any ground in course of preparation as a flower bed, or for the growth of any tree, shrub, or plant. </w:t>
      </w:r>
    </w:p>
    <w:p w14:paraId="7AE3E1CD" w14:textId="77777777" w:rsidR="002E44F3" w:rsidRPr="00225355" w:rsidRDefault="002E44F3" w:rsidP="002E44F3">
      <w:pPr>
        <w:pStyle w:val="ListParagraph"/>
        <w:ind w:left="1440"/>
        <w:jc w:val="both"/>
        <w:rPr>
          <w:sz w:val="24"/>
          <w:szCs w:val="24"/>
        </w:rPr>
      </w:pPr>
    </w:p>
    <w:p w14:paraId="475E9C27" w14:textId="0744BA00" w:rsidR="001C1274" w:rsidRPr="00225355" w:rsidRDefault="001C1274" w:rsidP="001C1274">
      <w:pPr>
        <w:tabs>
          <w:tab w:val="left" w:pos="2974"/>
        </w:tabs>
        <w:jc w:val="both"/>
        <w:rPr>
          <w:b/>
          <w:bCs/>
          <w:sz w:val="24"/>
          <w:szCs w:val="24"/>
        </w:rPr>
      </w:pPr>
      <w:r w:rsidRPr="00225355">
        <w:rPr>
          <w:b/>
          <w:bCs/>
          <w:sz w:val="24"/>
          <w:szCs w:val="24"/>
        </w:rPr>
        <w:t>Bathing and polluting</w:t>
      </w:r>
    </w:p>
    <w:p w14:paraId="2A7BBFA7" w14:textId="7EB6D6E2" w:rsidR="002E44F3" w:rsidRPr="00225355" w:rsidRDefault="002E44F3" w:rsidP="002E44F3">
      <w:pPr>
        <w:pStyle w:val="ListParagraph"/>
        <w:numPr>
          <w:ilvl w:val="0"/>
          <w:numId w:val="7"/>
        </w:numPr>
        <w:tabs>
          <w:tab w:val="left" w:pos="2974"/>
        </w:tabs>
        <w:jc w:val="both"/>
        <w:rPr>
          <w:sz w:val="24"/>
          <w:szCs w:val="24"/>
        </w:rPr>
      </w:pPr>
      <w:r w:rsidRPr="00225355">
        <w:rPr>
          <w:sz w:val="24"/>
          <w:szCs w:val="24"/>
        </w:rPr>
        <w:t>A person shall not in the pleasure ground —</w:t>
      </w:r>
    </w:p>
    <w:p w14:paraId="6E73FE13" w14:textId="3EB88084" w:rsidR="002E44F3" w:rsidRPr="00225355" w:rsidRDefault="002E44F3" w:rsidP="002E44F3">
      <w:pPr>
        <w:pStyle w:val="ListParagraph"/>
        <w:numPr>
          <w:ilvl w:val="0"/>
          <w:numId w:val="14"/>
        </w:numPr>
        <w:tabs>
          <w:tab w:val="left" w:pos="2974"/>
        </w:tabs>
        <w:jc w:val="both"/>
        <w:rPr>
          <w:sz w:val="24"/>
          <w:szCs w:val="24"/>
        </w:rPr>
      </w:pPr>
      <w:r w:rsidRPr="00225355">
        <w:rPr>
          <w:sz w:val="24"/>
          <w:szCs w:val="24"/>
        </w:rPr>
        <w:t>bathe, wade, or wash, in any ornamental lake, pond, stream, or other water;</w:t>
      </w:r>
    </w:p>
    <w:p w14:paraId="6771C8B1" w14:textId="213212E0" w:rsidR="002E44F3" w:rsidRPr="00225355" w:rsidRDefault="002E44F3" w:rsidP="002E44F3">
      <w:pPr>
        <w:pStyle w:val="ListParagraph"/>
        <w:numPr>
          <w:ilvl w:val="0"/>
          <w:numId w:val="14"/>
        </w:numPr>
        <w:tabs>
          <w:tab w:val="left" w:pos="2974"/>
        </w:tabs>
        <w:jc w:val="both"/>
        <w:rPr>
          <w:sz w:val="24"/>
          <w:szCs w:val="24"/>
        </w:rPr>
      </w:pPr>
      <w:r w:rsidRPr="00225355">
        <w:rPr>
          <w:sz w:val="24"/>
          <w:szCs w:val="24"/>
        </w:rPr>
        <w:t>wilfully, carelessly, or negligently foul or pollute any such water. </w:t>
      </w:r>
    </w:p>
    <w:p w14:paraId="50A83C1B" w14:textId="77777777" w:rsidR="002E44F3" w:rsidRPr="00225355" w:rsidRDefault="002E44F3" w:rsidP="002E44F3">
      <w:pPr>
        <w:pStyle w:val="ListParagraph"/>
        <w:tabs>
          <w:tab w:val="left" w:pos="2974"/>
        </w:tabs>
        <w:ind w:left="1440"/>
        <w:jc w:val="both"/>
        <w:rPr>
          <w:sz w:val="24"/>
          <w:szCs w:val="24"/>
        </w:rPr>
      </w:pPr>
    </w:p>
    <w:p w14:paraId="04E0A123" w14:textId="4EBB067A" w:rsidR="00270ACF" w:rsidRPr="00225355" w:rsidRDefault="00270ACF" w:rsidP="00270ACF">
      <w:pPr>
        <w:tabs>
          <w:tab w:val="left" w:pos="2974"/>
        </w:tabs>
        <w:jc w:val="both"/>
        <w:rPr>
          <w:b/>
          <w:bCs/>
          <w:sz w:val="24"/>
          <w:szCs w:val="24"/>
        </w:rPr>
      </w:pPr>
      <w:r w:rsidRPr="00225355">
        <w:rPr>
          <w:b/>
          <w:bCs/>
          <w:sz w:val="24"/>
          <w:szCs w:val="24"/>
        </w:rPr>
        <w:t>Dogs</w:t>
      </w:r>
    </w:p>
    <w:p w14:paraId="08CC5564" w14:textId="55750228" w:rsidR="002E44F3" w:rsidRPr="00225355" w:rsidRDefault="002E44F3" w:rsidP="002E44F3">
      <w:pPr>
        <w:pStyle w:val="ListParagraph"/>
        <w:numPr>
          <w:ilvl w:val="0"/>
          <w:numId w:val="7"/>
        </w:numPr>
        <w:tabs>
          <w:tab w:val="left" w:pos="2974"/>
        </w:tabs>
        <w:jc w:val="both"/>
        <w:rPr>
          <w:sz w:val="24"/>
          <w:szCs w:val="24"/>
        </w:rPr>
      </w:pPr>
      <w:r w:rsidRPr="00225355">
        <w:rPr>
          <w:sz w:val="24"/>
          <w:szCs w:val="24"/>
        </w:rPr>
        <w:t>A person shall not cause or suffer any dog belonging to him or in his charge to enter or remain in the pleasure ground, unless such dog be and continue to be under proper control, and be effectually restrained from causing annoyance to any person, and from worrying or disturbing any animal or waterfowl, and from entering any ornamental water. </w:t>
      </w:r>
    </w:p>
    <w:p w14:paraId="1D8ACF38" w14:textId="77777777" w:rsidR="002E44F3" w:rsidRPr="00225355" w:rsidRDefault="002E44F3" w:rsidP="002E44F3">
      <w:pPr>
        <w:pStyle w:val="ListParagraph"/>
        <w:tabs>
          <w:tab w:val="left" w:pos="2974"/>
        </w:tabs>
        <w:jc w:val="both"/>
        <w:rPr>
          <w:sz w:val="24"/>
          <w:szCs w:val="24"/>
        </w:rPr>
      </w:pPr>
    </w:p>
    <w:p w14:paraId="74D846CB" w14:textId="55ACCCAF" w:rsidR="00270ACF" w:rsidRPr="00225355" w:rsidRDefault="00270ACF" w:rsidP="001B49C9">
      <w:pPr>
        <w:tabs>
          <w:tab w:val="left" w:pos="2974"/>
        </w:tabs>
        <w:jc w:val="both"/>
        <w:rPr>
          <w:b/>
          <w:bCs/>
          <w:sz w:val="24"/>
          <w:szCs w:val="24"/>
        </w:rPr>
      </w:pPr>
      <w:r w:rsidRPr="00225355">
        <w:rPr>
          <w:b/>
          <w:bCs/>
          <w:sz w:val="24"/>
          <w:szCs w:val="24"/>
        </w:rPr>
        <w:t>Games</w:t>
      </w:r>
    </w:p>
    <w:p w14:paraId="19566FDF" w14:textId="647E68DE" w:rsidR="00270ACF" w:rsidRPr="00225355" w:rsidRDefault="002E44F3" w:rsidP="00270ACF">
      <w:pPr>
        <w:pStyle w:val="ListParagraph"/>
        <w:numPr>
          <w:ilvl w:val="0"/>
          <w:numId w:val="7"/>
        </w:numPr>
        <w:tabs>
          <w:tab w:val="left" w:pos="2974"/>
        </w:tabs>
        <w:jc w:val="both"/>
        <w:rPr>
          <w:sz w:val="24"/>
          <w:szCs w:val="24"/>
        </w:rPr>
      </w:pPr>
      <w:r w:rsidRPr="00225355">
        <w:rPr>
          <w:sz w:val="24"/>
          <w:szCs w:val="24"/>
        </w:rPr>
        <w:t>Where the Council set apart any such part of the pleasure ground as may be fixed by the Council, and described in a notice board affixed or set up in some conspicuous position in the pleasure ground, for the purpose of any game specified in the notice board, which, by reason of the rules or manner of playing, or for the prevention of damage, danger, or discomfort to any person in the pleasure ground may necessitate, at any time during the continuance of the game, the exclusive use by the player or players of any space in such part of the pleasure ground</w:t>
      </w:r>
      <w:r w:rsidR="00270ACF" w:rsidRPr="00225355">
        <w:rPr>
          <w:sz w:val="24"/>
          <w:szCs w:val="24"/>
        </w:rPr>
        <w:t xml:space="preserve"> </w:t>
      </w:r>
      <w:r w:rsidRPr="00225355">
        <w:rPr>
          <w:sz w:val="24"/>
          <w:szCs w:val="24"/>
        </w:rPr>
        <w:t>—</w:t>
      </w:r>
      <w:r w:rsidR="00270ACF" w:rsidRPr="00225355">
        <w:rPr>
          <w:sz w:val="24"/>
          <w:szCs w:val="24"/>
        </w:rPr>
        <w:t xml:space="preserve"> </w:t>
      </w:r>
      <w:r w:rsidRPr="00225355">
        <w:rPr>
          <w:sz w:val="24"/>
          <w:szCs w:val="24"/>
        </w:rPr>
        <w:t>a person shall not in any space elsewhere in the pleasure ground play or take part in any game so specified in such a manner as to exclude persons not playing or taking part in the game from the use of such a space. </w:t>
      </w:r>
    </w:p>
    <w:p w14:paraId="02D3FB25" w14:textId="77777777" w:rsidR="00270ACF" w:rsidRPr="00225355" w:rsidRDefault="00270ACF" w:rsidP="00270ACF">
      <w:pPr>
        <w:pStyle w:val="ListParagraph"/>
        <w:tabs>
          <w:tab w:val="left" w:pos="2974"/>
        </w:tabs>
        <w:jc w:val="both"/>
        <w:rPr>
          <w:sz w:val="24"/>
          <w:szCs w:val="24"/>
        </w:rPr>
      </w:pPr>
    </w:p>
    <w:p w14:paraId="69B02A8D" w14:textId="59FE3E7A" w:rsidR="002E44F3" w:rsidRPr="00225355" w:rsidRDefault="00677600" w:rsidP="002E44F3">
      <w:pPr>
        <w:pStyle w:val="ListParagraph"/>
        <w:numPr>
          <w:ilvl w:val="0"/>
          <w:numId w:val="7"/>
        </w:numPr>
        <w:tabs>
          <w:tab w:val="left" w:pos="2974"/>
        </w:tabs>
        <w:jc w:val="both"/>
        <w:rPr>
          <w:sz w:val="24"/>
          <w:szCs w:val="24"/>
        </w:rPr>
      </w:pPr>
      <w:r w:rsidRPr="00225355">
        <w:rPr>
          <w:sz w:val="24"/>
          <w:szCs w:val="24"/>
        </w:rPr>
        <w:t>A person resorting to the pleasure ground and playing or taking part in any game for which the exclusive use of any space in the pleasure ground has been set apart shall —</w:t>
      </w:r>
    </w:p>
    <w:p w14:paraId="5BCAD80D" w14:textId="495B0AC6" w:rsidR="00677600" w:rsidRPr="00225355" w:rsidRDefault="00677600" w:rsidP="00677600">
      <w:pPr>
        <w:pStyle w:val="ListParagraph"/>
        <w:numPr>
          <w:ilvl w:val="0"/>
          <w:numId w:val="15"/>
        </w:numPr>
        <w:tabs>
          <w:tab w:val="left" w:pos="2974"/>
        </w:tabs>
        <w:jc w:val="both"/>
        <w:rPr>
          <w:sz w:val="24"/>
          <w:szCs w:val="24"/>
        </w:rPr>
      </w:pPr>
      <w:r w:rsidRPr="00225355">
        <w:rPr>
          <w:sz w:val="24"/>
          <w:szCs w:val="24"/>
        </w:rPr>
        <w:t>not play on the space any game other than the game for which it is set apart;</w:t>
      </w:r>
    </w:p>
    <w:p w14:paraId="0F1D77E5" w14:textId="04CC456B" w:rsidR="00677600" w:rsidRPr="00225355" w:rsidRDefault="00677600" w:rsidP="00677600">
      <w:pPr>
        <w:pStyle w:val="ListParagraph"/>
        <w:numPr>
          <w:ilvl w:val="0"/>
          <w:numId w:val="15"/>
        </w:numPr>
        <w:tabs>
          <w:tab w:val="left" w:pos="2974"/>
        </w:tabs>
        <w:jc w:val="both"/>
        <w:rPr>
          <w:sz w:val="24"/>
          <w:szCs w:val="24"/>
        </w:rPr>
      </w:pPr>
      <w:r w:rsidRPr="00225355">
        <w:rPr>
          <w:sz w:val="24"/>
          <w:szCs w:val="24"/>
        </w:rPr>
        <w:t>in preparing for playing and in playing, use reasonable care to prevent undue interference with the proper use of the pleasure ground by other persons;</w:t>
      </w:r>
    </w:p>
    <w:p w14:paraId="470A9DE6" w14:textId="58709C8B" w:rsidR="00677600" w:rsidRPr="00225355" w:rsidRDefault="00677600" w:rsidP="00677600">
      <w:pPr>
        <w:pStyle w:val="ListParagraph"/>
        <w:numPr>
          <w:ilvl w:val="0"/>
          <w:numId w:val="15"/>
        </w:numPr>
        <w:tabs>
          <w:tab w:val="left" w:pos="2974"/>
        </w:tabs>
        <w:jc w:val="both"/>
        <w:rPr>
          <w:sz w:val="24"/>
          <w:szCs w:val="24"/>
        </w:rPr>
      </w:pPr>
      <w:r w:rsidRPr="00225355">
        <w:rPr>
          <w:sz w:val="24"/>
          <w:szCs w:val="24"/>
        </w:rPr>
        <w:t>when the space is already occupied by other players not begin to play thereon without their permission;</w:t>
      </w:r>
    </w:p>
    <w:p w14:paraId="6D532BD3" w14:textId="15F7CDFC" w:rsidR="00677600" w:rsidRPr="00225355" w:rsidRDefault="00677600" w:rsidP="00677600">
      <w:pPr>
        <w:pStyle w:val="ListParagraph"/>
        <w:numPr>
          <w:ilvl w:val="0"/>
          <w:numId w:val="15"/>
        </w:numPr>
        <w:tabs>
          <w:tab w:val="left" w:pos="2974"/>
        </w:tabs>
        <w:jc w:val="both"/>
        <w:rPr>
          <w:sz w:val="24"/>
          <w:szCs w:val="24"/>
        </w:rPr>
      </w:pPr>
      <w:r w:rsidRPr="00225355">
        <w:rPr>
          <w:sz w:val="24"/>
          <w:szCs w:val="24"/>
        </w:rPr>
        <w:t xml:space="preserve">where the exclusive use of the space has been granted by the Council for the playing of a match, not play on that space later than a quarter of an </w:t>
      </w:r>
      <w:r w:rsidRPr="00225355">
        <w:rPr>
          <w:sz w:val="24"/>
          <w:szCs w:val="24"/>
        </w:rPr>
        <w:lastRenderedPageBreak/>
        <w:t>hour before the time fixed for the beginning of the match unless he is taking part therein;</w:t>
      </w:r>
    </w:p>
    <w:p w14:paraId="2090F55C" w14:textId="70F7FB6F" w:rsidR="00677600" w:rsidRPr="00225355" w:rsidRDefault="00677600" w:rsidP="00677600">
      <w:pPr>
        <w:pStyle w:val="ListParagraph"/>
        <w:numPr>
          <w:ilvl w:val="0"/>
          <w:numId w:val="15"/>
        </w:numPr>
        <w:tabs>
          <w:tab w:val="left" w:pos="2974"/>
        </w:tabs>
        <w:jc w:val="both"/>
        <w:rPr>
          <w:sz w:val="24"/>
          <w:szCs w:val="24"/>
        </w:rPr>
      </w:pPr>
      <w:r w:rsidRPr="00225355">
        <w:rPr>
          <w:sz w:val="24"/>
          <w:szCs w:val="24"/>
        </w:rPr>
        <w:t>where the exclusive use of the space has been granted by the Council for the playing of a match in which he is taking part, not use the space for a longer time than two hours continuously, if any other player or players make known to him a wish to use the space. </w:t>
      </w:r>
    </w:p>
    <w:p w14:paraId="746D1554" w14:textId="77777777" w:rsidR="00677600" w:rsidRPr="00225355" w:rsidRDefault="00677600" w:rsidP="00677600">
      <w:pPr>
        <w:pStyle w:val="ListParagraph"/>
        <w:tabs>
          <w:tab w:val="left" w:pos="2974"/>
        </w:tabs>
        <w:ind w:left="1440"/>
        <w:jc w:val="both"/>
        <w:rPr>
          <w:sz w:val="24"/>
          <w:szCs w:val="24"/>
        </w:rPr>
      </w:pPr>
    </w:p>
    <w:p w14:paraId="365F55B3" w14:textId="0F53DF3A" w:rsidR="00677600" w:rsidRPr="00225355" w:rsidRDefault="00677600" w:rsidP="002E44F3">
      <w:pPr>
        <w:pStyle w:val="ListParagraph"/>
        <w:numPr>
          <w:ilvl w:val="0"/>
          <w:numId w:val="7"/>
        </w:numPr>
        <w:tabs>
          <w:tab w:val="left" w:pos="2974"/>
        </w:tabs>
        <w:jc w:val="both"/>
        <w:rPr>
          <w:sz w:val="24"/>
          <w:szCs w:val="24"/>
        </w:rPr>
      </w:pPr>
      <w:r w:rsidRPr="00225355">
        <w:rPr>
          <w:sz w:val="24"/>
          <w:szCs w:val="24"/>
        </w:rPr>
        <w:t>A person shall not in any part of the pleasure ground which may have been set apart by the Council for any game play or take part in any game when the state of the ground or other cause makes it unfit for use and a notice is set up in some conspicuous position prohibiting play in that part of the pleasure ground. </w:t>
      </w:r>
    </w:p>
    <w:p w14:paraId="2EA9AF7C" w14:textId="77777777" w:rsidR="00677600" w:rsidRPr="00225355" w:rsidRDefault="00677600" w:rsidP="00677600">
      <w:pPr>
        <w:pStyle w:val="ListParagraph"/>
        <w:tabs>
          <w:tab w:val="left" w:pos="2974"/>
        </w:tabs>
        <w:jc w:val="both"/>
        <w:rPr>
          <w:sz w:val="24"/>
          <w:szCs w:val="24"/>
        </w:rPr>
      </w:pPr>
    </w:p>
    <w:p w14:paraId="5F1D5D1A" w14:textId="7B44DB79" w:rsidR="00270ACF" w:rsidRPr="00225355" w:rsidRDefault="00270ACF" w:rsidP="00270ACF">
      <w:pPr>
        <w:tabs>
          <w:tab w:val="left" w:pos="2974"/>
        </w:tabs>
        <w:jc w:val="both"/>
        <w:rPr>
          <w:b/>
          <w:bCs/>
          <w:sz w:val="24"/>
          <w:szCs w:val="24"/>
        </w:rPr>
      </w:pPr>
      <w:r w:rsidRPr="00225355">
        <w:rPr>
          <w:b/>
          <w:bCs/>
          <w:sz w:val="24"/>
          <w:szCs w:val="24"/>
        </w:rPr>
        <w:t>Unauthorised erection of structures and selling</w:t>
      </w:r>
    </w:p>
    <w:p w14:paraId="65880FE7" w14:textId="6089F373" w:rsidR="00677600" w:rsidRPr="00225355" w:rsidRDefault="00677600" w:rsidP="002E44F3">
      <w:pPr>
        <w:pStyle w:val="ListParagraph"/>
        <w:numPr>
          <w:ilvl w:val="0"/>
          <w:numId w:val="7"/>
        </w:numPr>
        <w:tabs>
          <w:tab w:val="left" w:pos="2974"/>
        </w:tabs>
        <w:jc w:val="both"/>
        <w:rPr>
          <w:sz w:val="24"/>
          <w:szCs w:val="24"/>
        </w:rPr>
      </w:pPr>
      <w:r w:rsidRPr="00225355">
        <w:rPr>
          <w:sz w:val="24"/>
          <w:szCs w:val="24"/>
        </w:rPr>
        <w:t>A person shall not in the pleasure ground —</w:t>
      </w:r>
    </w:p>
    <w:p w14:paraId="1990AC03" w14:textId="77777777" w:rsidR="00677600" w:rsidRPr="00225355" w:rsidRDefault="00677600" w:rsidP="00677600">
      <w:pPr>
        <w:pStyle w:val="ListParagraph"/>
        <w:numPr>
          <w:ilvl w:val="0"/>
          <w:numId w:val="16"/>
        </w:numPr>
        <w:tabs>
          <w:tab w:val="left" w:pos="2974"/>
        </w:tabs>
        <w:jc w:val="both"/>
        <w:rPr>
          <w:sz w:val="24"/>
          <w:szCs w:val="24"/>
        </w:rPr>
      </w:pPr>
      <w:r w:rsidRPr="00225355">
        <w:rPr>
          <w:sz w:val="24"/>
          <w:szCs w:val="24"/>
        </w:rPr>
        <w:t xml:space="preserve">except as hereinafter provided erect any post, rail, fence, pole, tent, booth, stand, building, or other structure: Provided that this prohibition shall not apply where upon application to the Council they grant permission to erect any post, rail, fence, pole, tent, booth, stand, building, or other structure, upon such occasion and for such purpose as are specified in the application; </w:t>
      </w:r>
    </w:p>
    <w:p w14:paraId="5F62F2EB" w14:textId="223D025F" w:rsidR="00677600" w:rsidRPr="00225355" w:rsidRDefault="00677600" w:rsidP="00677600">
      <w:pPr>
        <w:pStyle w:val="ListParagraph"/>
        <w:numPr>
          <w:ilvl w:val="0"/>
          <w:numId w:val="16"/>
        </w:numPr>
        <w:tabs>
          <w:tab w:val="left" w:pos="2974"/>
        </w:tabs>
        <w:jc w:val="both"/>
        <w:rPr>
          <w:sz w:val="24"/>
          <w:szCs w:val="24"/>
        </w:rPr>
      </w:pPr>
      <w:r w:rsidRPr="00225355">
        <w:rPr>
          <w:sz w:val="24"/>
          <w:szCs w:val="24"/>
        </w:rPr>
        <w:t>hang, spread, or deposit any linen or other fabric for drying or bleaching;</w:t>
      </w:r>
    </w:p>
    <w:p w14:paraId="7EA041CA" w14:textId="777D1E0B" w:rsidR="00677600" w:rsidRPr="00225355" w:rsidRDefault="00677600" w:rsidP="00677600">
      <w:pPr>
        <w:pStyle w:val="ListParagraph"/>
        <w:numPr>
          <w:ilvl w:val="0"/>
          <w:numId w:val="16"/>
        </w:numPr>
        <w:tabs>
          <w:tab w:val="left" w:pos="2974"/>
        </w:tabs>
        <w:jc w:val="both"/>
        <w:rPr>
          <w:sz w:val="24"/>
          <w:szCs w:val="24"/>
        </w:rPr>
      </w:pPr>
      <w:r w:rsidRPr="00225355">
        <w:rPr>
          <w:sz w:val="24"/>
          <w:szCs w:val="24"/>
        </w:rPr>
        <w:t>sell, or offer or expose for sale, or let to hire, or offer or expose for letting to hire, any commodity or article, unless, in pursuance of an agreement with the Council, or otherwise in the exercise of any lawful right or privilege, he is authorised to sell or let to hire in the pleasure ground such commodity or article. </w:t>
      </w:r>
    </w:p>
    <w:p w14:paraId="3F85A363" w14:textId="77777777" w:rsidR="00270ACF" w:rsidRPr="00225355" w:rsidRDefault="00270ACF" w:rsidP="00270ACF">
      <w:pPr>
        <w:pStyle w:val="ListParagraph"/>
        <w:tabs>
          <w:tab w:val="left" w:pos="2974"/>
        </w:tabs>
        <w:ind w:left="1440"/>
        <w:jc w:val="both"/>
        <w:rPr>
          <w:b/>
          <w:bCs/>
          <w:sz w:val="24"/>
          <w:szCs w:val="24"/>
        </w:rPr>
      </w:pPr>
    </w:p>
    <w:p w14:paraId="15C61F52" w14:textId="3A827F85" w:rsidR="00270ACF" w:rsidRPr="00225355" w:rsidRDefault="00270ACF" w:rsidP="00270ACF">
      <w:pPr>
        <w:tabs>
          <w:tab w:val="left" w:pos="2974"/>
        </w:tabs>
        <w:jc w:val="both"/>
        <w:rPr>
          <w:b/>
          <w:bCs/>
          <w:sz w:val="24"/>
          <w:szCs w:val="24"/>
        </w:rPr>
      </w:pPr>
      <w:r w:rsidRPr="00225355">
        <w:rPr>
          <w:b/>
          <w:bCs/>
          <w:sz w:val="24"/>
          <w:szCs w:val="24"/>
        </w:rPr>
        <w:t>Obstruction</w:t>
      </w:r>
    </w:p>
    <w:p w14:paraId="6F3F3342" w14:textId="1BA4A121" w:rsidR="00677600" w:rsidRPr="00225355" w:rsidRDefault="00677600" w:rsidP="002E44F3">
      <w:pPr>
        <w:pStyle w:val="ListParagraph"/>
        <w:numPr>
          <w:ilvl w:val="0"/>
          <w:numId w:val="7"/>
        </w:numPr>
        <w:tabs>
          <w:tab w:val="left" w:pos="2974"/>
        </w:tabs>
        <w:jc w:val="both"/>
        <w:rPr>
          <w:sz w:val="24"/>
          <w:szCs w:val="24"/>
        </w:rPr>
      </w:pPr>
      <w:r w:rsidRPr="00225355">
        <w:rPr>
          <w:sz w:val="24"/>
          <w:szCs w:val="24"/>
        </w:rPr>
        <w:t>A person shall not in the pleasure ground wilfully obstruct, disturb, interrupt, or annoy, any other person in the proper use of the pleasure ground, or wilfully obstruct, disturb, or interrupt any officer of the Council in the proper execution of his duty, or any person or servant of any person employed by the Council in the proper execution of any work in connection with the laying out or maintenance of the pleasure grounds. </w:t>
      </w:r>
    </w:p>
    <w:p w14:paraId="5DF6C451" w14:textId="77777777" w:rsidR="00677600" w:rsidRPr="00225355" w:rsidRDefault="00677600" w:rsidP="00677600">
      <w:pPr>
        <w:pStyle w:val="ListParagraph"/>
        <w:tabs>
          <w:tab w:val="left" w:pos="2974"/>
        </w:tabs>
        <w:jc w:val="both"/>
        <w:rPr>
          <w:sz w:val="24"/>
          <w:szCs w:val="24"/>
        </w:rPr>
      </w:pPr>
    </w:p>
    <w:p w14:paraId="4EF789F2" w14:textId="790F4D99" w:rsidR="00270ACF" w:rsidRPr="00225355" w:rsidRDefault="00270ACF" w:rsidP="00270ACF">
      <w:pPr>
        <w:tabs>
          <w:tab w:val="left" w:pos="2974"/>
        </w:tabs>
        <w:jc w:val="both"/>
        <w:rPr>
          <w:b/>
          <w:bCs/>
          <w:sz w:val="24"/>
          <w:szCs w:val="24"/>
        </w:rPr>
      </w:pPr>
      <w:r w:rsidRPr="00225355">
        <w:rPr>
          <w:b/>
          <w:bCs/>
          <w:sz w:val="24"/>
          <w:szCs w:val="24"/>
        </w:rPr>
        <w:t>Golf</w:t>
      </w:r>
    </w:p>
    <w:p w14:paraId="6EC3E3A6" w14:textId="3B62DCFF" w:rsidR="00677600" w:rsidRPr="00225355" w:rsidRDefault="00677600" w:rsidP="002E44F3">
      <w:pPr>
        <w:pStyle w:val="ListParagraph"/>
        <w:numPr>
          <w:ilvl w:val="0"/>
          <w:numId w:val="7"/>
        </w:numPr>
        <w:tabs>
          <w:tab w:val="left" w:pos="2974"/>
        </w:tabs>
        <w:jc w:val="both"/>
        <w:rPr>
          <w:sz w:val="24"/>
          <w:szCs w:val="24"/>
        </w:rPr>
      </w:pPr>
      <w:r w:rsidRPr="00225355">
        <w:rPr>
          <w:sz w:val="24"/>
          <w:szCs w:val="24"/>
        </w:rPr>
        <w:t>A person shall not in the pleasure ground drive, pitch or chip a solid golf ball except on any area set aside by the Council as golf links or a putting green. </w:t>
      </w:r>
    </w:p>
    <w:p w14:paraId="5E09A2E3" w14:textId="77777777" w:rsidR="00677600" w:rsidRPr="00225355" w:rsidRDefault="00677600" w:rsidP="00677600">
      <w:pPr>
        <w:pStyle w:val="ListParagraph"/>
        <w:tabs>
          <w:tab w:val="left" w:pos="2974"/>
        </w:tabs>
        <w:jc w:val="both"/>
        <w:rPr>
          <w:sz w:val="24"/>
          <w:szCs w:val="24"/>
        </w:rPr>
      </w:pPr>
    </w:p>
    <w:p w14:paraId="60453291" w14:textId="569B0A6A" w:rsidR="00270ACF" w:rsidRPr="00225355" w:rsidRDefault="00270ACF" w:rsidP="00270ACF">
      <w:pPr>
        <w:tabs>
          <w:tab w:val="left" w:pos="2974"/>
        </w:tabs>
        <w:jc w:val="both"/>
        <w:rPr>
          <w:b/>
          <w:bCs/>
          <w:sz w:val="24"/>
          <w:szCs w:val="24"/>
        </w:rPr>
      </w:pPr>
      <w:r w:rsidRPr="00225355">
        <w:rPr>
          <w:b/>
          <w:bCs/>
          <w:sz w:val="24"/>
          <w:szCs w:val="24"/>
        </w:rPr>
        <w:t>Horses</w:t>
      </w:r>
    </w:p>
    <w:p w14:paraId="2C978359" w14:textId="5B20CEE2" w:rsidR="00677600" w:rsidRPr="00225355" w:rsidRDefault="00677600" w:rsidP="002E44F3">
      <w:pPr>
        <w:pStyle w:val="ListParagraph"/>
        <w:numPr>
          <w:ilvl w:val="0"/>
          <w:numId w:val="7"/>
        </w:numPr>
        <w:tabs>
          <w:tab w:val="left" w:pos="2974"/>
        </w:tabs>
        <w:jc w:val="both"/>
        <w:rPr>
          <w:sz w:val="24"/>
          <w:szCs w:val="24"/>
        </w:rPr>
      </w:pPr>
      <w:r w:rsidRPr="00225355">
        <w:rPr>
          <w:sz w:val="24"/>
          <w:szCs w:val="24"/>
        </w:rPr>
        <w:lastRenderedPageBreak/>
        <w:t>A person shall not, except in the exercise of any lawful right or privilege, ride any horse in the pleasure ground except in the pleasure ground known as Gnoll Grounds. Where any part of the pleasure ground known as Gnoll Grounds has, by a notice affixed in a conspicuous position in the pleasure ground, been set apart as a place where horse-riding is permitted a person shall not except in the exercise of any lawful right or privilege ride a horse in any other part of the pleasure ground. </w:t>
      </w:r>
    </w:p>
    <w:p w14:paraId="22FB4D06" w14:textId="77777777" w:rsidR="00677600" w:rsidRPr="00225355" w:rsidRDefault="00677600" w:rsidP="00677600">
      <w:pPr>
        <w:pStyle w:val="ListParagraph"/>
        <w:rPr>
          <w:sz w:val="24"/>
          <w:szCs w:val="24"/>
        </w:rPr>
      </w:pPr>
    </w:p>
    <w:p w14:paraId="26297394" w14:textId="6E5113E8" w:rsidR="00677600" w:rsidRPr="00225355" w:rsidRDefault="00677600" w:rsidP="00677600">
      <w:pPr>
        <w:tabs>
          <w:tab w:val="left" w:pos="2974"/>
        </w:tabs>
        <w:jc w:val="both"/>
        <w:rPr>
          <w:b/>
          <w:bCs/>
          <w:sz w:val="24"/>
          <w:szCs w:val="24"/>
        </w:rPr>
      </w:pPr>
      <w:r w:rsidRPr="00225355">
        <w:rPr>
          <w:b/>
          <w:bCs/>
          <w:sz w:val="24"/>
          <w:szCs w:val="24"/>
        </w:rPr>
        <w:t>Penalty</w:t>
      </w:r>
    </w:p>
    <w:p w14:paraId="7F7768C5" w14:textId="7397D4BE" w:rsidR="00677600" w:rsidRPr="00225355" w:rsidRDefault="00677600" w:rsidP="002E44F3">
      <w:pPr>
        <w:pStyle w:val="ListParagraph"/>
        <w:numPr>
          <w:ilvl w:val="0"/>
          <w:numId w:val="7"/>
        </w:numPr>
        <w:tabs>
          <w:tab w:val="left" w:pos="2974"/>
        </w:tabs>
        <w:jc w:val="both"/>
        <w:rPr>
          <w:sz w:val="24"/>
          <w:szCs w:val="24"/>
        </w:rPr>
      </w:pPr>
      <w:r w:rsidRPr="00225355">
        <w:rPr>
          <w:sz w:val="24"/>
          <w:szCs w:val="24"/>
        </w:rPr>
        <w:t>Every person who shall offend against any of these byelaws shall be liable on summary conviction to a fine not exceeding twenty pounds. </w:t>
      </w:r>
    </w:p>
    <w:p w14:paraId="7268BEC8" w14:textId="77777777" w:rsidR="00677600" w:rsidRPr="00225355" w:rsidRDefault="00677600" w:rsidP="00677600">
      <w:pPr>
        <w:pStyle w:val="ListParagraph"/>
        <w:rPr>
          <w:sz w:val="24"/>
          <w:szCs w:val="24"/>
        </w:rPr>
      </w:pPr>
    </w:p>
    <w:p w14:paraId="6FD28FD5" w14:textId="308B85C6" w:rsidR="00677600" w:rsidRPr="00225355" w:rsidRDefault="00677600" w:rsidP="00677600">
      <w:pPr>
        <w:tabs>
          <w:tab w:val="left" w:pos="2974"/>
        </w:tabs>
        <w:jc w:val="both"/>
        <w:rPr>
          <w:b/>
          <w:bCs/>
          <w:sz w:val="24"/>
          <w:szCs w:val="24"/>
        </w:rPr>
      </w:pPr>
      <w:r w:rsidRPr="00225355">
        <w:rPr>
          <w:b/>
          <w:bCs/>
          <w:sz w:val="24"/>
          <w:szCs w:val="24"/>
        </w:rPr>
        <w:t>Removal of Offenders</w:t>
      </w:r>
    </w:p>
    <w:p w14:paraId="6798F7D6" w14:textId="37548D2E" w:rsidR="00677600" w:rsidRPr="00225355" w:rsidRDefault="00677600" w:rsidP="00677600">
      <w:pPr>
        <w:pStyle w:val="ListParagraph"/>
        <w:numPr>
          <w:ilvl w:val="0"/>
          <w:numId w:val="7"/>
        </w:numPr>
        <w:tabs>
          <w:tab w:val="left" w:pos="2974"/>
        </w:tabs>
        <w:jc w:val="both"/>
        <w:rPr>
          <w:sz w:val="24"/>
          <w:szCs w:val="24"/>
        </w:rPr>
      </w:pPr>
      <w:r w:rsidRPr="00225355">
        <w:rPr>
          <w:sz w:val="24"/>
          <w:szCs w:val="24"/>
        </w:rPr>
        <w:t>Every person who shall infringe any byelaw for the regulation of the pleasure ground may be removed therefrom by any officer of the Council, or by any constable, in any one of the several cases hereinafter specified:</w:t>
      </w:r>
    </w:p>
    <w:p w14:paraId="3D41A792" w14:textId="4A2ECF68" w:rsidR="00677600" w:rsidRPr="00225355" w:rsidRDefault="00677600" w:rsidP="00677600">
      <w:pPr>
        <w:pStyle w:val="ListParagraph"/>
        <w:numPr>
          <w:ilvl w:val="0"/>
          <w:numId w:val="17"/>
        </w:numPr>
        <w:jc w:val="both"/>
        <w:rPr>
          <w:sz w:val="24"/>
          <w:szCs w:val="24"/>
        </w:rPr>
      </w:pPr>
      <w:r w:rsidRPr="00225355">
        <w:rPr>
          <w:sz w:val="24"/>
          <w:szCs w:val="24"/>
        </w:rPr>
        <w:t>Where the infraction of the byelaw is committed within the view of such officer or constable, and the name and residence of the person infringing the byelaw are unknown to and cannot be readily ascertained by such officer or constable:</w:t>
      </w:r>
    </w:p>
    <w:p w14:paraId="6B5E413E" w14:textId="2F226B5C" w:rsidR="00677600" w:rsidRPr="00225355" w:rsidRDefault="00677600" w:rsidP="00677600">
      <w:pPr>
        <w:pStyle w:val="ListParagraph"/>
        <w:numPr>
          <w:ilvl w:val="0"/>
          <w:numId w:val="17"/>
        </w:numPr>
        <w:jc w:val="both"/>
        <w:rPr>
          <w:sz w:val="24"/>
          <w:szCs w:val="24"/>
        </w:rPr>
      </w:pPr>
      <w:r w:rsidRPr="00225355">
        <w:rPr>
          <w:sz w:val="24"/>
          <w:szCs w:val="24"/>
        </w:rPr>
        <w:t>Where the infraction of the byelaw is committed within the view of such officer or constable, and, from the nature of such infraction, or from any other fact of which such officer or constable may have knowledge, or of which he may be credibly informed, there may be reasonable ground for belief that the continuance in the pleasure ground of the person infringing the byelaw may result in another infraction of a byelaw, or that the removal of such person from the pleasure ground is otherwise necessary as a security for the proper use and regulation thereof. </w:t>
      </w:r>
    </w:p>
    <w:p w14:paraId="40A9D99E" w14:textId="77777777" w:rsidR="00677600" w:rsidRPr="00225355" w:rsidRDefault="00677600" w:rsidP="00677600">
      <w:pPr>
        <w:pStyle w:val="ListParagraph"/>
        <w:ind w:left="1440"/>
        <w:jc w:val="both"/>
        <w:rPr>
          <w:sz w:val="24"/>
          <w:szCs w:val="24"/>
        </w:rPr>
      </w:pPr>
    </w:p>
    <w:p w14:paraId="384085CB" w14:textId="577A4D68" w:rsidR="00677600" w:rsidRPr="00225355" w:rsidRDefault="000E591A" w:rsidP="00677600">
      <w:pPr>
        <w:tabs>
          <w:tab w:val="left" w:pos="2974"/>
        </w:tabs>
        <w:jc w:val="both"/>
        <w:rPr>
          <w:b/>
          <w:bCs/>
          <w:sz w:val="24"/>
          <w:szCs w:val="24"/>
        </w:rPr>
      </w:pPr>
      <w:r w:rsidRPr="00225355">
        <w:rPr>
          <w:b/>
          <w:bCs/>
          <w:sz w:val="24"/>
          <w:szCs w:val="24"/>
        </w:rPr>
        <w:t>Amendment</w:t>
      </w:r>
    </w:p>
    <w:p w14:paraId="011642B0" w14:textId="68C917F4" w:rsidR="003A0E39" w:rsidRPr="00225355" w:rsidRDefault="00737BE4" w:rsidP="00687D39">
      <w:pPr>
        <w:pStyle w:val="ListParagraph"/>
        <w:numPr>
          <w:ilvl w:val="0"/>
          <w:numId w:val="7"/>
        </w:numPr>
        <w:tabs>
          <w:tab w:val="left" w:pos="2974"/>
        </w:tabs>
        <w:jc w:val="both"/>
        <w:rPr>
          <w:sz w:val="24"/>
          <w:szCs w:val="24"/>
        </w:rPr>
      </w:pPr>
      <w:r w:rsidRPr="00225355">
        <w:rPr>
          <w:sz w:val="24"/>
          <w:szCs w:val="24"/>
        </w:rPr>
        <w:t>The byelaws relating to the pleasure grounds in the Borough of Neath, which were made by Neath Borough Council on the 29 May 1975 and confirmed by the Secretary of State on 28 September 1975 are hereby amended.</w:t>
      </w:r>
    </w:p>
    <w:p w14:paraId="62A246AD" w14:textId="77777777" w:rsidR="006E36DB" w:rsidRPr="00225355" w:rsidRDefault="006E36DB" w:rsidP="001E2D01">
      <w:pPr>
        <w:rPr>
          <w:b/>
          <w:bCs/>
          <w:sz w:val="40"/>
          <w:szCs w:val="40"/>
        </w:rPr>
      </w:pPr>
    </w:p>
    <w:p w14:paraId="2D81CB56" w14:textId="77777777" w:rsidR="00AF4F05" w:rsidRPr="00225355" w:rsidRDefault="00AF4F05" w:rsidP="001E2D01">
      <w:pPr>
        <w:rPr>
          <w:b/>
          <w:bCs/>
          <w:sz w:val="40"/>
          <w:szCs w:val="40"/>
        </w:rPr>
      </w:pPr>
    </w:p>
    <w:p w14:paraId="46A115EC" w14:textId="77777777" w:rsidR="00AF4F05" w:rsidRPr="00225355" w:rsidRDefault="00AF4F05" w:rsidP="001E2D01">
      <w:pPr>
        <w:rPr>
          <w:b/>
          <w:bCs/>
          <w:sz w:val="40"/>
          <w:szCs w:val="40"/>
        </w:rPr>
      </w:pPr>
    </w:p>
    <w:p w14:paraId="5FEF7341" w14:textId="05A8CD20" w:rsidR="003A0E39" w:rsidRPr="00225355" w:rsidRDefault="00C60E37" w:rsidP="003A0E39">
      <w:pPr>
        <w:jc w:val="center"/>
        <w:rPr>
          <w:b/>
          <w:bCs/>
        </w:rPr>
      </w:pPr>
      <w:r w:rsidRPr="00225355">
        <w:rPr>
          <w:b/>
          <w:bCs/>
          <w:sz w:val="40"/>
          <w:szCs w:val="40"/>
        </w:rPr>
        <w:lastRenderedPageBreak/>
        <w:t>SCHEDULE </w:t>
      </w:r>
      <w:r w:rsidRPr="00225355">
        <w:br/>
      </w:r>
    </w:p>
    <w:p w14:paraId="63964872" w14:textId="54E3A5D7" w:rsidR="003A0E39" w:rsidRPr="00225355" w:rsidRDefault="00C60E37" w:rsidP="003A0E39">
      <w:pPr>
        <w:rPr>
          <w:i/>
          <w:iCs/>
          <w:sz w:val="24"/>
          <w:szCs w:val="24"/>
        </w:rPr>
      </w:pPr>
      <w:r w:rsidRPr="00225355">
        <w:rPr>
          <w:b/>
          <w:bCs/>
          <w:sz w:val="28"/>
          <w:szCs w:val="28"/>
        </w:rPr>
        <w:t>PART I</w:t>
      </w:r>
      <w:r w:rsidRPr="00225355">
        <w:rPr>
          <w:sz w:val="28"/>
          <w:szCs w:val="28"/>
        </w:rPr>
        <w:t> </w:t>
      </w:r>
      <w:r w:rsidRPr="00225355">
        <w:rPr>
          <w:sz w:val="24"/>
          <w:szCs w:val="24"/>
        </w:rPr>
        <w:br/>
      </w:r>
      <w:r w:rsidR="003A0E39" w:rsidRPr="00225355">
        <w:rPr>
          <w:i/>
          <w:iCs/>
          <w:sz w:val="24"/>
          <w:szCs w:val="24"/>
        </w:rPr>
        <w:t>Grounds regulated by Section 164 of the Public Health Act 1875</w:t>
      </w:r>
    </w:p>
    <w:p w14:paraId="2EE27328" w14:textId="77777777" w:rsidR="003A0E39" w:rsidRPr="00225355" w:rsidRDefault="003A0E39" w:rsidP="003A0E39">
      <w:pPr>
        <w:rPr>
          <w:sz w:val="6"/>
          <w:szCs w:val="6"/>
        </w:rPr>
      </w:pPr>
    </w:p>
    <w:p w14:paraId="0904D6EE" w14:textId="70184C40" w:rsidR="003A0E39" w:rsidRPr="00225355" w:rsidRDefault="00C60E37" w:rsidP="003A0E39">
      <w:pPr>
        <w:rPr>
          <w:b/>
          <w:bCs/>
          <w:sz w:val="24"/>
          <w:szCs w:val="24"/>
        </w:rPr>
      </w:pPr>
      <w:r w:rsidRPr="00225355">
        <w:rPr>
          <w:sz w:val="24"/>
          <w:szCs w:val="24"/>
        </w:rPr>
        <w:t>Briton Ferry Recreation Ground. </w:t>
      </w:r>
      <w:r w:rsidRPr="00225355">
        <w:rPr>
          <w:sz w:val="24"/>
          <w:szCs w:val="24"/>
        </w:rPr>
        <w:br/>
        <w:t>Dyfed Road Recreation Ground. </w:t>
      </w:r>
      <w:r w:rsidRPr="00225355">
        <w:rPr>
          <w:sz w:val="24"/>
          <w:szCs w:val="24"/>
        </w:rPr>
        <w:br/>
        <w:t>Gnoll Grounds. </w:t>
      </w:r>
      <w:r w:rsidRPr="00225355">
        <w:rPr>
          <w:sz w:val="24"/>
          <w:szCs w:val="24"/>
        </w:rPr>
        <w:br/>
        <w:t>Jersey Park. </w:t>
      </w:r>
      <w:r w:rsidRPr="00225355">
        <w:rPr>
          <w:sz w:val="24"/>
          <w:szCs w:val="24"/>
        </w:rPr>
        <w:br/>
        <w:t>Mount Pleasant Recreation Ground. </w:t>
      </w:r>
      <w:r w:rsidRPr="00225355">
        <w:rPr>
          <w:sz w:val="24"/>
          <w:szCs w:val="24"/>
        </w:rPr>
        <w:br/>
        <w:t>Neath Castle Grounds. </w:t>
      </w:r>
      <w:r w:rsidRPr="00225355">
        <w:rPr>
          <w:sz w:val="24"/>
          <w:szCs w:val="24"/>
        </w:rPr>
        <w:br/>
        <w:t>Rhoddfa Clarke. </w:t>
      </w:r>
      <w:r w:rsidRPr="00225355">
        <w:rPr>
          <w:sz w:val="24"/>
          <w:szCs w:val="24"/>
        </w:rPr>
        <w:br/>
        <w:t>Shelone Woods. </w:t>
      </w:r>
      <w:r w:rsidRPr="00225355">
        <w:rPr>
          <w:sz w:val="24"/>
          <w:szCs w:val="24"/>
        </w:rPr>
        <w:br/>
        <w:t>Victoria Gardens. </w:t>
      </w:r>
      <w:r w:rsidRPr="00225355">
        <w:rPr>
          <w:sz w:val="24"/>
          <w:szCs w:val="24"/>
        </w:rPr>
        <w:br/>
        <w:t>War Memorial Gardens, Neath. </w:t>
      </w:r>
      <w:r w:rsidRPr="00225355">
        <w:rPr>
          <w:sz w:val="24"/>
          <w:szCs w:val="24"/>
        </w:rPr>
        <w:br/>
        <w:t> </w:t>
      </w:r>
      <w:r w:rsidRPr="00225355">
        <w:rPr>
          <w:sz w:val="24"/>
          <w:szCs w:val="24"/>
        </w:rPr>
        <w:br/>
      </w:r>
    </w:p>
    <w:p w14:paraId="662509B6" w14:textId="7F38F357" w:rsidR="003A0E39" w:rsidRPr="00225355" w:rsidRDefault="00C60E37" w:rsidP="003A0E39">
      <w:pPr>
        <w:rPr>
          <w:i/>
          <w:iCs/>
          <w:sz w:val="24"/>
          <w:szCs w:val="24"/>
        </w:rPr>
      </w:pPr>
      <w:r w:rsidRPr="00225355">
        <w:rPr>
          <w:b/>
          <w:bCs/>
          <w:sz w:val="28"/>
          <w:szCs w:val="28"/>
        </w:rPr>
        <w:t>PART II</w:t>
      </w:r>
      <w:r w:rsidRPr="00225355">
        <w:rPr>
          <w:sz w:val="28"/>
          <w:szCs w:val="28"/>
        </w:rPr>
        <w:t> </w:t>
      </w:r>
      <w:r w:rsidRPr="00225355">
        <w:rPr>
          <w:sz w:val="24"/>
          <w:szCs w:val="24"/>
        </w:rPr>
        <w:br/>
      </w:r>
      <w:r w:rsidR="003A0E39" w:rsidRPr="00225355">
        <w:rPr>
          <w:i/>
          <w:iCs/>
          <w:sz w:val="24"/>
          <w:szCs w:val="24"/>
        </w:rPr>
        <w:t>Grounds regulated by Sections 12 and 15 of the Open Spaces Act 1906</w:t>
      </w:r>
    </w:p>
    <w:p w14:paraId="0D2BE5EA" w14:textId="77777777" w:rsidR="003A0E39" w:rsidRPr="00225355" w:rsidRDefault="003A0E39" w:rsidP="003A0E39">
      <w:pPr>
        <w:rPr>
          <w:sz w:val="6"/>
          <w:szCs w:val="6"/>
        </w:rPr>
      </w:pPr>
    </w:p>
    <w:p w14:paraId="21004435" w14:textId="1ADB324A" w:rsidR="00A14379" w:rsidRPr="00225355" w:rsidRDefault="00C60E37" w:rsidP="003A0E39">
      <w:r w:rsidRPr="00225355">
        <w:rPr>
          <w:sz w:val="24"/>
          <w:szCs w:val="24"/>
        </w:rPr>
        <w:t>Brynhyfryd Recreation Ground. </w:t>
      </w:r>
      <w:r w:rsidRPr="00225355">
        <w:rPr>
          <w:sz w:val="24"/>
          <w:szCs w:val="24"/>
        </w:rPr>
        <w:br/>
        <w:t xml:space="preserve">Cefn </w:t>
      </w:r>
      <w:proofErr w:type="spellStart"/>
      <w:r w:rsidRPr="00225355">
        <w:rPr>
          <w:sz w:val="24"/>
          <w:szCs w:val="24"/>
        </w:rPr>
        <w:t>Saeson</w:t>
      </w:r>
      <w:proofErr w:type="spellEnd"/>
      <w:r w:rsidRPr="00225355">
        <w:rPr>
          <w:sz w:val="24"/>
          <w:szCs w:val="24"/>
        </w:rPr>
        <w:t xml:space="preserve"> Playing Field. </w:t>
      </w:r>
      <w:r w:rsidRPr="00225355">
        <w:rPr>
          <w:sz w:val="24"/>
          <w:szCs w:val="24"/>
        </w:rPr>
        <w:br/>
        <w:t>Court Herbert Playing Field. </w:t>
      </w:r>
      <w:r w:rsidRPr="00225355">
        <w:rPr>
          <w:sz w:val="24"/>
          <w:szCs w:val="24"/>
        </w:rPr>
        <w:br/>
        <w:t>Giant's Grave Playing Field. </w:t>
      </w:r>
      <w:r w:rsidRPr="00225355">
        <w:rPr>
          <w:sz w:val="24"/>
          <w:szCs w:val="24"/>
        </w:rPr>
        <w:br/>
        <w:t>Melyncrythan Recreation Ground. </w:t>
      </w:r>
      <w:r w:rsidRPr="00225355">
        <w:rPr>
          <w:sz w:val="24"/>
          <w:szCs w:val="24"/>
        </w:rPr>
        <w:br/>
        <w:t>Penydre Children's Playground. </w:t>
      </w:r>
      <w:r w:rsidRPr="00225355">
        <w:rPr>
          <w:sz w:val="24"/>
          <w:szCs w:val="24"/>
        </w:rPr>
        <w:br/>
        <w:t>Price's Children's Playground. </w:t>
      </w:r>
      <w:r w:rsidRPr="00225355">
        <w:rPr>
          <w:sz w:val="24"/>
          <w:szCs w:val="24"/>
        </w:rPr>
        <w:br/>
        <w:t>Victoria Park, Briton Ferry. </w:t>
      </w:r>
      <w:r w:rsidRPr="00225355">
        <w:br/>
      </w:r>
    </w:p>
    <w:p w14:paraId="488B03F6" w14:textId="77777777" w:rsidR="000B3009" w:rsidRPr="00225355" w:rsidRDefault="000B3009" w:rsidP="003A0E39"/>
    <w:p w14:paraId="117F833D" w14:textId="44603C4B" w:rsidR="000B3009" w:rsidRPr="00225355" w:rsidRDefault="000B3009" w:rsidP="000B3009">
      <w:pPr>
        <w:rPr>
          <w:i/>
          <w:iCs/>
          <w:sz w:val="24"/>
          <w:szCs w:val="24"/>
        </w:rPr>
      </w:pPr>
      <w:r w:rsidRPr="00225355">
        <w:rPr>
          <w:b/>
          <w:bCs/>
          <w:sz w:val="28"/>
          <w:szCs w:val="28"/>
        </w:rPr>
        <w:t>PART III</w:t>
      </w:r>
      <w:r w:rsidRPr="00225355">
        <w:rPr>
          <w:sz w:val="28"/>
          <w:szCs w:val="28"/>
        </w:rPr>
        <w:t> </w:t>
      </w:r>
      <w:r w:rsidRPr="00225355">
        <w:rPr>
          <w:sz w:val="24"/>
          <w:szCs w:val="24"/>
        </w:rPr>
        <w:br/>
      </w:r>
      <w:r w:rsidRPr="00225355">
        <w:rPr>
          <w:i/>
          <w:iCs/>
          <w:sz w:val="24"/>
          <w:szCs w:val="24"/>
        </w:rPr>
        <w:t xml:space="preserve">Grounds where there is a right of way for cycles or a designated cycling route </w:t>
      </w:r>
    </w:p>
    <w:p w14:paraId="7082E233" w14:textId="77777777" w:rsidR="000B3009" w:rsidRPr="00225355" w:rsidRDefault="000B3009" w:rsidP="000B3009">
      <w:pPr>
        <w:rPr>
          <w:sz w:val="6"/>
          <w:szCs w:val="6"/>
        </w:rPr>
      </w:pPr>
    </w:p>
    <w:p w14:paraId="4EF169AE" w14:textId="0838386D" w:rsidR="007740DB" w:rsidRPr="00225355" w:rsidRDefault="000B3009" w:rsidP="003A0E39">
      <w:r w:rsidRPr="00225355">
        <w:rPr>
          <w:sz w:val="24"/>
          <w:szCs w:val="24"/>
        </w:rPr>
        <w:t>Gnoll Grounds. </w:t>
      </w:r>
      <w:r w:rsidRPr="00225355">
        <w:rPr>
          <w:sz w:val="24"/>
          <w:szCs w:val="24"/>
        </w:rPr>
        <w:br/>
        <w:t>War Memorial Gardens, Neath. </w:t>
      </w:r>
      <w:r w:rsidRPr="00225355">
        <w:rPr>
          <w:sz w:val="24"/>
          <w:szCs w:val="24"/>
        </w:rPr>
        <w:br/>
      </w:r>
      <w:r w:rsidRPr="00225355">
        <w:br/>
      </w:r>
    </w:p>
    <w:p w14:paraId="7FD2DA10" w14:textId="77777777" w:rsidR="000B3009" w:rsidRPr="00225355" w:rsidRDefault="000B3009" w:rsidP="003A0E39"/>
    <w:p w14:paraId="684E0BEB" w14:textId="77777777" w:rsidR="000B3009" w:rsidRPr="00225355" w:rsidRDefault="000B3009" w:rsidP="003A0E39"/>
    <w:p w14:paraId="3936A820" w14:textId="77777777" w:rsidR="007740DB" w:rsidRPr="00225355" w:rsidRDefault="007740DB" w:rsidP="007740DB">
      <w:pPr>
        <w:tabs>
          <w:tab w:val="left" w:pos="1440"/>
          <w:tab w:val="left" w:pos="4752"/>
        </w:tabs>
        <w:spacing w:line="480" w:lineRule="auto"/>
        <w:rPr>
          <w:sz w:val="28"/>
        </w:rPr>
      </w:pPr>
      <w:r w:rsidRPr="00225355">
        <w:rPr>
          <w:b/>
          <w:sz w:val="28"/>
        </w:rPr>
        <w:lastRenderedPageBreak/>
        <w:t>THE COMMON SEAL</w:t>
      </w:r>
      <w:r w:rsidRPr="00225355">
        <w:rPr>
          <w:sz w:val="28"/>
        </w:rPr>
        <w:t xml:space="preserve"> of </w:t>
      </w:r>
      <w:r w:rsidRPr="00225355">
        <w:rPr>
          <w:b/>
          <w:sz w:val="28"/>
        </w:rPr>
        <w:t>NEATH</w:t>
      </w:r>
      <w:r w:rsidRPr="00225355">
        <w:rPr>
          <w:sz w:val="28"/>
        </w:rPr>
        <w:tab/>
        <w:t>)</w:t>
      </w:r>
    </w:p>
    <w:p w14:paraId="00DC956B" w14:textId="77777777" w:rsidR="007740DB" w:rsidRPr="00225355" w:rsidRDefault="007740DB" w:rsidP="007740DB">
      <w:pPr>
        <w:tabs>
          <w:tab w:val="left" w:pos="1440"/>
          <w:tab w:val="left" w:pos="4752"/>
        </w:tabs>
        <w:spacing w:line="480" w:lineRule="auto"/>
        <w:rPr>
          <w:sz w:val="28"/>
        </w:rPr>
      </w:pPr>
      <w:smartTag w:uri="urn:schemas-microsoft-com:office:smarttags" w:element="place">
        <w:r w:rsidRPr="00225355">
          <w:rPr>
            <w:b/>
            <w:sz w:val="28"/>
          </w:rPr>
          <w:t xml:space="preserve">PORT TALBOT </w:t>
        </w:r>
        <w:smartTag w:uri="urn:schemas-microsoft-com:office:smarttags" w:element="PlaceType">
          <w:r w:rsidRPr="00225355">
            <w:rPr>
              <w:b/>
              <w:sz w:val="28"/>
            </w:rPr>
            <w:t>COUNTY</w:t>
          </w:r>
        </w:smartTag>
      </w:smartTag>
      <w:r w:rsidRPr="00225355">
        <w:rPr>
          <w:b/>
          <w:sz w:val="28"/>
        </w:rPr>
        <w:t xml:space="preserve"> </w:t>
      </w:r>
      <w:r w:rsidRPr="00225355">
        <w:rPr>
          <w:b/>
          <w:sz w:val="28"/>
        </w:rPr>
        <w:tab/>
      </w:r>
      <w:r w:rsidRPr="00225355">
        <w:rPr>
          <w:sz w:val="28"/>
        </w:rPr>
        <w:t>)</w:t>
      </w:r>
    </w:p>
    <w:p w14:paraId="295CC96B" w14:textId="77777777" w:rsidR="007740DB" w:rsidRPr="00225355" w:rsidRDefault="007740DB" w:rsidP="007740DB">
      <w:pPr>
        <w:tabs>
          <w:tab w:val="left" w:pos="1440"/>
          <w:tab w:val="left" w:pos="4752"/>
        </w:tabs>
        <w:spacing w:line="480" w:lineRule="auto"/>
        <w:rPr>
          <w:sz w:val="28"/>
        </w:rPr>
      </w:pPr>
      <w:r w:rsidRPr="00225355">
        <w:rPr>
          <w:b/>
          <w:sz w:val="28"/>
        </w:rPr>
        <w:t xml:space="preserve">BOROUGH COUNCIL </w:t>
      </w:r>
      <w:r w:rsidRPr="00225355">
        <w:rPr>
          <w:sz w:val="28"/>
        </w:rPr>
        <w:t xml:space="preserve">was hereunto </w:t>
      </w:r>
      <w:r w:rsidRPr="00225355">
        <w:rPr>
          <w:sz w:val="28"/>
        </w:rPr>
        <w:tab/>
        <w:t>)</w:t>
      </w:r>
    </w:p>
    <w:p w14:paraId="67A7D367" w14:textId="77777777" w:rsidR="007740DB" w:rsidRPr="00225355" w:rsidRDefault="007740DB" w:rsidP="007740DB">
      <w:pPr>
        <w:tabs>
          <w:tab w:val="left" w:pos="1440"/>
          <w:tab w:val="left" w:pos="4752"/>
        </w:tabs>
        <w:spacing w:line="480" w:lineRule="auto"/>
        <w:rPr>
          <w:sz w:val="28"/>
        </w:rPr>
      </w:pPr>
      <w:r w:rsidRPr="00225355">
        <w:rPr>
          <w:sz w:val="28"/>
        </w:rPr>
        <w:t xml:space="preserve">affixed in the presence </w:t>
      </w:r>
      <w:proofErr w:type="gramStart"/>
      <w:r w:rsidRPr="00225355">
        <w:rPr>
          <w:sz w:val="28"/>
        </w:rPr>
        <w:t>of:-</w:t>
      </w:r>
      <w:proofErr w:type="gramEnd"/>
      <w:r w:rsidRPr="00225355">
        <w:rPr>
          <w:sz w:val="28"/>
        </w:rPr>
        <w:tab/>
        <w:t>)</w:t>
      </w:r>
    </w:p>
    <w:p w14:paraId="2C661157" w14:textId="77777777" w:rsidR="007740DB" w:rsidRPr="00225355" w:rsidRDefault="007740DB" w:rsidP="007740DB">
      <w:pPr>
        <w:tabs>
          <w:tab w:val="left" w:pos="1440"/>
          <w:tab w:val="left" w:pos="4752"/>
        </w:tabs>
        <w:spacing w:line="480" w:lineRule="auto"/>
        <w:rPr>
          <w:sz w:val="28"/>
        </w:rPr>
      </w:pPr>
    </w:p>
    <w:p w14:paraId="62B3FC96" w14:textId="5052F0A5" w:rsidR="007740DB" w:rsidRPr="00225355" w:rsidRDefault="007740DB" w:rsidP="007740DB">
      <w:pPr>
        <w:tabs>
          <w:tab w:val="left" w:pos="1440"/>
          <w:tab w:val="left" w:pos="4752"/>
        </w:tabs>
        <w:spacing w:line="480" w:lineRule="auto"/>
        <w:rPr>
          <w:b/>
          <w:sz w:val="28"/>
        </w:rPr>
      </w:pPr>
      <w:r w:rsidRPr="00225355">
        <w:rPr>
          <w:sz w:val="28"/>
        </w:rPr>
        <w:tab/>
      </w:r>
      <w:r w:rsidRPr="00225355">
        <w:rPr>
          <w:sz w:val="28"/>
        </w:rPr>
        <w:tab/>
      </w:r>
      <w:r w:rsidRPr="00225355">
        <w:rPr>
          <w:sz w:val="28"/>
        </w:rPr>
        <w:tab/>
      </w:r>
      <w:r w:rsidRPr="00225355">
        <w:rPr>
          <w:sz w:val="28"/>
        </w:rPr>
        <w:tab/>
      </w:r>
      <w:r w:rsidRPr="00225355">
        <w:rPr>
          <w:b/>
          <w:sz w:val="28"/>
        </w:rPr>
        <w:t>Proper Officer</w:t>
      </w:r>
    </w:p>
    <w:p w14:paraId="5329077E" w14:textId="77777777" w:rsidR="001B49C9" w:rsidRPr="00225355" w:rsidRDefault="001B49C9" w:rsidP="007740DB">
      <w:pPr>
        <w:tabs>
          <w:tab w:val="left" w:pos="1440"/>
          <w:tab w:val="left" w:pos="4752"/>
        </w:tabs>
        <w:spacing w:line="480" w:lineRule="auto"/>
        <w:rPr>
          <w:b/>
          <w:sz w:val="28"/>
        </w:rPr>
      </w:pPr>
    </w:p>
    <w:p w14:paraId="47BC1AC9" w14:textId="77777777" w:rsidR="001B49C9" w:rsidRPr="00225355" w:rsidRDefault="001B49C9" w:rsidP="001B49C9">
      <w:pPr>
        <w:jc w:val="both"/>
        <w:rPr>
          <w:sz w:val="24"/>
          <w:szCs w:val="24"/>
        </w:rPr>
      </w:pPr>
    </w:p>
    <w:p w14:paraId="72DE0732" w14:textId="77777777" w:rsidR="001B49C9" w:rsidRPr="00225355" w:rsidRDefault="001B49C9" w:rsidP="001B49C9">
      <w:pPr>
        <w:jc w:val="both"/>
        <w:rPr>
          <w:sz w:val="24"/>
          <w:szCs w:val="24"/>
        </w:rPr>
      </w:pPr>
    </w:p>
    <w:p w14:paraId="4F84EAF5" w14:textId="1BFAD694" w:rsidR="007740DB" w:rsidRPr="00270ACF" w:rsidRDefault="001B49C9" w:rsidP="001B49C9">
      <w:pPr>
        <w:jc w:val="both"/>
      </w:pPr>
      <w:r w:rsidRPr="00225355">
        <w:rPr>
          <w:sz w:val="24"/>
          <w:szCs w:val="24"/>
        </w:rPr>
        <w:t>The Please Grounds in the Borough of Neath Byelaws 1975 (Amendment No. 1 2026) are made on [date] and shall come into operation on the [date]</w:t>
      </w:r>
    </w:p>
    <w:sectPr w:rsidR="007740DB" w:rsidRPr="00270AC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CFEB1" w14:textId="77777777" w:rsidR="00FC067A" w:rsidRDefault="00FC067A" w:rsidP="00270ACF">
      <w:pPr>
        <w:spacing w:after="0" w:line="240" w:lineRule="auto"/>
      </w:pPr>
      <w:r>
        <w:separator/>
      </w:r>
    </w:p>
  </w:endnote>
  <w:endnote w:type="continuationSeparator" w:id="0">
    <w:p w14:paraId="7C8F9B82" w14:textId="77777777" w:rsidR="00FC067A" w:rsidRDefault="00FC067A" w:rsidP="00270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6560"/>
      <w:docPartObj>
        <w:docPartGallery w:val="Page Numbers (Bottom of Page)"/>
        <w:docPartUnique/>
      </w:docPartObj>
    </w:sdtPr>
    <w:sdtEndPr>
      <w:rPr>
        <w:noProof/>
      </w:rPr>
    </w:sdtEndPr>
    <w:sdtContent>
      <w:p w14:paraId="3A3FF868" w14:textId="563F2A0E" w:rsidR="00270ACF" w:rsidRDefault="00270A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52E27B" w14:textId="77777777" w:rsidR="00270ACF" w:rsidRDefault="00270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8FA01" w14:textId="77777777" w:rsidR="00FC067A" w:rsidRDefault="00FC067A" w:rsidP="00270ACF">
      <w:pPr>
        <w:spacing w:after="0" w:line="240" w:lineRule="auto"/>
      </w:pPr>
      <w:r>
        <w:separator/>
      </w:r>
    </w:p>
  </w:footnote>
  <w:footnote w:type="continuationSeparator" w:id="0">
    <w:p w14:paraId="6B4C5EB0" w14:textId="77777777" w:rsidR="00FC067A" w:rsidRDefault="00FC067A" w:rsidP="00270A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53F67D38"/>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b w:val="0"/>
        <w:bCs w:val="0"/>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10866D0"/>
    <w:multiLevelType w:val="hybridMultilevel"/>
    <w:tmpl w:val="57EEB0A8"/>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76221EF"/>
    <w:multiLevelType w:val="multilevel"/>
    <w:tmpl w:val="13F885F0"/>
    <w:lvl w:ilvl="0">
      <w:start w:val="1"/>
      <w:numFmt w:val="decimal"/>
      <w:lvlText w:val="%1."/>
      <w:lvlJc w:val="left"/>
      <w:pPr>
        <w:ind w:left="720" w:hanging="360"/>
      </w:p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BA21FAA"/>
    <w:multiLevelType w:val="hybridMultilevel"/>
    <w:tmpl w:val="8E4EC42C"/>
    <w:lvl w:ilvl="0" w:tplc="5E9CED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783289"/>
    <w:multiLevelType w:val="hybridMultilevel"/>
    <w:tmpl w:val="8132BD0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352913C2"/>
    <w:multiLevelType w:val="hybridMultilevel"/>
    <w:tmpl w:val="0CDCB838"/>
    <w:lvl w:ilvl="0" w:tplc="93F250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887001"/>
    <w:multiLevelType w:val="hybridMultilevel"/>
    <w:tmpl w:val="35F680F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401C2930"/>
    <w:multiLevelType w:val="hybridMultilevel"/>
    <w:tmpl w:val="7E7AAF5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40886379"/>
    <w:multiLevelType w:val="hybridMultilevel"/>
    <w:tmpl w:val="D22C59F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0DE4CD4"/>
    <w:multiLevelType w:val="hybridMultilevel"/>
    <w:tmpl w:val="EFDA0D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C70CA0"/>
    <w:multiLevelType w:val="hybridMultilevel"/>
    <w:tmpl w:val="7E7AAF5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545C11BA"/>
    <w:multiLevelType w:val="hybridMultilevel"/>
    <w:tmpl w:val="8788F806"/>
    <w:lvl w:ilvl="0" w:tplc="6F768F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E9009C"/>
    <w:multiLevelType w:val="hybridMultilevel"/>
    <w:tmpl w:val="C2D88D16"/>
    <w:lvl w:ilvl="0" w:tplc="CB8675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83224B"/>
    <w:multiLevelType w:val="hybridMultilevel"/>
    <w:tmpl w:val="F4E6A760"/>
    <w:lvl w:ilvl="0" w:tplc="13B8D3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324046"/>
    <w:multiLevelType w:val="hybridMultilevel"/>
    <w:tmpl w:val="CDE0A06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6D452EBD"/>
    <w:multiLevelType w:val="hybridMultilevel"/>
    <w:tmpl w:val="30E64A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91735A1"/>
    <w:multiLevelType w:val="hybridMultilevel"/>
    <w:tmpl w:val="52D6712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792374A0"/>
    <w:multiLevelType w:val="hybridMultilevel"/>
    <w:tmpl w:val="FE407C68"/>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7ECC32B6"/>
    <w:multiLevelType w:val="hybridMultilevel"/>
    <w:tmpl w:val="680642AE"/>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893929013">
    <w:abstractNumId w:val="9"/>
  </w:num>
  <w:num w:numId="2" w16cid:durableId="1979798821">
    <w:abstractNumId w:val="3"/>
  </w:num>
  <w:num w:numId="3" w16cid:durableId="2035156036">
    <w:abstractNumId w:val="12"/>
  </w:num>
  <w:num w:numId="4" w16cid:durableId="1882085615">
    <w:abstractNumId w:val="13"/>
  </w:num>
  <w:num w:numId="5" w16cid:durableId="188955002">
    <w:abstractNumId w:val="5"/>
  </w:num>
  <w:num w:numId="6" w16cid:durableId="44958711">
    <w:abstractNumId w:val="11"/>
  </w:num>
  <w:num w:numId="7" w16cid:durableId="1086536438">
    <w:abstractNumId w:val="2"/>
  </w:num>
  <w:num w:numId="8" w16cid:durableId="1370111486">
    <w:abstractNumId w:val="15"/>
  </w:num>
  <w:num w:numId="9" w16cid:durableId="1711029743">
    <w:abstractNumId w:val="8"/>
  </w:num>
  <w:num w:numId="10" w16cid:durableId="790366293">
    <w:abstractNumId w:val="10"/>
  </w:num>
  <w:num w:numId="11" w16cid:durableId="1320116303">
    <w:abstractNumId w:val="17"/>
  </w:num>
  <w:num w:numId="12" w16cid:durableId="1951620789">
    <w:abstractNumId w:val="1"/>
  </w:num>
  <w:num w:numId="13" w16cid:durableId="6492962">
    <w:abstractNumId w:val="14"/>
  </w:num>
  <w:num w:numId="14" w16cid:durableId="725101843">
    <w:abstractNumId w:val="6"/>
  </w:num>
  <w:num w:numId="15" w16cid:durableId="1055666507">
    <w:abstractNumId w:val="18"/>
  </w:num>
  <w:num w:numId="16" w16cid:durableId="1856728636">
    <w:abstractNumId w:val="4"/>
  </w:num>
  <w:num w:numId="17" w16cid:durableId="1546214789">
    <w:abstractNumId w:val="7"/>
  </w:num>
  <w:num w:numId="18" w16cid:durableId="5779104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28203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18F"/>
    <w:rsid w:val="00045427"/>
    <w:rsid w:val="0006098D"/>
    <w:rsid w:val="00065CD7"/>
    <w:rsid w:val="000A0855"/>
    <w:rsid w:val="000B3009"/>
    <w:rsid w:val="000E591A"/>
    <w:rsid w:val="00180683"/>
    <w:rsid w:val="001B49C9"/>
    <w:rsid w:val="001C1274"/>
    <w:rsid w:val="001E2D01"/>
    <w:rsid w:val="00225355"/>
    <w:rsid w:val="00270ACF"/>
    <w:rsid w:val="002A33C5"/>
    <w:rsid w:val="002E44F3"/>
    <w:rsid w:val="003A0E39"/>
    <w:rsid w:val="005F407A"/>
    <w:rsid w:val="00616C22"/>
    <w:rsid w:val="00677600"/>
    <w:rsid w:val="00684977"/>
    <w:rsid w:val="00687D39"/>
    <w:rsid w:val="006B13A0"/>
    <w:rsid w:val="006E36DB"/>
    <w:rsid w:val="00737BE4"/>
    <w:rsid w:val="007740DB"/>
    <w:rsid w:val="00800065"/>
    <w:rsid w:val="00841D89"/>
    <w:rsid w:val="00850AD8"/>
    <w:rsid w:val="009609E3"/>
    <w:rsid w:val="00A14379"/>
    <w:rsid w:val="00A9571C"/>
    <w:rsid w:val="00AF4F05"/>
    <w:rsid w:val="00B16104"/>
    <w:rsid w:val="00BD4DDD"/>
    <w:rsid w:val="00C25659"/>
    <w:rsid w:val="00C479E4"/>
    <w:rsid w:val="00C60E37"/>
    <w:rsid w:val="00C70ACE"/>
    <w:rsid w:val="00D62549"/>
    <w:rsid w:val="00DF118F"/>
    <w:rsid w:val="00E91FBB"/>
    <w:rsid w:val="00EA608A"/>
    <w:rsid w:val="00F53879"/>
    <w:rsid w:val="00FC067A"/>
    <w:rsid w:val="00FC3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4:docId w14:val="747BE3E2"/>
  <w15:chartTrackingRefBased/>
  <w15:docId w15:val="{90C8B3AE-F1D7-42A6-9E14-AF6293B0B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18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F118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F118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F118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F118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F11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1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1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1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18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F118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F118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F118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F118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F11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1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1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18F"/>
    <w:rPr>
      <w:rFonts w:eastAsiaTheme="majorEastAsia" w:cstheme="majorBidi"/>
      <w:color w:val="272727" w:themeColor="text1" w:themeTint="D8"/>
    </w:rPr>
  </w:style>
  <w:style w:type="paragraph" w:styleId="Title">
    <w:name w:val="Title"/>
    <w:basedOn w:val="Normal"/>
    <w:next w:val="Normal"/>
    <w:link w:val="TitleChar"/>
    <w:uiPriority w:val="10"/>
    <w:qFormat/>
    <w:rsid w:val="00DF11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1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1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1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18F"/>
    <w:pPr>
      <w:spacing w:before="160"/>
      <w:jc w:val="center"/>
    </w:pPr>
    <w:rPr>
      <w:i/>
      <w:iCs/>
      <w:color w:val="404040" w:themeColor="text1" w:themeTint="BF"/>
    </w:rPr>
  </w:style>
  <w:style w:type="character" w:customStyle="1" w:styleId="QuoteChar">
    <w:name w:val="Quote Char"/>
    <w:basedOn w:val="DefaultParagraphFont"/>
    <w:link w:val="Quote"/>
    <w:uiPriority w:val="29"/>
    <w:rsid w:val="00DF118F"/>
    <w:rPr>
      <w:i/>
      <w:iCs/>
      <w:color w:val="404040" w:themeColor="text1" w:themeTint="BF"/>
    </w:rPr>
  </w:style>
  <w:style w:type="paragraph" w:styleId="ListParagraph">
    <w:name w:val="List Paragraph"/>
    <w:basedOn w:val="Normal"/>
    <w:uiPriority w:val="34"/>
    <w:qFormat/>
    <w:rsid w:val="00DF118F"/>
    <w:pPr>
      <w:ind w:left="720"/>
      <w:contextualSpacing/>
    </w:pPr>
  </w:style>
  <w:style w:type="character" w:styleId="IntenseEmphasis">
    <w:name w:val="Intense Emphasis"/>
    <w:basedOn w:val="DefaultParagraphFont"/>
    <w:uiPriority w:val="21"/>
    <w:qFormat/>
    <w:rsid w:val="00DF118F"/>
    <w:rPr>
      <w:i/>
      <w:iCs/>
      <w:color w:val="2E74B5" w:themeColor="accent1" w:themeShade="BF"/>
    </w:rPr>
  </w:style>
  <w:style w:type="paragraph" w:styleId="IntenseQuote">
    <w:name w:val="Intense Quote"/>
    <w:basedOn w:val="Normal"/>
    <w:next w:val="Normal"/>
    <w:link w:val="IntenseQuoteChar"/>
    <w:uiPriority w:val="30"/>
    <w:qFormat/>
    <w:rsid w:val="00DF118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F118F"/>
    <w:rPr>
      <w:i/>
      <w:iCs/>
      <w:color w:val="2E74B5" w:themeColor="accent1" w:themeShade="BF"/>
    </w:rPr>
  </w:style>
  <w:style w:type="character" w:styleId="IntenseReference">
    <w:name w:val="Intense Reference"/>
    <w:basedOn w:val="DefaultParagraphFont"/>
    <w:uiPriority w:val="32"/>
    <w:qFormat/>
    <w:rsid w:val="00DF118F"/>
    <w:rPr>
      <w:b/>
      <w:bCs/>
      <w:smallCaps/>
      <w:color w:val="2E74B5" w:themeColor="accent1" w:themeShade="BF"/>
      <w:spacing w:val="5"/>
    </w:rPr>
  </w:style>
  <w:style w:type="character" w:styleId="CommentReference">
    <w:name w:val="annotation reference"/>
    <w:basedOn w:val="DefaultParagraphFont"/>
    <w:uiPriority w:val="99"/>
    <w:semiHidden/>
    <w:unhideWhenUsed/>
    <w:rsid w:val="00A14379"/>
    <w:rPr>
      <w:sz w:val="16"/>
      <w:szCs w:val="16"/>
    </w:rPr>
  </w:style>
  <w:style w:type="paragraph" w:styleId="CommentText">
    <w:name w:val="annotation text"/>
    <w:basedOn w:val="Normal"/>
    <w:link w:val="CommentTextChar"/>
    <w:uiPriority w:val="99"/>
    <w:unhideWhenUsed/>
    <w:rsid w:val="00A14379"/>
    <w:pPr>
      <w:spacing w:line="240" w:lineRule="auto"/>
    </w:pPr>
    <w:rPr>
      <w:sz w:val="20"/>
      <w:szCs w:val="20"/>
    </w:rPr>
  </w:style>
  <w:style w:type="character" w:customStyle="1" w:styleId="CommentTextChar">
    <w:name w:val="Comment Text Char"/>
    <w:basedOn w:val="DefaultParagraphFont"/>
    <w:link w:val="CommentText"/>
    <w:uiPriority w:val="99"/>
    <w:rsid w:val="00A14379"/>
    <w:rPr>
      <w:sz w:val="20"/>
      <w:szCs w:val="20"/>
    </w:rPr>
  </w:style>
  <w:style w:type="paragraph" w:styleId="CommentSubject">
    <w:name w:val="annotation subject"/>
    <w:basedOn w:val="CommentText"/>
    <w:next w:val="CommentText"/>
    <w:link w:val="CommentSubjectChar"/>
    <w:uiPriority w:val="99"/>
    <w:semiHidden/>
    <w:unhideWhenUsed/>
    <w:rsid w:val="00A14379"/>
    <w:rPr>
      <w:b/>
      <w:bCs/>
    </w:rPr>
  </w:style>
  <w:style w:type="character" w:customStyle="1" w:styleId="CommentSubjectChar">
    <w:name w:val="Comment Subject Char"/>
    <w:basedOn w:val="CommentTextChar"/>
    <w:link w:val="CommentSubject"/>
    <w:uiPriority w:val="99"/>
    <w:semiHidden/>
    <w:rsid w:val="00A14379"/>
    <w:rPr>
      <w:b/>
      <w:bCs/>
      <w:sz w:val="20"/>
      <w:szCs w:val="20"/>
    </w:rPr>
  </w:style>
  <w:style w:type="paragraph" w:styleId="Header">
    <w:name w:val="header"/>
    <w:basedOn w:val="Normal"/>
    <w:link w:val="HeaderChar"/>
    <w:uiPriority w:val="99"/>
    <w:unhideWhenUsed/>
    <w:rsid w:val="00270A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0ACF"/>
  </w:style>
  <w:style w:type="paragraph" w:styleId="Footer">
    <w:name w:val="footer"/>
    <w:basedOn w:val="Normal"/>
    <w:link w:val="FooterChar"/>
    <w:uiPriority w:val="99"/>
    <w:unhideWhenUsed/>
    <w:rsid w:val="00270A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0ACF"/>
  </w:style>
  <w:style w:type="paragraph" w:customStyle="1" w:styleId="TitleClause">
    <w:name w:val="Title Clause"/>
    <w:basedOn w:val="Normal"/>
    <w:rsid w:val="000A0855"/>
    <w:pPr>
      <w:keepNext/>
      <w:numPr>
        <w:numId w:val="18"/>
      </w:numPr>
      <w:spacing w:before="240" w:after="240" w:line="300" w:lineRule="atLeast"/>
      <w:jc w:val="both"/>
      <w:outlineLvl w:val="0"/>
    </w:pPr>
    <w:rPr>
      <w:rFonts w:ascii="Arial" w:eastAsia="Arial Unicode MS" w:hAnsi="Arial" w:cs="Arial"/>
      <w:b/>
      <w:color w:val="000000"/>
      <w:kern w:val="28"/>
      <w:szCs w:val="20"/>
      <w14:ligatures w14:val="standardContextual"/>
    </w:rPr>
  </w:style>
  <w:style w:type="paragraph" w:customStyle="1" w:styleId="Untitledsubclause1">
    <w:name w:val="Untitled subclause 1"/>
    <w:basedOn w:val="Normal"/>
    <w:rsid w:val="000A0855"/>
    <w:pPr>
      <w:numPr>
        <w:ilvl w:val="1"/>
        <w:numId w:val="18"/>
      </w:numPr>
      <w:spacing w:before="280" w:after="120" w:line="300" w:lineRule="atLeast"/>
      <w:jc w:val="both"/>
      <w:outlineLvl w:val="1"/>
    </w:pPr>
    <w:rPr>
      <w:rFonts w:ascii="Arial" w:eastAsia="Arial Unicode MS" w:hAnsi="Arial" w:cs="Arial"/>
      <w:color w:val="000000"/>
      <w:kern w:val="2"/>
      <w:szCs w:val="20"/>
      <w14:ligatures w14:val="standardContextual"/>
    </w:rPr>
  </w:style>
  <w:style w:type="paragraph" w:customStyle="1" w:styleId="Untitledsubclause2">
    <w:name w:val="Untitled subclause 2"/>
    <w:basedOn w:val="Normal"/>
    <w:rsid w:val="000A0855"/>
    <w:pPr>
      <w:numPr>
        <w:ilvl w:val="2"/>
        <w:numId w:val="18"/>
      </w:numPr>
      <w:spacing w:after="120" w:line="300" w:lineRule="atLeast"/>
      <w:jc w:val="both"/>
      <w:outlineLvl w:val="2"/>
    </w:pPr>
    <w:rPr>
      <w:rFonts w:ascii="Arial" w:eastAsia="Arial Unicode MS" w:hAnsi="Arial" w:cs="Arial"/>
      <w:color w:val="000000"/>
      <w:kern w:val="2"/>
      <w:szCs w:val="20"/>
      <w14:ligatures w14:val="standardContextual"/>
    </w:rPr>
  </w:style>
  <w:style w:type="paragraph" w:customStyle="1" w:styleId="Untitledsubclause3">
    <w:name w:val="Untitled subclause 3"/>
    <w:basedOn w:val="Normal"/>
    <w:rsid w:val="000A0855"/>
    <w:pPr>
      <w:numPr>
        <w:ilvl w:val="3"/>
        <w:numId w:val="18"/>
      </w:numPr>
      <w:tabs>
        <w:tab w:val="left" w:pos="2261"/>
      </w:tabs>
      <w:spacing w:after="120" w:line="300" w:lineRule="atLeast"/>
      <w:jc w:val="both"/>
      <w:outlineLvl w:val="3"/>
    </w:pPr>
    <w:rPr>
      <w:rFonts w:ascii="Arial" w:eastAsia="Arial Unicode MS" w:hAnsi="Arial" w:cs="Arial"/>
      <w:color w:val="000000"/>
      <w:kern w:val="2"/>
      <w:szCs w:val="20"/>
      <w14:ligatures w14:val="standardContextual"/>
    </w:rPr>
  </w:style>
  <w:style w:type="paragraph" w:customStyle="1" w:styleId="Untitledsubclause4">
    <w:name w:val="Untitled subclause 4"/>
    <w:basedOn w:val="Normal"/>
    <w:rsid w:val="000A0855"/>
    <w:pPr>
      <w:numPr>
        <w:ilvl w:val="4"/>
        <w:numId w:val="18"/>
      </w:numPr>
      <w:spacing w:after="120" w:line="300" w:lineRule="atLeast"/>
      <w:jc w:val="both"/>
      <w:outlineLvl w:val="4"/>
    </w:pPr>
    <w:rPr>
      <w:rFonts w:ascii="Arial" w:eastAsia="Arial Unicode MS" w:hAnsi="Arial" w:cs="Arial"/>
      <w:color w:val="000000"/>
      <w:kern w:val="2"/>
      <w:szCs w:val="20"/>
      <w14:ligatures w14:val="standardContextual"/>
    </w:rPr>
  </w:style>
  <w:style w:type="paragraph" w:customStyle="1" w:styleId="Default">
    <w:name w:val="Default"/>
    <w:rsid w:val="00FC340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29ABF-DB8A-4C12-8EEC-B63D64E23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8</Pages>
  <Words>1935</Words>
  <Characters>11034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NPTCBC</Company>
  <LinksUpToDate>false</LinksUpToDate>
  <CharactersWithSpaces>12944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Murphy</dc:creator>
  <cp:keywords/>
  <dc:description/>
  <cp:lastModifiedBy>Gavin White</cp:lastModifiedBy>
  <cp:revision>22</cp:revision>
  <dcterms:created xsi:type="dcterms:W3CDTF">2026-03-18T14:34:00Z</dcterms:created>
  <dcterms:modified xsi:type="dcterms:W3CDTF">2026-07-02T12:00:00Z</dcterms:modified>
</cp:coreProperties>
</file>