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54F1A" w14:textId="77777777" w:rsidR="00CF22A1" w:rsidRDefault="00CF22A1">
      <w:pPr>
        <w:jc w:val="center"/>
        <w:rPr>
          <w:b/>
          <w:bCs/>
          <w:color w:val="1F4E79"/>
          <w:sz w:val="44"/>
          <w:szCs w:val="44"/>
        </w:rPr>
      </w:pPr>
    </w:p>
    <w:p w14:paraId="13D54F1B" w14:textId="77777777" w:rsidR="00CF22A1" w:rsidRDefault="00CF22A1">
      <w:pPr>
        <w:jc w:val="center"/>
        <w:rPr>
          <w:b/>
          <w:bCs/>
          <w:color w:val="1F4E79"/>
          <w:sz w:val="44"/>
          <w:szCs w:val="44"/>
        </w:rPr>
      </w:pPr>
    </w:p>
    <w:p w14:paraId="13D54F1C" w14:textId="77777777" w:rsidR="000F75BA" w:rsidRDefault="000156EB">
      <w:pPr>
        <w:jc w:val="center"/>
        <w:rPr>
          <w:b/>
          <w:bCs/>
          <w:color w:val="1F4E79"/>
          <w:sz w:val="44"/>
          <w:szCs w:val="44"/>
        </w:rPr>
      </w:pPr>
      <w:r w:rsidRPr="00ED5E5F">
        <w:rPr>
          <w:b/>
          <w:bCs/>
          <w:color w:val="1F4E79"/>
          <w:sz w:val="44"/>
          <w:szCs w:val="44"/>
          <w:lang w:val="cy-GB"/>
        </w:rPr>
        <w:t>CYNGOR BWRDEISTREF SIROL CASTELL-NEDD PORT TALBOT</w:t>
      </w:r>
    </w:p>
    <w:p w14:paraId="13D54F1D" w14:textId="77777777" w:rsidR="00CF22A1" w:rsidRDefault="00CF22A1">
      <w:pPr>
        <w:jc w:val="center"/>
        <w:rPr>
          <w:b/>
          <w:bCs/>
          <w:color w:val="1F4E79"/>
          <w:sz w:val="44"/>
          <w:szCs w:val="44"/>
        </w:rPr>
      </w:pPr>
    </w:p>
    <w:p w14:paraId="13D54F1E" w14:textId="77777777" w:rsidR="00CF22A1" w:rsidRDefault="00CF22A1">
      <w:pPr>
        <w:jc w:val="center"/>
        <w:rPr>
          <w:b/>
          <w:bCs/>
          <w:color w:val="1F4E79"/>
          <w:sz w:val="44"/>
          <w:szCs w:val="44"/>
        </w:rPr>
      </w:pPr>
    </w:p>
    <w:p w14:paraId="13D54F1F" w14:textId="77777777" w:rsidR="00CF22A1" w:rsidRDefault="00CF22A1">
      <w:pPr>
        <w:jc w:val="center"/>
      </w:pPr>
    </w:p>
    <w:p w14:paraId="13D54F20" w14:textId="77777777" w:rsidR="000F75BA" w:rsidRDefault="000156EB">
      <w:pPr>
        <w:jc w:val="center"/>
      </w:pPr>
      <w:r w:rsidRPr="00990820">
        <w:rPr>
          <w:b/>
          <w:bCs/>
          <w:color w:val="1F4E79"/>
          <w:sz w:val="36"/>
          <w:szCs w:val="36"/>
          <w:lang w:val="cy-GB"/>
        </w:rPr>
        <w:t>POLISI GORFODI GOFAL STRYDOEDD</w:t>
      </w:r>
    </w:p>
    <w:p w14:paraId="13D54F21" w14:textId="77777777" w:rsidR="000F75BA" w:rsidRDefault="000F75BA">
      <w:pPr>
        <w:jc w:val="center"/>
      </w:pPr>
    </w:p>
    <w:p w14:paraId="13D54F22" w14:textId="77777777" w:rsidR="00CF22A1" w:rsidRDefault="00CF22A1">
      <w:pPr>
        <w:jc w:val="center"/>
      </w:pPr>
    </w:p>
    <w:p w14:paraId="13D54F23" w14:textId="77777777" w:rsidR="00CF22A1" w:rsidRDefault="00CF22A1">
      <w:pPr>
        <w:jc w:val="center"/>
      </w:pPr>
    </w:p>
    <w:p w14:paraId="13D54F24" w14:textId="77777777" w:rsidR="00CF22A1" w:rsidRDefault="00CF22A1">
      <w:pPr>
        <w:jc w:val="center"/>
      </w:pPr>
    </w:p>
    <w:p w14:paraId="13D54F25" w14:textId="77777777" w:rsidR="00CF22A1" w:rsidRDefault="00CF22A1">
      <w:pPr>
        <w:jc w:val="center"/>
      </w:pPr>
    </w:p>
    <w:p w14:paraId="13D54F26" w14:textId="77777777" w:rsidR="00CF22A1" w:rsidRDefault="00CF22A1">
      <w:pPr>
        <w:jc w:val="center"/>
      </w:pPr>
    </w:p>
    <w:p w14:paraId="13D54F27" w14:textId="77777777" w:rsidR="00CF22A1" w:rsidRDefault="00CF22A1">
      <w:pPr>
        <w:jc w:val="center"/>
      </w:pP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00"/>
        <w:gridCol w:w="5400"/>
      </w:tblGrid>
      <w:tr w:rsidR="00357BFD" w14:paraId="13D54F2A" w14:textId="77777777">
        <w:tc>
          <w:tcPr>
            <w:tcW w:w="3300" w:type="dxa"/>
            <w:tcBorders>
              <w:top w:val="single" w:sz="8" w:space="0" w:color="1F4E79"/>
              <w:left w:val="single" w:sz="8" w:space="0" w:color="1F4E79"/>
              <w:bottom w:val="single" w:sz="8" w:space="0" w:color="1F4E79"/>
              <w:right w:val="single" w:sz="8" w:space="0" w:color="1F4E79"/>
            </w:tcBorders>
            <w:shd w:val="clear" w:color="auto" w:fill="D9EAF7"/>
            <w:tcMar>
              <w:top w:w="100" w:type="dxa"/>
              <w:left w:w="150" w:type="dxa"/>
              <w:bottom w:w="100" w:type="dxa"/>
              <w:right w:w="150" w:type="dxa"/>
            </w:tcMar>
            <w:vAlign w:val="center"/>
            <w:hideMark/>
          </w:tcPr>
          <w:p w14:paraId="13D54F28" w14:textId="77777777" w:rsidR="00FE1F98" w:rsidRDefault="000156EB">
            <w:pPr>
              <w:spacing w:after="60"/>
            </w:pPr>
            <w:r>
              <w:rPr>
                <w:b/>
                <w:bCs/>
                <w:color w:val="1F4E79"/>
                <w:sz w:val="20"/>
                <w:szCs w:val="20"/>
                <w:lang w:val="cy-GB"/>
              </w:rPr>
              <w:t>Cyfarwyddiaeth</w:t>
            </w:r>
          </w:p>
        </w:tc>
        <w:tc>
          <w:tcPr>
            <w:tcW w:w="5400" w:type="dxa"/>
            <w:tcBorders>
              <w:top w:val="single" w:sz="8" w:space="0" w:color="1F4E79"/>
              <w:left w:val="single" w:sz="8" w:space="0" w:color="1F4E79"/>
              <w:bottom w:val="single" w:sz="8" w:space="0" w:color="1F4E79"/>
              <w:right w:val="single" w:sz="8" w:space="0" w:color="1F4E79"/>
            </w:tcBorders>
            <w:tcMar>
              <w:top w:w="100" w:type="dxa"/>
              <w:left w:w="150" w:type="dxa"/>
              <w:bottom w:w="100" w:type="dxa"/>
              <w:right w:w="150" w:type="dxa"/>
            </w:tcMar>
            <w:vAlign w:val="center"/>
            <w:hideMark/>
          </w:tcPr>
          <w:p w14:paraId="13D54F29" w14:textId="77777777" w:rsidR="00FE1F98" w:rsidRDefault="000156EB">
            <w:pPr>
              <w:spacing w:after="60"/>
            </w:pPr>
            <w:r>
              <w:rPr>
                <w:sz w:val="20"/>
                <w:szCs w:val="20"/>
                <w:lang w:val="cy-GB"/>
              </w:rPr>
              <w:t>Yr Amgylchedd ac Adfywio</w:t>
            </w:r>
          </w:p>
        </w:tc>
      </w:tr>
      <w:tr w:rsidR="00357BFD" w14:paraId="13D54F2D" w14:textId="77777777">
        <w:tc>
          <w:tcPr>
            <w:tcW w:w="3300" w:type="dxa"/>
            <w:tcBorders>
              <w:top w:val="single" w:sz="8" w:space="0" w:color="1F4E79"/>
              <w:left w:val="single" w:sz="8" w:space="0" w:color="1F4E79"/>
              <w:bottom w:val="single" w:sz="8" w:space="0" w:color="1F4E79"/>
              <w:right w:val="single" w:sz="8" w:space="0" w:color="1F4E79"/>
            </w:tcBorders>
            <w:shd w:val="clear" w:color="auto" w:fill="D9EAF7"/>
            <w:tcMar>
              <w:top w:w="100" w:type="dxa"/>
              <w:left w:w="150" w:type="dxa"/>
              <w:bottom w:w="100" w:type="dxa"/>
              <w:right w:w="150" w:type="dxa"/>
            </w:tcMar>
            <w:vAlign w:val="center"/>
            <w:hideMark/>
          </w:tcPr>
          <w:p w14:paraId="13D54F2B" w14:textId="77777777" w:rsidR="00FE1F98" w:rsidRDefault="000156EB">
            <w:pPr>
              <w:spacing w:after="60"/>
            </w:pPr>
            <w:r>
              <w:rPr>
                <w:b/>
                <w:bCs/>
                <w:color w:val="1F4E79"/>
                <w:sz w:val="20"/>
                <w:szCs w:val="20"/>
                <w:lang w:val="cy-GB"/>
              </w:rPr>
              <w:t>Maes Gwasanaeth</w:t>
            </w:r>
          </w:p>
        </w:tc>
        <w:tc>
          <w:tcPr>
            <w:tcW w:w="5400" w:type="dxa"/>
            <w:tcBorders>
              <w:top w:val="single" w:sz="8" w:space="0" w:color="1F4E79"/>
              <w:left w:val="single" w:sz="8" w:space="0" w:color="1F4E79"/>
              <w:bottom w:val="single" w:sz="8" w:space="0" w:color="1F4E79"/>
              <w:right w:val="single" w:sz="8" w:space="0" w:color="1F4E79"/>
            </w:tcBorders>
            <w:tcMar>
              <w:top w:w="100" w:type="dxa"/>
              <w:left w:w="150" w:type="dxa"/>
              <w:bottom w:w="100" w:type="dxa"/>
              <w:right w:w="150" w:type="dxa"/>
            </w:tcMar>
            <w:vAlign w:val="center"/>
            <w:hideMark/>
          </w:tcPr>
          <w:p w14:paraId="13D54F2C" w14:textId="77777777" w:rsidR="00FE1F98" w:rsidRDefault="000156EB">
            <w:pPr>
              <w:spacing w:after="60"/>
            </w:pPr>
            <w:r>
              <w:rPr>
                <w:sz w:val="20"/>
                <w:szCs w:val="20"/>
                <w:lang w:val="cy-GB"/>
              </w:rPr>
              <w:t>Gwasanaethau Gofal Strydoedd</w:t>
            </w:r>
          </w:p>
        </w:tc>
      </w:tr>
      <w:tr w:rsidR="00357BFD" w14:paraId="13D54F30" w14:textId="77777777">
        <w:tc>
          <w:tcPr>
            <w:tcW w:w="3300" w:type="dxa"/>
            <w:tcBorders>
              <w:top w:val="single" w:sz="8" w:space="0" w:color="1F4E79"/>
              <w:left w:val="single" w:sz="8" w:space="0" w:color="1F4E79"/>
              <w:bottom w:val="single" w:sz="8" w:space="0" w:color="1F4E79"/>
              <w:right w:val="single" w:sz="8" w:space="0" w:color="1F4E79"/>
            </w:tcBorders>
            <w:shd w:val="clear" w:color="auto" w:fill="D9EAF7"/>
            <w:tcMar>
              <w:top w:w="100" w:type="dxa"/>
              <w:left w:w="150" w:type="dxa"/>
              <w:bottom w:w="100" w:type="dxa"/>
              <w:right w:w="150" w:type="dxa"/>
            </w:tcMar>
            <w:vAlign w:val="center"/>
            <w:hideMark/>
          </w:tcPr>
          <w:p w14:paraId="13D54F2E" w14:textId="77777777" w:rsidR="00FE1F98" w:rsidRDefault="000156EB">
            <w:pPr>
              <w:spacing w:after="60"/>
            </w:pPr>
            <w:r>
              <w:rPr>
                <w:b/>
                <w:bCs/>
                <w:color w:val="1F4E79"/>
                <w:sz w:val="20"/>
                <w:szCs w:val="20"/>
                <w:lang w:val="cy-GB"/>
              </w:rPr>
              <w:t>Dyddiad</w:t>
            </w:r>
          </w:p>
        </w:tc>
        <w:tc>
          <w:tcPr>
            <w:tcW w:w="5400" w:type="dxa"/>
            <w:tcBorders>
              <w:top w:val="single" w:sz="8" w:space="0" w:color="1F4E79"/>
              <w:left w:val="single" w:sz="8" w:space="0" w:color="1F4E79"/>
              <w:bottom w:val="single" w:sz="8" w:space="0" w:color="1F4E79"/>
              <w:right w:val="single" w:sz="8" w:space="0" w:color="1F4E79"/>
            </w:tcBorders>
            <w:tcMar>
              <w:top w:w="100" w:type="dxa"/>
              <w:left w:w="150" w:type="dxa"/>
              <w:bottom w:w="100" w:type="dxa"/>
              <w:right w:w="150" w:type="dxa"/>
            </w:tcMar>
            <w:vAlign w:val="center"/>
            <w:hideMark/>
          </w:tcPr>
          <w:p w14:paraId="13D54F2F" w14:textId="77777777" w:rsidR="00FE1F98" w:rsidRDefault="000156EB">
            <w:pPr>
              <w:spacing w:after="60"/>
            </w:pPr>
            <w:r>
              <w:rPr>
                <w:sz w:val="20"/>
                <w:szCs w:val="20"/>
                <w:lang w:val="cy-GB"/>
              </w:rPr>
              <w:t>Awst 2026</w:t>
            </w:r>
          </w:p>
        </w:tc>
      </w:tr>
    </w:tbl>
    <w:p w14:paraId="13D54F31" w14:textId="77777777" w:rsidR="00102BF2" w:rsidRDefault="000156EB">
      <w:r>
        <w:rPr>
          <w:lang w:val="cy-GB"/>
        </w:rPr>
        <w:br w:type="page"/>
      </w:r>
    </w:p>
    <w:p w14:paraId="13D54F32" w14:textId="77777777" w:rsidR="000F75BA" w:rsidRDefault="000156EB" w:rsidP="00CE463D">
      <w:pPr>
        <w:pStyle w:val="Heading1"/>
      </w:pPr>
      <w:r>
        <w:rPr>
          <w:lang w:val="cy-GB"/>
        </w:rPr>
        <w:lastRenderedPageBreak/>
        <w:t>Cynnwys</w:t>
      </w:r>
    </w:p>
    <w:p w14:paraId="13D54F33" w14:textId="77777777" w:rsidR="00102BF2" w:rsidRDefault="000156EB" w:rsidP="00CF22A1">
      <w:r>
        <w:rPr>
          <w:lang w:val="cy-GB"/>
        </w:rPr>
        <w:t>1. Cyflwyniad</w:t>
      </w:r>
    </w:p>
    <w:p w14:paraId="13D54F34" w14:textId="77777777" w:rsidR="00102BF2" w:rsidRDefault="000156EB" w:rsidP="00CF22A1">
      <w:r>
        <w:rPr>
          <w:lang w:val="cy-GB"/>
        </w:rPr>
        <w:t>2. Ein Hymagwedd Gorfodi</w:t>
      </w:r>
    </w:p>
    <w:p w14:paraId="13D54F35" w14:textId="77777777" w:rsidR="00102BF2" w:rsidRDefault="000156EB" w:rsidP="00CF22A1">
      <w:r>
        <w:rPr>
          <w:lang w:val="cy-GB"/>
        </w:rPr>
        <w:t>3. Egwyddorion a Ddilynir Gennym</w:t>
      </w:r>
    </w:p>
    <w:p w14:paraId="13D54F36" w14:textId="77777777" w:rsidR="00102BF2" w:rsidRDefault="000156EB" w:rsidP="00CF22A1">
      <w:r>
        <w:rPr>
          <w:lang w:val="cy-GB"/>
        </w:rPr>
        <w:t>4. Hawliau Dynol a Thriniaeth Hafal</w:t>
      </w:r>
    </w:p>
    <w:p w14:paraId="13D54F37" w14:textId="77777777" w:rsidR="00102BF2" w:rsidRDefault="000156EB" w:rsidP="00CF22A1">
      <w:r>
        <w:rPr>
          <w:lang w:val="cy-GB"/>
        </w:rPr>
        <w:t>5. Sut Rydym yn Ymateb i Ddiffyg Cydymffurfio</w:t>
      </w:r>
    </w:p>
    <w:p w14:paraId="13D54F38" w14:textId="77777777" w:rsidR="00102BF2" w:rsidRDefault="000156EB" w:rsidP="00CF22A1">
      <w:r>
        <w:rPr>
          <w:lang w:val="cy-GB"/>
        </w:rPr>
        <w:t>6. Esboniad o Opsiynau Gorfodi</w:t>
      </w:r>
    </w:p>
    <w:p w14:paraId="13D54F39" w14:textId="77777777" w:rsidR="00102BF2" w:rsidRDefault="000156EB" w:rsidP="00CF22A1">
      <w:r>
        <w:rPr>
          <w:lang w:val="cy-GB"/>
        </w:rPr>
        <w:t>7. Sut Gwneir Penderfyniadau</w:t>
      </w:r>
    </w:p>
    <w:p w14:paraId="13D54F3A" w14:textId="77777777" w:rsidR="00102BF2" w:rsidRDefault="000156EB" w:rsidP="00CF22A1">
      <w:r>
        <w:rPr>
          <w:lang w:val="cy-GB"/>
        </w:rPr>
        <w:t>8. Gweithio gyda Phreswylwyr a Busnesau</w:t>
      </w:r>
    </w:p>
    <w:p w14:paraId="13D54F3B" w14:textId="77777777" w:rsidR="00102BF2" w:rsidRDefault="000156EB" w:rsidP="00CF22A1">
      <w:r>
        <w:rPr>
          <w:lang w:val="cy-GB"/>
        </w:rPr>
        <w:t>9. Rheoli Gwybodaeth a Chofnodion</w:t>
      </w:r>
    </w:p>
    <w:p w14:paraId="13D54F3C" w14:textId="77777777" w:rsidR="00102BF2" w:rsidRDefault="000156EB" w:rsidP="00CF22A1">
      <w:r>
        <w:rPr>
          <w:lang w:val="cy-GB"/>
        </w:rPr>
        <w:t>10. Y Gymraeg a Hygyrchedd</w:t>
      </w:r>
    </w:p>
    <w:p w14:paraId="13D54F3D" w14:textId="77777777" w:rsidR="00102BF2" w:rsidRDefault="000156EB" w:rsidP="00CF22A1">
      <w:r>
        <w:rPr>
          <w:lang w:val="cy-GB"/>
        </w:rPr>
        <w:t>11. Adolygu'r Polisi</w:t>
      </w:r>
    </w:p>
    <w:p w14:paraId="13D54F3E" w14:textId="77777777" w:rsidR="00102BF2" w:rsidRDefault="000156EB">
      <w:r>
        <w:rPr>
          <w:lang w:val="cy-GB"/>
        </w:rPr>
        <w:t>Atodiad A: Pwerau Gorfodi a Fframwaith Deddfwriaethol</w:t>
      </w:r>
      <w:r>
        <w:rPr>
          <w:lang w:val="cy-GB"/>
        </w:rPr>
        <w:br w:type="page"/>
      </w:r>
    </w:p>
    <w:p w14:paraId="13D54F3F" w14:textId="77777777" w:rsidR="000F75BA" w:rsidRDefault="000156EB" w:rsidP="00287489">
      <w:pPr>
        <w:pStyle w:val="Heading1"/>
      </w:pPr>
      <w:r>
        <w:rPr>
          <w:lang w:val="cy-GB"/>
        </w:rPr>
        <w:lastRenderedPageBreak/>
        <w:t xml:space="preserve">1. Datganiad Polisi </w:t>
      </w:r>
    </w:p>
    <w:p w14:paraId="13D54F40" w14:textId="77777777" w:rsidR="00102BF2" w:rsidRDefault="000156EB">
      <w:pPr>
        <w:pStyle w:val="BodyText"/>
      </w:pPr>
      <w:r>
        <w:rPr>
          <w:lang w:val="cy-GB"/>
        </w:rPr>
        <w:t xml:space="preserve">Mae Cyngor Bwrdeistref Sirol Castell-nedd wedi ymrwymo i gynnal amgylchedd glân, diogel a chynaliadwy ar gyfer preswylwyr, ymwelwyr a busnesau. Mae'r Polisi Gorfodi hwn yn esbonio sut bydd Gwasanaethau Gofal Strydoedd yn hyrwyddo cydymffurfiad drwy ddefnyddio deddfwriaeth amgylcheddol a sut defnyddir pwerau gorfodi lle bo'n angenrheidiol. </w:t>
      </w:r>
    </w:p>
    <w:p w14:paraId="13D54F41" w14:textId="77777777" w:rsidR="00102BF2" w:rsidRDefault="000156EB">
      <w:pPr>
        <w:pStyle w:val="BodyText"/>
      </w:pPr>
      <w:r>
        <w:rPr>
          <w:lang w:val="cy-GB"/>
        </w:rPr>
        <w:t xml:space="preserve">Ein prif nod yw annog ymddygiad cyfrifol a chydymffurfiaeth drwy addysg, ymgysylltu a chefnogaeth. Mae'r rhan fwyaf o breswylwyr a busnesau'n dymuno cydymffurfio â'u cyfrifoldebau cyfreithiol a byddwn yn ceisio sicrhau cydymffurfiaeth drwy gyngor ac arweiniad lle bo'n briodol. </w:t>
      </w:r>
    </w:p>
    <w:p w14:paraId="13D54F42" w14:textId="77777777" w:rsidR="00102BF2" w:rsidRDefault="000156EB">
      <w:pPr>
        <w:pStyle w:val="BodyText"/>
      </w:pPr>
      <w:r>
        <w:rPr>
          <w:lang w:val="cy-GB"/>
        </w:rPr>
        <w:t xml:space="preserve">Lle mae toriadau'n barhaus, yn fwriadol, yn ddiofal neu'n arwain at niwed sylweddol i'r amgylchedd, iechyd cyhoeddus, diogelwch y cyhoedd neu les cymunedol, cymerir camau gweithredu gorfodi ffurfiol o bosib. </w:t>
      </w:r>
    </w:p>
    <w:p w14:paraId="13D54F43" w14:textId="77777777" w:rsidR="00102BF2" w:rsidRDefault="000156EB">
      <w:pPr>
        <w:pStyle w:val="BodyText"/>
      </w:pPr>
      <w:r>
        <w:rPr>
          <w:lang w:val="cy-GB"/>
        </w:rPr>
        <w:t xml:space="preserve">Mae'r polisi hwn yn berthnasol i'r holl weithgareddau gorfodi a wneir gan Wasanaethau Gofal Strydoedd a'i fwriad yw darparu arweiniad i breswylwyr, busnesau, ymwelwyr a swyddogion. Mae'n amlinellu'r egwyddorion sy'n llywio ein penderfyniadau a'r amrywiaeth o opsiynau gorfodi sydd ar gael i ni. </w:t>
      </w:r>
    </w:p>
    <w:p w14:paraId="13D54F44" w14:textId="77777777" w:rsidR="00102BF2" w:rsidRDefault="000156EB">
      <w:pPr>
        <w:pStyle w:val="BodyText"/>
      </w:pPr>
      <w:r>
        <w:rPr>
          <w:lang w:val="cy-GB"/>
        </w:rPr>
        <w:t xml:space="preserve">Mae'r polisi hwn yn cynnwys y canlynol ond nid yw'n gyfyngedig iddo: </w:t>
      </w:r>
    </w:p>
    <w:p w14:paraId="13D54F45" w14:textId="77777777" w:rsidR="00102BF2" w:rsidRDefault="000156EB">
      <w:pPr>
        <w:pStyle w:val="ListBullet"/>
      </w:pPr>
      <w:r>
        <w:rPr>
          <w:lang w:val="cy-GB"/>
        </w:rPr>
        <w:t xml:space="preserve">Cyflwyno gwastraff cartref ac ailgylchu; </w:t>
      </w:r>
    </w:p>
    <w:p w14:paraId="13D54F46" w14:textId="77777777" w:rsidR="00102BF2" w:rsidRDefault="000156EB">
      <w:pPr>
        <w:pStyle w:val="ListBullet"/>
      </w:pPr>
      <w:r>
        <w:rPr>
          <w:lang w:val="cy-GB"/>
        </w:rPr>
        <w:t xml:space="preserve">Rheoli gwastraff masnachol; </w:t>
      </w:r>
    </w:p>
    <w:p w14:paraId="13D54F47" w14:textId="77777777" w:rsidR="00102BF2" w:rsidRDefault="000156EB">
      <w:pPr>
        <w:pStyle w:val="ListBullet"/>
      </w:pPr>
      <w:r>
        <w:rPr>
          <w:lang w:val="cy-GB"/>
        </w:rPr>
        <w:t xml:space="preserve">Taflu sbwriel a thipio anghyfreithlon; </w:t>
      </w:r>
    </w:p>
    <w:p w14:paraId="13D54F48" w14:textId="77777777" w:rsidR="00102BF2" w:rsidRDefault="000156EB">
      <w:pPr>
        <w:pStyle w:val="ListBullet"/>
      </w:pPr>
      <w:r>
        <w:rPr>
          <w:lang w:val="cy-GB"/>
        </w:rPr>
        <w:t xml:space="preserve">Rheoli cŵn a Gorchmynion Diogelu Mannau Agored Cyhoeddus; </w:t>
      </w:r>
    </w:p>
    <w:p w14:paraId="13D54F49" w14:textId="77777777" w:rsidR="00102BF2" w:rsidRDefault="000156EB">
      <w:pPr>
        <w:pStyle w:val="ListBullet"/>
      </w:pPr>
      <w:r>
        <w:rPr>
          <w:lang w:val="cy-GB"/>
        </w:rPr>
        <w:t>Cerbydau wedi'u gadael;</w:t>
      </w:r>
    </w:p>
    <w:p w14:paraId="13D54F4A" w14:textId="77777777" w:rsidR="00102BF2" w:rsidRDefault="000156EB">
      <w:pPr>
        <w:pStyle w:val="ListBullet"/>
      </w:pPr>
      <w:r>
        <w:rPr>
          <w:lang w:val="cy-GB"/>
        </w:rPr>
        <w:t xml:space="preserve">Niwsans amgylcheddol; </w:t>
      </w:r>
    </w:p>
    <w:p w14:paraId="13D54F4B" w14:textId="77777777" w:rsidR="00102BF2" w:rsidRDefault="000156EB">
      <w:pPr>
        <w:pStyle w:val="ListBullet"/>
      </w:pPr>
      <w:r>
        <w:rPr>
          <w:lang w:val="cy-GB"/>
        </w:rPr>
        <w:t xml:space="preserve">Glanhau strydoedd a throseddau amgylcheddol; </w:t>
      </w:r>
    </w:p>
    <w:p w14:paraId="13D54F4C" w14:textId="77777777" w:rsidR="00102BF2" w:rsidRDefault="000156EB">
      <w:pPr>
        <w:pStyle w:val="ListBullet"/>
      </w:pPr>
      <w:r>
        <w:rPr>
          <w:lang w:val="cy-GB"/>
        </w:rPr>
        <w:t>Gofynion Dyletswydd Gofal Gwastraff; a</w:t>
      </w:r>
    </w:p>
    <w:p w14:paraId="13D54F4D" w14:textId="77777777" w:rsidR="00102BF2" w:rsidRDefault="000156EB">
      <w:pPr>
        <w:pStyle w:val="ListBullet"/>
      </w:pPr>
      <w:r>
        <w:rPr>
          <w:lang w:val="cy-GB"/>
        </w:rPr>
        <w:t xml:space="preserve">Materion amgylcheddol eraill sy'n rhan o gyfrifoldebau rheoleiddio'r Cyngor. </w:t>
      </w:r>
    </w:p>
    <w:p w14:paraId="13D54F4E" w14:textId="77777777" w:rsidR="000F75BA" w:rsidRDefault="000156EB" w:rsidP="00065DD7">
      <w:pPr>
        <w:pStyle w:val="Heading1"/>
      </w:pPr>
      <w:r w:rsidRPr="00065DD7">
        <w:rPr>
          <w:lang w:val="cy-GB"/>
        </w:rPr>
        <w:t>2. Pwrpas ac Ymagwedd</w:t>
      </w:r>
    </w:p>
    <w:p w14:paraId="13D54F4F" w14:textId="77777777" w:rsidR="00102BF2" w:rsidRDefault="000156EB">
      <w:pPr>
        <w:pStyle w:val="BodyText"/>
      </w:pPr>
      <w:r>
        <w:rPr>
          <w:lang w:val="cy-GB"/>
        </w:rPr>
        <w:t xml:space="preserve">Mae gorfodi'n un rhan o ymagwedd y Cyngor at gynnal safonau amgylcheddol uchel. </w:t>
      </w:r>
    </w:p>
    <w:p w14:paraId="13D54F50" w14:textId="77777777" w:rsidR="00102BF2" w:rsidRDefault="000156EB">
      <w:pPr>
        <w:pStyle w:val="BodyText"/>
      </w:pPr>
      <w:r>
        <w:rPr>
          <w:lang w:val="cy-GB"/>
        </w:rPr>
        <w:t xml:space="preserve">Dyma'n dulliau dewisol:  </w:t>
      </w:r>
    </w:p>
    <w:p w14:paraId="13D54F51" w14:textId="77777777" w:rsidR="00102BF2" w:rsidRDefault="000156EB">
      <w:pPr>
        <w:pStyle w:val="ListBullet"/>
      </w:pPr>
      <w:r>
        <w:rPr>
          <w:lang w:val="cy-GB"/>
        </w:rPr>
        <w:t xml:space="preserve">Addysgu a hysbysu; </w:t>
      </w:r>
    </w:p>
    <w:p w14:paraId="13D54F52" w14:textId="77777777" w:rsidR="00102BF2" w:rsidRDefault="000156EB">
      <w:pPr>
        <w:pStyle w:val="ListBullet"/>
      </w:pPr>
      <w:r>
        <w:rPr>
          <w:lang w:val="cy-GB"/>
        </w:rPr>
        <w:t xml:space="preserve">Darparu cyngor ac arweiniad; </w:t>
      </w:r>
    </w:p>
    <w:p w14:paraId="13D54F53" w14:textId="77777777" w:rsidR="00102BF2" w:rsidRDefault="000156EB">
      <w:pPr>
        <w:pStyle w:val="ListBullet"/>
      </w:pPr>
      <w:r>
        <w:rPr>
          <w:lang w:val="cy-GB"/>
        </w:rPr>
        <w:t xml:space="preserve">Annog cydymffurfiad gwirfoddol; </w:t>
      </w:r>
    </w:p>
    <w:p w14:paraId="13D54F54" w14:textId="77777777" w:rsidR="00102BF2" w:rsidRDefault="000156EB">
      <w:pPr>
        <w:pStyle w:val="ListBullet"/>
      </w:pPr>
      <w:r>
        <w:rPr>
          <w:lang w:val="cy-GB"/>
        </w:rPr>
        <w:t>Cydweithio â phreswylwyr a busnesau; ac</w:t>
      </w:r>
    </w:p>
    <w:p w14:paraId="13D54F55" w14:textId="77777777" w:rsidR="00102BF2" w:rsidRDefault="000156EB">
      <w:pPr>
        <w:pStyle w:val="ListBullet"/>
      </w:pPr>
      <w:r>
        <w:rPr>
          <w:lang w:val="cy-GB"/>
        </w:rPr>
        <w:t xml:space="preserve">Atal problemau rhag codi yn y lle cyntaf. </w:t>
      </w:r>
    </w:p>
    <w:p w14:paraId="13D54F56" w14:textId="77777777" w:rsidR="00102BF2" w:rsidRDefault="000156EB">
      <w:pPr>
        <w:pStyle w:val="BodyText"/>
      </w:pPr>
      <w:r>
        <w:rPr>
          <w:lang w:val="cy-GB"/>
        </w:rPr>
        <w:t xml:space="preserve">Rydym yn cydnabod bod y rhan fwyaf o bobl yn dymuno cydymffurfio â'u cyfrifoldebau cyfreithiol. Oherwydd hyn, bydd swyddogion yn ceisio sicrhau cydymffurfiaeth drwy ymgysylltiad a chefnogaeth lle bo'n briodol. </w:t>
      </w:r>
    </w:p>
    <w:p w14:paraId="13D54F57" w14:textId="77777777" w:rsidR="00102BF2" w:rsidRDefault="000156EB">
      <w:pPr>
        <w:pStyle w:val="BodyText"/>
      </w:pPr>
      <w:r>
        <w:rPr>
          <w:lang w:val="cy-GB"/>
        </w:rPr>
        <w:t xml:space="preserve">Fodd bynnag, lle bydd diffyg cydymffurfio'n parhau, lle bydd cyngor yn cael ei anwybyddu, neu lle bo tramgwyddau'n bwrpasol neu'n achosi niwed sylweddol, gall fod camau gweithredu gorfodi ffurfiol yn angenrheidiol. Mae camau gweithredu gorfodi'n helpu i amddiffyn yr amgylchedd, yn cefnogi preswylwyr a busnesau sy'n cydymffurfio ac yn cyfrannu at gymunedau mwy diogel a glanach. </w:t>
      </w:r>
    </w:p>
    <w:p w14:paraId="13D54F58" w14:textId="77777777" w:rsidR="000F75BA" w:rsidRDefault="000156EB" w:rsidP="00D02252">
      <w:pPr>
        <w:pStyle w:val="Heading1"/>
      </w:pPr>
      <w:r>
        <w:rPr>
          <w:lang w:val="cy-GB"/>
        </w:rPr>
        <w:lastRenderedPageBreak/>
        <w:t>3. Egwyddorion y Polisi</w:t>
      </w:r>
    </w:p>
    <w:p w14:paraId="13D54F59" w14:textId="77777777" w:rsidR="00102BF2" w:rsidRDefault="000156EB">
      <w:pPr>
        <w:pStyle w:val="BodyText"/>
      </w:pPr>
      <w:r>
        <w:rPr>
          <w:lang w:val="cy-GB"/>
        </w:rPr>
        <w:t xml:space="preserve">Bydd pob gweithgaredd gorfodi'n dilyn yr egwyddorion canlynol. </w:t>
      </w:r>
    </w:p>
    <w:p w14:paraId="13D54F5A" w14:textId="77777777" w:rsidR="00102BF2" w:rsidRDefault="000156EB">
      <w:pPr>
        <w:pStyle w:val="Heading2"/>
      </w:pPr>
      <w:r>
        <w:rPr>
          <w:lang w:val="cy-GB"/>
        </w:rPr>
        <w:t>Cymesuroldeb</w:t>
      </w:r>
    </w:p>
    <w:p w14:paraId="13D54F5B" w14:textId="77777777" w:rsidR="00102BF2" w:rsidRDefault="000156EB">
      <w:pPr>
        <w:pStyle w:val="BodyText"/>
      </w:pPr>
      <w:r>
        <w:rPr>
          <w:lang w:val="cy-GB"/>
        </w:rPr>
        <w:t xml:space="preserve">Bydd unrhyw gamau gweithredu gorfodi'n gymesur â difrifoldeb y tramgwydd a'r risg a achosir i iechyd cyhoeddus, diogelwch y cyhoedd, ansawdd amgylcheddol a lles cymunedol. Byddwn yn ceisio'r ymateb mwyaf priodol ym mhob achos. </w:t>
      </w:r>
    </w:p>
    <w:p w14:paraId="13D54F5C" w14:textId="77777777" w:rsidR="00102BF2" w:rsidRDefault="000156EB">
      <w:pPr>
        <w:pStyle w:val="Heading2"/>
      </w:pPr>
      <w:r>
        <w:rPr>
          <w:lang w:val="cy-GB"/>
        </w:rPr>
        <w:t>Tegwch a Chysondeb</w:t>
      </w:r>
    </w:p>
    <w:p w14:paraId="13D54F5D" w14:textId="77777777" w:rsidR="00102BF2" w:rsidRDefault="000156EB">
      <w:pPr>
        <w:pStyle w:val="BodyText"/>
      </w:pPr>
      <w:r>
        <w:rPr>
          <w:lang w:val="cy-GB"/>
        </w:rPr>
        <w:t xml:space="preserve">Byddwn yn ceisio sicrhau bod amgylchiadau tebyg yn cael eu trin mewn ffordd debyg gan gydnabod bod amgylchiadau unigol yn wahanol. Nid yw cysondeb yn golygu'r un driniaeth ym mhob achos. </w:t>
      </w:r>
    </w:p>
    <w:p w14:paraId="13D54F5E" w14:textId="77777777" w:rsidR="00102BF2" w:rsidRDefault="000156EB">
      <w:pPr>
        <w:pStyle w:val="Heading2"/>
      </w:pPr>
      <w:r>
        <w:rPr>
          <w:lang w:val="cy-GB"/>
        </w:rPr>
        <w:t>Tryloywder</w:t>
      </w:r>
    </w:p>
    <w:p w14:paraId="13D54F5F" w14:textId="77777777" w:rsidR="0095664F" w:rsidRPr="0095664F" w:rsidRDefault="000156EB" w:rsidP="0095664F">
      <w:pPr>
        <w:rPr>
          <w:lang w:val="en-GB"/>
        </w:rPr>
      </w:pPr>
      <w:r w:rsidRPr="0095664F">
        <w:rPr>
          <w:lang w:val="cy-GB"/>
        </w:rPr>
        <w:t xml:space="preserve">Byddwn yn darparu gwybodaeth glir ynghylch gofynion cyfreithiol ac yn esbonio'r rhesymau dros ein penderfyniadau. Lle cymerir camau gorfodi, hysbysir y rheini yr effeithir arnynt o'r hyn sy'n ofynnol ganddynt. Byddwn yn ymateb i ymholiadau'n deg, yn gywir ac, lle bo angen, yn unol â gofynion cyfrinachedd. Mae'r Polisi Gorfodi hwn ar gael ar ein gwefan. </w:t>
      </w:r>
    </w:p>
    <w:p w14:paraId="13D54F60" w14:textId="77777777" w:rsidR="00102BF2" w:rsidRDefault="000156EB">
      <w:pPr>
        <w:pStyle w:val="Heading2"/>
      </w:pPr>
      <w:r>
        <w:rPr>
          <w:lang w:val="cy-GB"/>
        </w:rPr>
        <w:t>Gwneud Penderfyniadau'n Seiliedig ar Risgiau</w:t>
      </w:r>
    </w:p>
    <w:p w14:paraId="13D54F61" w14:textId="77777777" w:rsidR="00102BF2" w:rsidRDefault="000156EB">
      <w:pPr>
        <w:pStyle w:val="BodyText"/>
      </w:pPr>
      <w:r>
        <w:rPr>
          <w:lang w:val="cy-GB"/>
        </w:rPr>
        <w:t xml:space="preserve">Byddwn yn defnyddio adnoddau ar gyfer gweithgareddau sy'n cyflwyno'r risg fwyaf i bobl, i gymunedau ac i'r amgylchedd a byddwn yn canolbwyntio'n hymdrechion gorfodi lle byddant yn cael yr effaith fwyaf. </w:t>
      </w:r>
    </w:p>
    <w:p w14:paraId="13D54F62" w14:textId="77777777" w:rsidR="00102BF2" w:rsidRDefault="000156EB">
      <w:pPr>
        <w:pStyle w:val="Heading2"/>
      </w:pPr>
      <w:r>
        <w:rPr>
          <w:lang w:val="cy-GB"/>
        </w:rPr>
        <w:t>Atebolrwydd</w:t>
      </w:r>
    </w:p>
    <w:p w14:paraId="13D54F63" w14:textId="77777777" w:rsidR="00102BF2" w:rsidRDefault="000156EB">
      <w:pPr>
        <w:pStyle w:val="BodyText"/>
      </w:pPr>
      <w:r>
        <w:rPr>
          <w:lang w:val="cy-GB"/>
        </w:rPr>
        <w:t xml:space="preserve">Rydym yn atebol am ein penderfyniadau a'n gweithrediadau. Mae'r polisi hwn ar gael yn gyhoeddus a gellir cyflwyno cwynion sy'n berthnasol i weithgareddau gorfodi drwy broses gwynion y Cyngor. </w:t>
      </w:r>
    </w:p>
    <w:p w14:paraId="13D54F64" w14:textId="77777777" w:rsidR="00102BF2" w:rsidRDefault="000156EB">
      <w:pPr>
        <w:pStyle w:val="Heading2"/>
      </w:pPr>
      <w:r>
        <w:rPr>
          <w:lang w:val="cy-GB"/>
        </w:rPr>
        <w:t>Gorfodi wedi'i Dargedu</w:t>
      </w:r>
    </w:p>
    <w:p w14:paraId="13D54F65" w14:textId="117C279A" w:rsidR="008D29DC" w:rsidRPr="008D29DC" w:rsidRDefault="00657D99" w:rsidP="008D29DC">
      <w:pPr>
        <w:pStyle w:val="BodyText"/>
        <w:rPr>
          <w:lang w:val="en-GB"/>
        </w:rPr>
      </w:pPr>
      <w:r>
        <w:rPr>
          <w:rFonts w:eastAsiaTheme="minorEastAsia" w:cs="Arial"/>
          <w:szCs w:val="21"/>
          <w:lang w:val="cy-GB"/>
        </w:rPr>
        <w:t>Bydd ein gweithgareddau gorfodi'n seiliedig ar risg ac yn gymesur, a bydd yn canolbwyntio ar faterion sy'n cyflwyno'r risg fwyaf i iechyd a diogelwch y cyhoedd, sy'n cael yr effaith fwyaf ar y gymuned neu sy'n cael effaith anghymesur ar bobl ddiamddiffyn. Wrth bennu ein blaenoriaethau, byddwn yn ystyried amcanion lleol a chenedlaethol. Byddwn yn mabwysiadu dull ysgafnach i'r rheini sydd fel arfer yn cydymffurfio a gellir dod o hyd i atebion amgen lle bod toriadau'n fach neu y gellir eu datrys heb orfodaeth ffurfiol. Lle bydd angen cymryd camau gweithredu, byddant yn cael eu cyfeirio at y rheini sy'n gyfrifol am y diffyg cydymffurfio.</w:t>
      </w:r>
    </w:p>
    <w:p w14:paraId="13D54F66" w14:textId="77777777" w:rsidR="008D29DC" w:rsidRDefault="008D29DC">
      <w:pPr>
        <w:pStyle w:val="BodyText"/>
      </w:pPr>
    </w:p>
    <w:p w14:paraId="13D54F67" w14:textId="77777777" w:rsidR="00DD30ED" w:rsidRDefault="00DD30ED">
      <w:pPr>
        <w:pStyle w:val="BodyText"/>
      </w:pPr>
    </w:p>
    <w:p w14:paraId="13D54F68" w14:textId="77777777" w:rsidR="000F75BA" w:rsidRPr="0080288E" w:rsidRDefault="000156EB" w:rsidP="007C6CF7">
      <w:pPr>
        <w:pStyle w:val="Heading1"/>
      </w:pPr>
      <w:r>
        <w:rPr>
          <w:lang w:val="cy-GB"/>
        </w:rPr>
        <w:t>4. Cydraddoldeb, Hawliau Dynol a Thriniaeth Deg</w:t>
      </w:r>
    </w:p>
    <w:p w14:paraId="13D54F69" w14:textId="77777777" w:rsidR="00102BF2" w:rsidRPr="0080288E" w:rsidRDefault="000156EB">
      <w:pPr>
        <w:pStyle w:val="BodyText"/>
      </w:pPr>
      <w:r w:rsidRPr="0080288E">
        <w:rPr>
          <w:lang w:val="cy-GB"/>
        </w:rPr>
        <w:t xml:space="preserve">Wrth arfer pwerau gorfodi, bydd y Cyngor yn ystyried Deddf Hawliau Dynol 1998 ac yn sicrhau bod unrhyw gamau gweithredu gorfodi'n gyfreithlon, yn angenrheidiol ac yn gymesur ag amgylchiadau pob achos. </w:t>
      </w:r>
    </w:p>
    <w:p w14:paraId="13D54F6A" w14:textId="77777777" w:rsidR="00102BF2" w:rsidRPr="0080288E" w:rsidRDefault="000156EB">
      <w:pPr>
        <w:pStyle w:val="BodyText"/>
      </w:pPr>
      <w:r w:rsidRPr="0080288E">
        <w:rPr>
          <w:lang w:val="cy-GB"/>
        </w:rPr>
        <w:lastRenderedPageBreak/>
        <w:t xml:space="preserve">Mae'r Cyngor yn cydnabod y gall gweithgareddau gorfodi gynnwys hawliau o dan: </w:t>
      </w:r>
    </w:p>
    <w:p w14:paraId="13D54F6B" w14:textId="77777777" w:rsidR="00102BF2" w:rsidRPr="0080288E" w:rsidRDefault="000156EB">
      <w:pPr>
        <w:pStyle w:val="ListBullet"/>
      </w:pPr>
      <w:r w:rsidRPr="0080288E">
        <w:rPr>
          <w:lang w:val="cy-GB"/>
        </w:rPr>
        <w:t xml:space="preserve">Erthygl 6: Hawl i dreial teg; </w:t>
      </w:r>
    </w:p>
    <w:p w14:paraId="13D54F6C" w14:textId="77777777" w:rsidR="00102BF2" w:rsidRPr="0080288E" w:rsidRDefault="000156EB">
      <w:pPr>
        <w:pStyle w:val="ListBullet"/>
      </w:pPr>
      <w:r w:rsidRPr="0080288E">
        <w:rPr>
          <w:lang w:val="cy-GB"/>
        </w:rPr>
        <w:t>Erthygl 8: Hawl i barch at fywyd preifat a theuluol; ac</w:t>
      </w:r>
    </w:p>
    <w:p w14:paraId="13D54F6D" w14:textId="77777777" w:rsidR="00102BF2" w:rsidRPr="0080288E" w:rsidRDefault="000156EB">
      <w:pPr>
        <w:pStyle w:val="ListBullet"/>
      </w:pPr>
      <w:r w:rsidRPr="0080288E">
        <w:rPr>
          <w:lang w:val="cy-GB"/>
        </w:rPr>
        <w:t xml:space="preserve">Erthygl 1 Protocol 1: Gwarchod eiddo. </w:t>
      </w:r>
    </w:p>
    <w:p w14:paraId="13D54F6E" w14:textId="77777777" w:rsidR="00102BF2" w:rsidRPr="0080288E" w:rsidRDefault="000156EB">
      <w:pPr>
        <w:pStyle w:val="BodyText"/>
      </w:pPr>
      <w:r w:rsidRPr="0080288E">
        <w:rPr>
          <w:lang w:val="cy-GB"/>
        </w:rPr>
        <w:t xml:space="preserve">Bydd y Cyngor yn arfer ei swyddogaethau gorfodi'n unol â'r canlynol: </w:t>
      </w:r>
    </w:p>
    <w:p w14:paraId="13D54F6F" w14:textId="77777777" w:rsidR="00102BF2" w:rsidRPr="0080288E" w:rsidRDefault="000156EB">
      <w:pPr>
        <w:pStyle w:val="ListBullet"/>
      </w:pPr>
      <w:r w:rsidRPr="0080288E">
        <w:rPr>
          <w:lang w:val="cy-GB"/>
        </w:rPr>
        <w:t>Deddf Cydraddoldeb 2010;</w:t>
      </w:r>
    </w:p>
    <w:p w14:paraId="13D54F70" w14:textId="77777777" w:rsidR="00102BF2" w:rsidRPr="0080288E" w:rsidRDefault="000156EB">
      <w:pPr>
        <w:pStyle w:val="ListBullet"/>
      </w:pPr>
      <w:r w:rsidRPr="0080288E">
        <w:rPr>
          <w:lang w:val="cy-GB"/>
        </w:rPr>
        <w:t>Dyletswydd Cydraddoldeb y Sector Cyhoeddus; a</w:t>
      </w:r>
    </w:p>
    <w:p w14:paraId="13D54F71" w14:textId="77777777" w:rsidR="00102BF2" w:rsidRPr="0080288E" w:rsidRDefault="000156EB">
      <w:pPr>
        <w:pStyle w:val="ListBullet"/>
      </w:pPr>
      <w:r w:rsidRPr="0080288E">
        <w:rPr>
          <w:lang w:val="cy-GB"/>
        </w:rPr>
        <w:t xml:space="preserve">Chynllun Cydraddoldeb Strategol y Cyngor. </w:t>
      </w:r>
    </w:p>
    <w:p w14:paraId="13D54F72" w14:textId="77777777" w:rsidR="00102BF2" w:rsidRDefault="000156EB">
      <w:pPr>
        <w:pStyle w:val="BodyText"/>
      </w:pPr>
      <w:r w:rsidRPr="0080288E">
        <w:rPr>
          <w:lang w:val="cy-GB"/>
        </w:rPr>
        <w:t xml:space="preserve">Gwneir pob penderfyniad gorfodi'n deg ac yn wrthrychol ac ni fydd yn cael ei ddylanwadu gan nodweddion, credoau neu amgylchiadau personol nad ydynt yn berthnasol i'r mater yr ymchwilir iddo. </w:t>
      </w:r>
    </w:p>
    <w:p w14:paraId="13D54F73" w14:textId="77777777" w:rsidR="000F75BA" w:rsidRDefault="000156EB" w:rsidP="0030535D">
      <w:pPr>
        <w:pStyle w:val="Heading1"/>
      </w:pPr>
      <w:r w:rsidRPr="0030535D">
        <w:rPr>
          <w:lang w:val="cy-GB"/>
        </w:rPr>
        <w:t>5. Gweithdrefn Gorfodi</w:t>
      </w:r>
    </w:p>
    <w:p w14:paraId="13D54F74" w14:textId="713EC441" w:rsidR="009D2E94" w:rsidRPr="009D2E94" w:rsidRDefault="00657D99" w:rsidP="009D2E94">
      <w:pPr>
        <w:pStyle w:val="BodyText"/>
        <w:rPr>
          <w:lang w:val="en-GB"/>
        </w:rPr>
      </w:pPr>
      <w:r>
        <w:rPr>
          <w:rFonts w:eastAsiaTheme="minorEastAsia" w:cs="Arial"/>
          <w:szCs w:val="21"/>
          <w:lang w:val="cy-GB"/>
        </w:rPr>
        <w:t>Wrth ymdrin â diffyg cydymffurfio a thramgwyddau a nodir yn y ddeddfwriaeth berthnasol, byddwn yn ystyried amgylchiadau pob achos i benderfynu ar y camau gweithredu mwyaf priodol. Bydd unrhyw gamau gweithredu a gymerir yn angenrheidiol, yn gymesur ac yn ceisio diogelu'r cyhoedd, y gweithwyr, y cwsmeriaid a'r amgylchedd, wrth gefnogi diddordebau busnesau sy'n cydymffurfio lle bo'n briodol.</w:t>
      </w:r>
    </w:p>
    <w:p w14:paraId="13D54F75" w14:textId="77777777" w:rsidR="009D2E94" w:rsidRPr="009D2E94" w:rsidRDefault="000156EB" w:rsidP="009D2E94">
      <w:pPr>
        <w:pStyle w:val="BodyText"/>
        <w:rPr>
          <w:lang w:val="en-GB"/>
        </w:rPr>
      </w:pPr>
      <w:r w:rsidRPr="009D2E94">
        <w:rPr>
          <w:lang w:val="cy-GB"/>
        </w:rPr>
        <w:t xml:space="preserve">Byddwn yn mabwysiadu dull fesul cam sy'n seiliedig ar risg i orfodaeth, gan ddefnyddio cyngor, arweiniad a mesurau anffurfiol lle bo'n briodol cyn symud ymlaen at gamau gweithredu mwy ffurfiol lle bo angen. </w:t>
      </w:r>
    </w:p>
    <w:p w14:paraId="13D54F76" w14:textId="77777777" w:rsidR="009D2E94" w:rsidRPr="009D2E94" w:rsidRDefault="000156EB" w:rsidP="009D2E94">
      <w:pPr>
        <w:pStyle w:val="BodyText"/>
        <w:rPr>
          <w:lang w:val="en-GB"/>
        </w:rPr>
      </w:pPr>
      <w:r w:rsidRPr="009D2E94">
        <w:rPr>
          <w:lang w:val="cy-GB"/>
        </w:rPr>
        <w:t xml:space="preserve">Cynhelir pob ymchwiliad a gweithgaredd casglu tystiolaeth yn unol â'r ddeddfwriaeth, y pwerau statudol a'r codau ymarfer perthnasol, gan gynnwys y rheini sy'n berthnasol i Ddeddf yr Heddlu a Thystiolaeth Droseddol (PACE), y Ddeddf Pwerau Ymchwilio, pwerau mynediad ac arestio a threfniadau gweithio ar y cyd ag asiantaethau gorfodi eraill. </w:t>
      </w:r>
    </w:p>
    <w:p w14:paraId="13D54F77" w14:textId="77777777" w:rsidR="00233E77" w:rsidRDefault="000156EB">
      <w:pPr>
        <w:pStyle w:val="BodyText"/>
      </w:pPr>
      <w:r>
        <w:rPr>
          <w:lang w:val="cy-GB"/>
        </w:rPr>
        <w:t xml:space="preserve">Mae'r Cyngor yn gweithredu dull fesul cam i orfodi lle bynnag y mae'n briodol ac yn gymesur iddo wneud hynny. </w:t>
      </w:r>
    </w:p>
    <w:tbl>
      <w:tblPr>
        <w:tblStyle w:val="TableGrid"/>
        <w:tblW w:w="0" w:type="auto"/>
        <w:jc w:val="center"/>
        <w:tblLook w:val="04A0" w:firstRow="1" w:lastRow="0" w:firstColumn="1" w:lastColumn="0" w:noHBand="0" w:noVBand="1"/>
      </w:tblPr>
      <w:tblGrid>
        <w:gridCol w:w="5035"/>
        <w:gridCol w:w="5035"/>
      </w:tblGrid>
      <w:tr w:rsidR="00357BFD" w14:paraId="13D54F7A" w14:textId="77777777">
        <w:trPr>
          <w:jc w:val="center"/>
        </w:trPr>
        <w:tc>
          <w:tcPr>
            <w:tcW w:w="5040" w:type="dxa"/>
            <w:shd w:val="clear" w:color="auto" w:fill="1F4E79"/>
            <w:tcMar>
              <w:top w:w="120" w:type="dxa"/>
              <w:left w:w="160" w:type="dxa"/>
              <w:bottom w:w="120" w:type="dxa"/>
              <w:right w:w="160" w:type="dxa"/>
            </w:tcMar>
          </w:tcPr>
          <w:p w14:paraId="13D54F78" w14:textId="77777777" w:rsidR="00102BF2" w:rsidRDefault="000156EB">
            <w:pPr>
              <w:spacing w:after="60"/>
            </w:pPr>
            <w:r>
              <w:rPr>
                <w:b/>
                <w:bCs/>
                <w:color w:val="FFFFFF"/>
                <w:sz w:val="20"/>
                <w:lang w:val="cy-GB"/>
              </w:rPr>
              <w:t>Lefel</w:t>
            </w:r>
          </w:p>
        </w:tc>
        <w:tc>
          <w:tcPr>
            <w:tcW w:w="5040" w:type="dxa"/>
            <w:shd w:val="clear" w:color="auto" w:fill="1F4E79"/>
            <w:tcMar>
              <w:top w:w="120" w:type="dxa"/>
              <w:left w:w="160" w:type="dxa"/>
              <w:bottom w:w="120" w:type="dxa"/>
              <w:right w:w="160" w:type="dxa"/>
            </w:tcMar>
          </w:tcPr>
          <w:p w14:paraId="13D54F79" w14:textId="77777777" w:rsidR="00102BF2" w:rsidRDefault="000156EB">
            <w:pPr>
              <w:spacing w:after="60"/>
            </w:pPr>
            <w:r>
              <w:rPr>
                <w:b/>
                <w:bCs/>
                <w:color w:val="FFFFFF"/>
                <w:sz w:val="20"/>
                <w:lang w:val="cy-GB"/>
              </w:rPr>
              <w:t>Ymateb Cyffredin</w:t>
            </w:r>
          </w:p>
        </w:tc>
      </w:tr>
      <w:tr w:rsidR="00357BFD" w14:paraId="13D54F7D" w14:textId="77777777">
        <w:trPr>
          <w:jc w:val="center"/>
        </w:trPr>
        <w:tc>
          <w:tcPr>
            <w:tcW w:w="5040" w:type="dxa"/>
            <w:shd w:val="clear" w:color="auto" w:fill="EAF2F8"/>
            <w:tcMar>
              <w:top w:w="120" w:type="dxa"/>
              <w:left w:w="160" w:type="dxa"/>
              <w:bottom w:w="120" w:type="dxa"/>
              <w:right w:w="160" w:type="dxa"/>
            </w:tcMar>
            <w:vAlign w:val="center"/>
          </w:tcPr>
          <w:p w14:paraId="13D54F7B" w14:textId="77777777" w:rsidR="00102BF2" w:rsidRDefault="000156EB">
            <w:pPr>
              <w:spacing w:after="60"/>
              <w:jc w:val="center"/>
            </w:pPr>
            <w:r>
              <w:rPr>
                <w:b/>
                <w:bCs/>
                <w:sz w:val="20"/>
                <w:lang w:val="cy-GB"/>
              </w:rPr>
              <w:t>1</w:t>
            </w:r>
          </w:p>
        </w:tc>
        <w:tc>
          <w:tcPr>
            <w:tcW w:w="5040" w:type="dxa"/>
            <w:tcMar>
              <w:top w:w="120" w:type="dxa"/>
              <w:left w:w="160" w:type="dxa"/>
              <w:bottom w:w="120" w:type="dxa"/>
              <w:right w:w="160" w:type="dxa"/>
            </w:tcMar>
            <w:vAlign w:val="center"/>
          </w:tcPr>
          <w:p w14:paraId="13D54F7C" w14:textId="77777777" w:rsidR="00102BF2" w:rsidRPr="00233E77" w:rsidRDefault="000156EB">
            <w:pPr>
              <w:spacing w:after="60"/>
            </w:pPr>
            <w:r w:rsidRPr="00233E77">
              <w:rPr>
                <w:sz w:val="20"/>
                <w:lang w:val="cy-GB"/>
              </w:rPr>
              <w:t>Cyngor ac addysg</w:t>
            </w:r>
          </w:p>
        </w:tc>
      </w:tr>
      <w:tr w:rsidR="00357BFD" w14:paraId="13D54F80" w14:textId="77777777">
        <w:trPr>
          <w:jc w:val="center"/>
        </w:trPr>
        <w:tc>
          <w:tcPr>
            <w:tcW w:w="5040" w:type="dxa"/>
            <w:shd w:val="clear" w:color="auto" w:fill="EAF2F8"/>
            <w:tcMar>
              <w:top w:w="120" w:type="dxa"/>
              <w:left w:w="160" w:type="dxa"/>
              <w:bottom w:w="120" w:type="dxa"/>
              <w:right w:w="160" w:type="dxa"/>
            </w:tcMar>
            <w:vAlign w:val="center"/>
          </w:tcPr>
          <w:p w14:paraId="13D54F7E" w14:textId="77777777" w:rsidR="00102BF2" w:rsidRDefault="000156EB">
            <w:pPr>
              <w:spacing w:after="60"/>
              <w:jc w:val="center"/>
            </w:pPr>
            <w:r>
              <w:rPr>
                <w:b/>
                <w:bCs/>
                <w:sz w:val="20"/>
                <w:lang w:val="cy-GB"/>
              </w:rPr>
              <w:t>2</w:t>
            </w:r>
          </w:p>
        </w:tc>
        <w:tc>
          <w:tcPr>
            <w:tcW w:w="5040" w:type="dxa"/>
            <w:tcMar>
              <w:top w:w="120" w:type="dxa"/>
              <w:left w:w="160" w:type="dxa"/>
              <w:bottom w:w="120" w:type="dxa"/>
              <w:right w:w="160" w:type="dxa"/>
            </w:tcMar>
            <w:vAlign w:val="center"/>
          </w:tcPr>
          <w:p w14:paraId="13D54F7F" w14:textId="77777777" w:rsidR="00102BF2" w:rsidRPr="00233E77" w:rsidRDefault="000156EB">
            <w:pPr>
              <w:spacing w:after="60"/>
            </w:pPr>
            <w:r w:rsidRPr="00233E77">
              <w:rPr>
                <w:sz w:val="20"/>
                <w:lang w:val="cy-GB"/>
              </w:rPr>
              <w:t>Rhybudd ar lafar</w:t>
            </w:r>
          </w:p>
        </w:tc>
      </w:tr>
      <w:tr w:rsidR="00357BFD" w14:paraId="13D54F83" w14:textId="77777777">
        <w:trPr>
          <w:jc w:val="center"/>
        </w:trPr>
        <w:tc>
          <w:tcPr>
            <w:tcW w:w="5040" w:type="dxa"/>
            <w:shd w:val="clear" w:color="auto" w:fill="EAF2F8"/>
            <w:tcMar>
              <w:top w:w="120" w:type="dxa"/>
              <w:left w:w="160" w:type="dxa"/>
              <w:bottom w:w="120" w:type="dxa"/>
              <w:right w:w="160" w:type="dxa"/>
            </w:tcMar>
            <w:vAlign w:val="center"/>
          </w:tcPr>
          <w:p w14:paraId="13D54F81" w14:textId="77777777" w:rsidR="00102BF2" w:rsidRDefault="000156EB">
            <w:pPr>
              <w:spacing w:after="60"/>
              <w:jc w:val="center"/>
            </w:pPr>
            <w:r>
              <w:rPr>
                <w:b/>
                <w:bCs/>
                <w:sz w:val="20"/>
                <w:lang w:val="cy-GB"/>
              </w:rPr>
              <w:t>3</w:t>
            </w:r>
          </w:p>
        </w:tc>
        <w:tc>
          <w:tcPr>
            <w:tcW w:w="5040" w:type="dxa"/>
            <w:tcMar>
              <w:top w:w="120" w:type="dxa"/>
              <w:left w:w="160" w:type="dxa"/>
              <w:bottom w:w="120" w:type="dxa"/>
              <w:right w:w="160" w:type="dxa"/>
            </w:tcMar>
            <w:vAlign w:val="center"/>
          </w:tcPr>
          <w:p w14:paraId="13D54F82" w14:textId="77777777" w:rsidR="00102BF2" w:rsidRPr="00233E77" w:rsidRDefault="000156EB">
            <w:pPr>
              <w:spacing w:after="60"/>
            </w:pPr>
            <w:r w:rsidRPr="00233E77">
              <w:rPr>
                <w:sz w:val="20"/>
                <w:lang w:val="cy-GB"/>
              </w:rPr>
              <w:t>Rhybudd ysgrifenedig</w:t>
            </w:r>
          </w:p>
        </w:tc>
      </w:tr>
      <w:tr w:rsidR="00357BFD" w14:paraId="13D54F86" w14:textId="77777777">
        <w:trPr>
          <w:jc w:val="center"/>
        </w:trPr>
        <w:tc>
          <w:tcPr>
            <w:tcW w:w="5040" w:type="dxa"/>
            <w:shd w:val="clear" w:color="auto" w:fill="EAF2F8"/>
            <w:tcMar>
              <w:top w:w="120" w:type="dxa"/>
              <w:left w:w="160" w:type="dxa"/>
              <w:bottom w:w="120" w:type="dxa"/>
              <w:right w:w="160" w:type="dxa"/>
            </w:tcMar>
            <w:vAlign w:val="center"/>
          </w:tcPr>
          <w:p w14:paraId="13D54F84" w14:textId="77777777" w:rsidR="00102BF2" w:rsidRDefault="000156EB">
            <w:pPr>
              <w:spacing w:after="60"/>
              <w:jc w:val="center"/>
            </w:pPr>
            <w:r>
              <w:rPr>
                <w:b/>
                <w:bCs/>
                <w:sz w:val="20"/>
                <w:lang w:val="cy-GB"/>
              </w:rPr>
              <w:t>4</w:t>
            </w:r>
          </w:p>
        </w:tc>
        <w:tc>
          <w:tcPr>
            <w:tcW w:w="5040" w:type="dxa"/>
            <w:tcMar>
              <w:top w:w="120" w:type="dxa"/>
              <w:left w:w="160" w:type="dxa"/>
              <w:bottom w:w="120" w:type="dxa"/>
              <w:right w:w="160" w:type="dxa"/>
            </w:tcMar>
            <w:vAlign w:val="center"/>
          </w:tcPr>
          <w:p w14:paraId="13D54F85" w14:textId="77777777" w:rsidR="00102BF2" w:rsidRPr="00233E77" w:rsidRDefault="000156EB">
            <w:pPr>
              <w:spacing w:after="60"/>
            </w:pPr>
            <w:r w:rsidRPr="00233E77">
              <w:rPr>
                <w:sz w:val="20"/>
                <w:lang w:val="cy-GB"/>
              </w:rPr>
              <w:t>Hysbysiad statudol</w:t>
            </w:r>
          </w:p>
        </w:tc>
      </w:tr>
      <w:tr w:rsidR="00357BFD" w14:paraId="13D54F89" w14:textId="77777777">
        <w:trPr>
          <w:jc w:val="center"/>
        </w:trPr>
        <w:tc>
          <w:tcPr>
            <w:tcW w:w="5040" w:type="dxa"/>
            <w:shd w:val="clear" w:color="auto" w:fill="EAF2F8"/>
            <w:tcMar>
              <w:top w:w="120" w:type="dxa"/>
              <w:left w:w="160" w:type="dxa"/>
              <w:bottom w:w="120" w:type="dxa"/>
              <w:right w:w="160" w:type="dxa"/>
            </w:tcMar>
            <w:vAlign w:val="center"/>
          </w:tcPr>
          <w:p w14:paraId="13D54F87" w14:textId="77777777" w:rsidR="00102BF2" w:rsidRDefault="000156EB">
            <w:pPr>
              <w:spacing w:after="60"/>
              <w:jc w:val="center"/>
            </w:pPr>
            <w:r>
              <w:rPr>
                <w:b/>
                <w:bCs/>
                <w:sz w:val="20"/>
                <w:lang w:val="cy-GB"/>
              </w:rPr>
              <w:t>5</w:t>
            </w:r>
          </w:p>
        </w:tc>
        <w:tc>
          <w:tcPr>
            <w:tcW w:w="5040" w:type="dxa"/>
            <w:tcMar>
              <w:top w:w="120" w:type="dxa"/>
              <w:left w:w="160" w:type="dxa"/>
              <w:bottom w:w="120" w:type="dxa"/>
              <w:right w:w="160" w:type="dxa"/>
            </w:tcMar>
            <w:vAlign w:val="center"/>
          </w:tcPr>
          <w:p w14:paraId="13D54F88" w14:textId="77777777" w:rsidR="00102BF2" w:rsidRPr="00233E77" w:rsidRDefault="000156EB">
            <w:pPr>
              <w:spacing w:after="60"/>
            </w:pPr>
            <w:r w:rsidRPr="00233E77">
              <w:rPr>
                <w:sz w:val="20"/>
                <w:lang w:val="cy-GB"/>
              </w:rPr>
              <w:t>Hysbysiad Cosb Benodedig</w:t>
            </w:r>
          </w:p>
        </w:tc>
      </w:tr>
      <w:tr w:rsidR="00357BFD" w14:paraId="13D54F8C" w14:textId="77777777">
        <w:trPr>
          <w:jc w:val="center"/>
        </w:trPr>
        <w:tc>
          <w:tcPr>
            <w:tcW w:w="5040" w:type="dxa"/>
            <w:shd w:val="clear" w:color="auto" w:fill="EAF2F8"/>
            <w:tcMar>
              <w:top w:w="120" w:type="dxa"/>
              <w:left w:w="160" w:type="dxa"/>
              <w:bottom w:w="120" w:type="dxa"/>
              <w:right w:w="160" w:type="dxa"/>
            </w:tcMar>
            <w:vAlign w:val="center"/>
          </w:tcPr>
          <w:p w14:paraId="13D54F8A" w14:textId="77777777" w:rsidR="00102BF2" w:rsidRDefault="000156EB">
            <w:pPr>
              <w:spacing w:after="60"/>
              <w:jc w:val="center"/>
            </w:pPr>
            <w:r>
              <w:rPr>
                <w:b/>
                <w:bCs/>
                <w:sz w:val="20"/>
                <w:lang w:val="cy-GB"/>
              </w:rPr>
              <w:t>6</w:t>
            </w:r>
          </w:p>
        </w:tc>
        <w:tc>
          <w:tcPr>
            <w:tcW w:w="5040" w:type="dxa"/>
            <w:tcMar>
              <w:top w:w="120" w:type="dxa"/>
              <w:left w:w="160" w:type="dxa"/>
              <w:bottom w:w="120" w:type="dxa"/>
              <w:right w:w="160" w:type="dxa"/>
            </w:tcMar>
            <w:vAlign w:val="center"/>
          </w:tcPr>
          <w:p w14:paraId="13D54F8B" w14:textId="77777777" w:rsidR="00102BF2" w:rsidRPr="00233E77" w:rsidRDefault="000156EB">
            <w:pPr>
              <w:spacing w:after="60"/>
            </w:pPr>
            <w:r w:rsidRPr="00233E77">
              <w:rPr>
                <w:sz w:val="20"/>
                <w:lang w:val="cy-GB"/>
              </w:rPr>
              <w:t>Rhybudd Syml</w:t>
            </w:r>
          </w:p>
        </w:tc>
      </w:tr>
      <w:tr w:rsidR="00357BFD" w14:paraId="13D54F8F" w14:textId="77777777">
        <w:trPr>
          <w:jc w:val="center"/>
        </w:trPr>
        <w:tc>
          <w:tcPr>
            <w:tcW w:w="5040" w:type="dxa"/>
            <w:shd w:val="clear" w:color="auto" w:fill="EAF2F8"/>
            <w:tcMar>
              <w:top w:w="120" w:type="dxa"/>
              <w:left w:w="160" w:type="dxa"/>
              <w:bottom w:w="120" w:type="dxa"/>
              <w:right w:w="160" w:type="dxa"/>
            </w:tcMar>
            <w:vAlign w:val="center"/>
          </w:tcPr>
          <w:p w14:paraId="13D54F8D" w14:textId="77777777" w:rsidR="00102BF2" w:rsidRDefault="000156EB">
            <w:pPr>
              <w:spacing w:after="60"/>
              <w:jc w:val="center"/>
            </w:pPr>
            <w:r>
              <w:rPr>
                <w:b/>
                <w:bCs/>
                <w:sz w:val="20"/>
                <w:lang w:val="cy-GB"/>
              </w:rPr>
              <w:lastRenderedPageBreak/>
              <w:t>7</w:t>
            </w:r>
          </w:p>
        </w:tc>
        <w:tc>
          <w:tcPr>
            <w:tcW w:w="5040" w:type="dxa"/>
            <w:tcMar>
              <w:top w:w="120" w:type="dxa"/>
              <w:left w:w="160" w:type="dxa"/>
              <w:bottom w:w="120" w:type="dxa"/>
              <w:right w:w="160" w:type="dxa"/>
            </w:tcMar>
            <w:vAlign w:val="center"/>
          </w:tcPr>
          <w:p w14:paraId="13D54F8E" w14:textId="77777777" w:rsidR="00102BF2" w:rsidRPr="00233E77" w:rsidRDefault="000156EB">
            <w:pPr>
              <w:spacing w:after="60"/>
            </w:pPr>
            <w:r w:rsidRPr="00233E77">
              <w:rPr>
                <w:sz w:val="20"/>
                <w:lang w:val="cy-GB"/>
              </w:rPr>
              <w:t>Erlyniad</w:t>
            </w:r>
          </w:p>
        </w:tc>
      </w:tr>
    </w:tbl>
    <w:p w14:paraId="13D54F90" w14:textId="77777777" w:rsidR="00A72622" w:rsidRPr="00A72622" w:rsidRDefault="00A72622">
      <w:pPr>
        <w:pStyle w:val="BodyText"/>
      </w:pPr>
    </w:p>
    <w:p w14:paraId="13D54F91" w14:textId="77777777" w:rsidR="00A72622" w:rsidRPr="00A72622" w:rsidRDefault="000156EB" w:rsidP="00A72622">
      <w:pPr>
        <w:pStyle w:val="BodyText"/>
        <w:rPr>
          <w:lang w:val="en-GB"/>
        </w:rPr>
      </w:pPr>
      <w:r w:rsidRPr="00A72622">
        <w:rPr>
          <w:lang w:val="cy-GB"/>
        </w:rPr>
        <w:t xml:space="preserve">Lle mae toriadau'n fach, gellir cyflwyno gorfodaeth gymesur a theg drwy roi cyngor, arweiniad neu ymyriadau anffurfiol eraill. Fodd bynnag, gall fod rhai tramgwyddau'n ddigon difrifol fel bod angen camau gweithredu gorfodi ffurfiol o'r cychwyn cyntaf. Gall hyn gynnwys achosion sy'n cynnwys diofalwch, esgeulustod, diffyg cydymffurfio'n fwriadol, anonestrwydd, twyll neu weithrediadau sy'n cyflwyno risg sylweddol i iechyd y cyhoedd, diogelwch, yr amgylchedd neu les cymunedol. </w:t>
      </w:r>
    </w:p>
    <w:p w14:paraId="13D54F92" w14:textId="77777777" w:rsidR="00A72622" w:rsidRPr="00A72622" w:rsidRDefault="000156EB" w:rsidP="00A72622">
      <w:pPr>
        <w:pStyle w:val="BodyText"/>
        <w:rPr>
          <w:lang w:val="en-GB"/>
        </w:rPr>
      </w:pPr>
      <w:r w:rsidRPr="00A72622">
        <w:rPr>
          <w:lang w:val="cy-GB"/>
        </w:rPr>
        <w:t xml:space="preserve">Ystyrir pob achos yn ôl ei rinweddau ei hun, gan ystyried yr holl amgylchiadau perthnasol. Gwneir penderfyniadau gorfodi'n seiliedig ar ffeithiau penodol yr achos, a bydd swyddogion yn arfer barn broffesiynol i benderfynu ar y camau gweithredu mwyaf priodol a chymesur yn unol â'r Polisi hwn. </w:t>
      </w:r>
    </w:p>
    <w:p w14:paraId="13D54F93" w14:textId="77777777" w:rsidR="000F75BA" w:rsidRDefault="000156EB" w:rsidP="00F81F57">
      <w:pPr>
        <w:pStyle w:val="Heading1"/>
      </w:pPr>
      <w:r>
        <w:rPr>
          <w:lang w:val="cy-GB"/>
        </w:rPr>
        <w:t>6. Opsiynau Gorfodi</w:t>
      </w:r>
    </w:p>
    <w:p w14:paraId="13D54F94" w14:textId="77777777" w:rsidR="00102BF2" w:rsidRPr="005C5FCA" w:rsidRDefault="000156EB">
      <w:pPr>
        <w:pStyle w:val="Heading2"/>
        <w:rPr>
          <w:sz w:val="28"/>
          <w:szCs w:val="28"/>
        </w:rPr>
      </w:pPr>
      <w:r w:rsidRPr="005C5FCA">
        <w:rPr>
          <w:sz w:val="28"/>
          <w:szCs w:val="28"/>
          <w:lang w:val="cy-GB"/>
        </w:rPr>
        <w:t>Cyngor a Chamau Gweithredu (Rhybuddion)</w:t>
      </w:r>
    </w:p>
    <w:p w14:paraId="13D54F95" w14:textId="77777777" w:rsidR="00BC3632" w:rsidRPr="001A6720" w:rsidRDefault="000156EB">
      <w:pPr>
        <w:pStyle w:val="BodyText"/>
        <w:rPr>
          <w:szCs w:val="21"/>
          <w:lang w:val="en-GB"/>
        </w:rPr>
      </w:pPr>
      <w:r w:rsidRPr="001A6720">
        <w:rPr>
          <w:szCs w:val="21"/>
          <w:lang w:val="cy-GB"/>
        </w:rPr>
        <w:t xml:space="preserve">Gellir darparu cyngor ac arweiniad ar lafar neu'n ysgrifenedig i helpu unigolion a busnesau i ddeall a chydymffurfio â gofynion cyfreithiol. Gan amlaf, camau gweithredu anffurfiol yw'r ymateb mwyaf priodol i doriadau bach y gellir eu cywiro'n brydlon. Gall hyn gynnwys rhybuddion ar lafar neu ysgrifenedig a gefnogir gan gyngor clir ynghylch y camau angenrheidiol i sicrhau cydymffurfiaeth ac atal toriadau yn y dyfodol. </w:t>
      </w:r>
    </w:p>
    <w:p w14:paraId="13D54F96" w14:textId="77777777" w:rsidR="00102BF2" w:rsidRPr="005C5FCA" w:rsidRDefault="000156EB">
      <w:pPr>
        <w:pStyle w:val="Heading2"/>
        <w:rPr>
          <w:sz w:val="28"/>
          <w:szCs w:val="28"/>
        </w:rPr>
      </w:pPr>
      <w:r w:rsidRPr="005C5FCA">
        <w:rPr>
          <w:sz w:val="28"/>
          <w:szCs w:val="28"/>
          <w:lang w:val="cy-GB"/>
        </w:rPr>
        <w:t>Hysbysiadau Statudol</w:t>
      </w:r>
    </w:p>
    <w:p w14:paraId="13D54F97" w14:textId="77777777" w:rsidR="00102BF2" w:rsidRPr="001A6720" w:rsidRDefault="000156EB">
      <w:pPr>
        <w:pStyle w:val="BodyText"/>
        <w:rPr>
          <w:szCs w:val="21"/>
        </w:rPr>
      </w:pPr>
      <w:r w:rsidRPr="001A6720">
        <w:rPr>
          <w:szCs w:val="21"/>
          <w:lang w:val="cy-GB"/>
        </w:rPr>
        <w:t xml:space="preserve">Mae deddfwriaeth amgylcheddol amrywiol yn darparu pwerau a dyletswyddau dan rai amgylchiadau i gyflwyno hysbysiadau statudol lle mae camau gweithredu penodol yn ofynnol o fewn amserlenni penodedig. Gall methu cydymffurfio â hysbysiad statudol gael ei ystyried fel trosedd. Lle mae deddfwriaeth yn darparu hawl i apelio, darperir manylion i'r derbynnydd. </w:t>
      </w:r>
    </w:p>
    <w:p w14:paraId="13D54F98" w14:textId="77777777" w:rsidR="00102BF2" w:rsidRPr="005C5FCA" w:rsidRDefault="000156EB">
      <w:pPr>
        <w:pStyle w:val="Heading2"/>
        <w:rPr>
          <w:sz w:val="28"/>
          <w:szCs w:val="28"/>
        </w:rPr>
      </w:pPr>
      <w:r w:rsidRPr="005C5FCA">
        <w:rPr>
          <w:sz w:val="28"/>
          <w:szCs w:val="28"/>
          <w:lang w:val="cy-GB"/>
        </w:rPr>
        <w:t>Hysbysiadau Cosb Benodedig</w:t>
      </w:r>
    </w:p>
    <w:p w14:paraId="13D54F99" w14:textId="77777777" w:rsidR="00102BF2" w:rsidRPr="00724D2B" w:rsidRDefault="000156EB">
      <w:pPr>
        <w:pStyle w:val="BodyText"/>
        <w:rPr>
          <w:szCs w:val="21"/>
        </w:rPr>
      </w:pPr>
      <w:r w:rsidRPr="00724D2B">
        <w:rPr>
          <w:szCs w:val="21"/>
          <w:lang w:val="cy-GB"/>
        </w:rPr>
        <w:t xml:space="preserve">Gellir cyflwyno hysbysiadau cosb benodedig yn lle erlyniad ar gyfer tramgwyddau dynodedig. Mae taliad yn ei ryddhau rhag atebolrwydd ar gyfer erlyniad ar gyfer y tramgwydd dan sylw. Gall methiant i dalu arwain at weithrediadau cyfreithiol. </w:t>
      </w:r>
    </w:p>
    <w:p w14:paraId="13D54F9A" w14:textId="77777777" w:rsidR="00102BF2" w:rsidRPr="005C5FCA" w:rsidRDefault="000156EB">
      <w:pPr>
        <w:pStyle w:val="Heading2"/>
        <w:rPr>
          <w:sz w:val="28"/>
          <w:szCs w:val="28"/>
        </w:rPr>
      </w:pPr>
      <w:r w:rsidRPr="005C5FCA">
        <w:rPr>
          <w:sz w:val="28"/>
          <w:szCs w:val="28"/>
          <w:lang w:val="cy-GB"/>
        </w:rPr>
        <w:t>Hysbysiadau Gwarchod y Gymuned</w:t>
      </w:r>
    </w:p>
    <w:p w14:paraId="13D54F9B" w14:textId="77777777" w:rsidR="00957FF0" w:rsidRPr="00724D2B" w:rsidRDefault="000156EB" w:rsidP="00957FF0">
      <w:pPr>
        <w:pStyle w:val="NormalWeb"/>
        <w:jc w:val="both"/>
        <w:rPr>
          <w:rFonts w:ascii="Arial" w:hAnsi="Arial" w:cs="Arial"/>
          <w:sz w:val="21"/>
          <w:szCs w:val="21"/>
        </w:rPr>
      </w:pPr>
      <w:r w:rsidRPr="00724D2B">
        <w:rPr>
          <w:rFonts w:ascii="Arial" w:hAnsi="Arial" w:cs="Arial"/>
          <w:sz w:val="21"/>
          <w:szCs w:val="21"/>
          <w:lang w:val="cy-GB"/>
        </w:rPr>
        <w:t xml:space="preserve">Gellir defnyddio Hysbysiadau Gwarchod y Gymuned lle mae ymddygiad yn cael effaith niweidiol ar ansawdd bywyd y rheini yn yr ardal, yn barhaus yn ei natur, ac yn afresymol.  Mae Hysbysiad Gwarchod y Gymuned yn gosod unrhyw un o'r gofynion canlynol ar yr unigolyn neu'r corff sy'n ei dderbyn: </w:t>
      </w:r>
    </w:p>
    <w:p w14:paraId="13D54F9C" w14:textId="77777777" w:rsidR="00957FF0" w:rsidRPr="00724D2B" w:rsidRDefault="000156EB" w:rsidP="00957FF0">
      <w:pPr>
        <w:pStyle w:val="NormalWeb"/>
        <w:rPr>
          <w:rFonts w:ascii="Arial" w:hAnsi="Arial" w:cs="Arial"/>
          <w:sz w:val="21"/>
          <w:szCs w:val="21"/>
        </w:rPr>
      </w:pPr>
      <w:r w:rsidRPr="00724D2B">
        <w:rPr>
          <w:rFonts w:ascii="Arial" w:hAnsi="Arial" w:cs="Arial"/>
          <w:sz w:val="21"/>
          <w:szCs w:val="21"/>
          <w:lang w:val="cy-GB"/>
        </w:rPr>
        <w:t xml:space="preserve">a) </w:t>
      </w:r>
      <w:r w:rsidRPr="00724D2B">
        <w:rPr>
          <w:rFonts w:ascii="Arial" w:hAnsi="Arial" w:cs="Arial"/>
          <w:sz w:val="21"/>
          <w:szCs w:val="21"/>
          <w:lang w:val="cy-GB"/>
        </w:rPr>
        <w:tab/>
        <w:t>Gofyniad i stopio gwneud pethau penodol</w:t>
      </w:r>
      <w:r w:rsidRPr="00724D2B">
        <w:rPr>
          <w:rFonts w:ascii="Arial" w:hAnsi="Arial" w:cs="Arial"/>
          <w:sz w:val="21"/>
          <w:szCs w:val="21"/>
          <w:lang w:val="cy-GB"/>
        </w:rPr>
        <w:br/>
        <w:t>b)</w:t>
      </w:r>
      <w:r w:rsidRPr="00724D2B">
        <w:rPr>
          <w:rFonts w:ascii="Arial" w:hAnsi="Arial" w:cs="Arial"/>
          <w:sz w:val="21"/>
          <w:szCs w:val="21"/>
          <w:lang w:val="cy-GB"/>
        </w:rPr>
        <w:tab/>
        <w:t>Gofyniad i wneud pethau penodol</w:t>
      </w:r>
      <w:r w:rsidRPr="00724D2B">
        <w:rPr>
          <w:rFonts w:ascii="Arial" w:hAnsi="Arial" w:cs="Arial"/>
          <w:sz w:val="21"/>
          <w:szCs w:val="21"/>
          <w:lang w:val="cy-GB"/>
        </w:rPr>
        <w:br/>
        <w:t xml:space="preserve">c) </w:t>
      </w:r>
      <w:r w:rsidRPr="00724D2B">
        <w:rPr>
          <w:rFonts w:ascii="Arial" w:hAnsi="Arial" w:cs="Arial"/>
          <w:sz w:val="21"/>
          <w:szCs w:val="21"/>
          <w:lang w:val="cy-GB"/>
        </w:rPr>
        <w:tab/>
        <w:t xml:space="preserve">Gofyniad i gymryd camau rhesymol i gyflawni canlyniadau penodol. </w:t>
      </w:r>
    </w:p>
    <w:p w14:paraId="13D54F9D" w14:textId="77777777" w:rsidR="001B47B6" w:rsidRPr="00724D2B" w:rsidRDefault="000156EB" w:rsidP="001B47B6">
      <w:pPr>
        <w:pStyle w:val="Heading2"/>
        <w:rPr>
          <w:rFonts w:ascii="Arial" w:eastAsia="Times New Roman" w:hAnsi="Arial" w:cs="Arial"/>
          <w:b w:val="0"/>
          <w:bCs w:val="0"/>
          <w:color w:val="auto"/>
          <w:sz w:val="21"/>
          <w:szCs w:val="21"/>
          <w:lang w:val="en-GB" w:eastAsia="en-GB"/>
        </w:rPr>
      </w:pPr>
      <w:r w:rsidRPr="00724D2B">
        <w:rPr>
          <w:rFonts w:ascii="Arial" w:eastAsia="Times New Roman" w:hAnsi="Arial" w:cs="Arial"/>
          <w:b w:val="0"/>
          <w:bCs w:val="0"/>
          <w:color w:val="auto"/>
          <w:sz w:val="21"/>
          <w:szCs w:val="21"/>
          <w:lang w:val="cy-GB" w:eastAsia="en-GB"/>
        </w:rPr>
        <w:lastRenderedPageBreak/>
        <w:t xml:space="preserve">Cyflwynir Hysbysiad Gwarchod y Gymuned yn unig yn dilyn rhybudd ysgrifenedig a lle darperir cyfle rhesymol i gyflawni'r gydymffurfiaeth. Mae gan dderbynwyr hawl statudol i apelio i'r Llys Ynadon. </w:t>
      </w:r>
    </w:p>
    <w:p w14:paraId="13D54F9E" w14:textId="77777777" w:rsidR="00102BF2" w:rsidRPr="005C5FCA" w:rsidRDefault="000156EB">
      <w:pPr>
        <w:pStyle w:val="Heading2"/>
        <w:rPr>
          <w:sz w:val="28"/>
          <w:szCs w:val="28"/>
        </w:rPr>
      </w:pPr>
      <w:r w:rsidRPr="005C5FCA">
        <w:rPr>
          <w:sz w:val="28"/>
          <w:szCs w:val="28"/>
          <w:lang w:val="cy-GB"/>
        </w:rPr>
        <w:t>Rhybuddion Syml</w:t>
      </w:r>
    </w:p>
    <w:p w14:paraId="13D54F9F" w14:textId="77777777" w:rsidR="00102BF2" w:rsidRPr="00724D2B" w:rsidRDefault="000156EB">
      <w:pPr>
        <w:pStyle w:val="BodyText"/>
        <w:rPr>
          <w:szCs w:val="21"/>
        </w:rPr>
      </w:pPr>
      <w:r w:rsidRPr="00724D2B">
        <w:rPr>
          <w:szCs w:val="21"/>
          <w:lang w:val="cy-GB"/>
        </w:rPr>
        <w:t xml:space="preserve">Gellir cynnig rhybudd syml lle bydd tystiolaeth ddigonol i gefnogi erlyniad, mae'r troseddwr yn derbyn y trosedd ac yn rhoi caniatâd gwybodus i dderbyn rhybudd. Gellir ystyried rhybudd syml yn lle erlyniad lle bo'n briodol ac yn unol ag arweiniad y Weinyddiaeth Gyfiawnder. </w:t>
      </w:r>
    </w:p>
    <w:p w14:paraId="13D54FA0" w14:textId="77777777" w:rsidR="00102BF2" w:rsidRPr="005C5FCA" w:rsidRDefault="000156EB">
      <w:pPr>
        <w:pStyle w:val="Heading2"/>
        <w:rPr>
          <w:sz w:val="28"/>
          <w:szCs w:val="28"/>
        </w:rPr>
      </w:pPr>
      <w:r w:rsidRPr="005C5FCA">
        <w:rPr>
          <w:sz w:val="28"/>
          <w:szCs w:val="28"/>
          <w:lang w:val="cy-GB"/>
        </w:rPr>
        <w:t>Atafaelu Cerbydau</w:t>
      </w:r>
    </w:p>
    <w:p w14:paraId="13D54FA1" w14:textId="77777777" w:rsidR="00787C30" w:rsidRPr="006A7012" w:rsidRDefault="000156EB" w:rsidP="00486F9C">
      <w:pPr>
        <w:pStyle w:val="NormalWeb"/>
        <w:jc w:val="both"/>
        <w:rPr>
          <w:rFonts w:ascii="Arial" w:hAnsi="Arial" w:cs="Arial"/>
          <w:sz w:val="21"/>
          <w:szCs w:val="21"/>
        </w:rPr>
      </w:pPr>
      <w:r w:rsidRPr="006A7012">
        <w:rPr>
          <w:rFonts w:ascii="Arial" w:hAnsi="Arial" w:cs="Arial"/>
          <w:sz w:val="21"/>
          <w:szCs w:val="21"/>
          <w:lang w:val="cy-GB"/>
        </w:rPr>
        <w:t xml:space="preserve">Caiff cerbydau eu hatafaelu lle rhoddir awdurdod drwy bwerau statudol penodol ac yn unol â Rheoliadau Rheoli Gwastraff   (Ymdrin ag Eiddo a Atafaelwyd) (Lloegr a Chymru) 2015 ac unrhyw arweiniad gweithredol perthnasol. </w:t>
      </w:r>
    </w:p>
    <w:p w14:paraId="13D54FA2" w14:textId="77777777" w:rsidR="004B34FD" w:rsidRPr="004B34FD" w:rsidRDefault="000156EB" w:rsidP="00486F9C">
      <w:pPr>
        <w:pStyle w:val="NormalWeb"/>
        <w:jc w:val="both"/>
        <w:rPr>
          <w:rFonts w:ascii="Arial" w:hAnsi="Arial" w:cs="Arial"/>
          <w:sz w:val="21"/>
          <w:szCs w:val="21"/>
        </w:rPr>
      </w:pPr>
      <w:r w:rsidRPr="004B34FD">
        <w:rPr>
          <w:rFonts w:ascii="Arial" w:hAnsi="Arial" w:cs="Arial"/>
          <w:sz w:val="21"/>
          <w:szCs w:val="21"/>
          <w:lang w:val="cy-GB"/>
        </w:rPr>
        <w:t xml:space="preserve">Os yw'r mater yn parhau i'r Llys, a lle mae'r ddeddfwriaeth berthnasol yn caniatáu hynny, gall y Tîm Gorfodi Gwastraff gyflwyno cais i'r Llys am orchymyn sy'n fforffedu'r cerbyd a atafaelwyd i Gyngor Bwrdeistref Sirol Castell-nedd Port Talbot. Lle mae'r Llys yn rhoi gorchymyn o'r fath, gellir gwerthu neu ddinistrio'r cerbyd, yn dibynnu ar ei gyflwr ac unrhyw ofynion cyfreithiol neu weithredol perthnasol. </w:t>
      </w:r>
    </w:p>
    <w:p w14:paraId="13D54FA3" w14:textId="77777777" w:rsidR="00102BF2" w:rsidRPr="005C5FCA" w:rsidRDefault="000156EB">
      <w:pPr>
        <w:pStyle w:val="Heading2"/>
        <w:rPr>
          <w:sz w:val="28"/>
          <w:szCs w:val="28"/>
        </w:rPr>
      </w:pPr>
      <w:r w:rsidRPr="005C5FCA">
        <w:rPr>
          <w:sz w:val="28"/>
          <w:szCs w:val="28"/>
          <w:lang w:val="cy-GB"/>
        </w:rPr>
        <w:t>Erlyniad</w:t>
      </w:r>
    </w:p>
    <w:p w14:paraId="13D54FA4" w14:textId="77777777" w:rsidR="00102BF2" w:rsidRDefault="000156EB">
      <w:pPr>
        <w:pStyle w:val="BodyText"/>
      </w:pPr>
      <w:r>
        <w:rPr>
          <w:lang w:val="cy-GB"/>
        </w:rPr>
        <w:t xml:space="preserve">Mae erlyn fel arfer yn cael ei ddefnyddio ar gyfer tramgwyddau difrifol, diffyg cydymffurfio parhaus neu lle mae mesurau gorfodi amgen wedi methu. Gwneir penderfyniadau i erlyn yn unol â'r profion tystiolaethol a budd y cyhoedd yn y Cod ar gyfer Erlynwyr y Goron. </w:t>
      </w:r>
    </w:p>
    <w:p w14:paraId="13D54FA5" w14:textId="77777777" w:rsidR="00102BF2" w:rsidRPr="005C5FCA" w:rsidRDefault="000156EB">
      <w:pPr>
        <w:pStyle w:val="Heading2"/>
        <w:rPr>
          <w:sz w:val="28"/>
          <w:szCs w:val="28"/>
        </w:rPr>
      </w:pPr>
      <w:r w:rsidRPr="005C5FCA">
        <w:rPr>
          <w:sz w:val="28"/>
          <w:szCs w:val="28"/>
          <w:lang w:val="cy-GB"/>
        </w:rPr>
        <w:t>Gorchmynion Ymddygiad Troseddol</w:t>
      </w:r>
    </w:p>
    <w:p w14:paraId="13D54FA6" w14:textId="77777777" w:rsidR="00102BF2" w:rsidRPr="001719F3" w:rsidRDefault="000156EB" w:rsidP="00F364CE">
      <w:pPr>
        <w:pStyle w:val="BodyTextIndent2"/>
        <w:spacing w:line="240" w:lineRule="auto"/>
        <w:ind w:left="0"/>
        <w:jc w:val="both"/>
        <w:rPr>
          <w:rFonts w:cs="Arial"/>
          <w:color w:val="FF0000"/>
          <w:szCs w:val="21"/>
        </w:rPr>
      </w:pPr>
      <w:r w:rsidRPr="001719F3">
        <w:rPr>
          <w:szCs w:val="21"/>
          <w:lang w:val="cy-GB"/>
        </w:rPr>
        <w:t>Lle bo'n briodol, gall swyddogion ofyn i'r Llys ystyried Gorchymyn Ymddygiad Troseddol yn dilyn collfarn ar gyfer troseddau perthnasol. Gellir defnyddio gorchmynion o'r fath i ymdrin ag ymddygiad gwrthgymdeithasol parhaus a throseddau amgylcheddol.</w:t>
      </w:r>
      <w:r w:rsidR="00F364CE" w:rsidRPr="001719F3">
        <w:rPr>
          <w:rFonts w:ascii="Calibri" w:hAnsi="Calibri"/>
          <w:szCs w:val="21"/>
          <w:lang w:val="cy-GB"/>
        </w:rPr>
        <w:t xml:space="preserve"> </w:t>
      </w:r>
      <w:r w:rsidR="00F364CE" w:rsidRPr="001719F3">
        <w:rPr>
          <w:rFonts w:cs="Arial"/>
          <w:szCs w:val="21"/>
          <w:lang w:val="cy-GB"/>
        </w:rPr>
        <w:t xml:space="preserve">Gall Gorchymyn Ymddygiad Troseddol gael ei gyhoeddi ynghyd â dedfryd bresennol neu os yw'r unigolyn wedi'i ryddhau'n amodol yn unig. Gall swyddogion ofyn i gyfyngiadau gael eu gweithredu ar dderbynnydd Gorchymyn Ymddygiad Troseddol, a all gynnwys peidio â hysbysebu casgliadau gwastraff, peidio â symud/cario unrhyw wastraff neu i fynd i leoliad. Mae torri Gorchymyn Ymddygiad Troseddol yn drosedd ar wahân gyda dedfryd o hyd at 5 mlynedd mewn carchar. </w:t>
      </w:r>
      <w:r w:rsidR="00F364CE" w:rsidRPr="001719F3">
        <w:rPr>
          <w:rFonts w:cs="Arial"/>
          <w:color w:val="FF0000"/>
          <w:szCs w:val="21"/>
          <w:lang w:val="cy-GB"/>
        </w:rPr>
        <w:t xml:space="preserve">  </w:t>
      </w:r>
    </w:p>
    <w:p w14:paraId="13D54FA7" w14:textId="77777777" w:rsidR="005C5FCA" w:rsidRDefault="005C5FCA" w:rsidP="00F364CE">
      <w:pPr>
        <w:pStyle w:val="BodyTextIndent2"/>
        <w:spacing w:line="240" w:lineRule="auto"/>
        <w:ind w:left="0"/>
        <w:jc w:val="both"/>
        <w:rPr>
          <w:rFonts w:cs="Arial"/>
          <w:color w:val="FF0000"/>
          <w:sz w:val="24"/>
          <w:szCs w:val="24"/>
        </w:rPr>
      </w:pPr>
    </w:p>
    <w:p w14:paraId="13D54FA8" w14:textId="77777777" w:rsidR="005C5FCA" w:rsidRDefault="005C5FCA" w:rsidP="00F364CE">
      <w:pPr>
        <w:pStyle w:val="BodyTextIndent2"/>
        <w:spacing w:line="240" w:lineRule="auto"/>
        <w:ind w:left="0"/>
        <w:jc w:val="both"/>
        <w:rPr>
          <w:rFonts w:cs="Arial"/>
          <w:color w:val="FF0000"/>
          <w:sz w:val="24"/>
          <w:szCs w:val="24"/>
        </w:rPr>
      </w:pPr>
    </w:p>
    <w:p w14:paraId="13D54FA9" w14:textId="77777777" w:rsidR="001719F3" w:rsidRPr="00F364CE" w:rsidRDefault="001719F3" w:rsidP="00F364CE">
      <w:pPr>
        <w:pStyle w:val="BodyTextIndent2"/>
        <w:spacing w:line="240" w:lineRule="auto"/>
        <w:ind w:left="0"/>
        <w:jc w:val="both"/>
        <w:rPr>
          <w:rFonts w:cs="Arial"/>
          <w:color w:val="FF0000"/>
          <w:sz w:val="24"/>
          <w:szCs w:val="24"/>
        </w:rPr>
      </w:pPr>
    </w:p>
    <w:p w14:paraId="13D54FAA" w14:textId="77777777" w:rsidR="000F75BA" w:rsidRDefault="000156EB" w:rsidP="00651C64">
      <w:pPr>
        <w:pStyle w:val="Heading1"/>
      </w:pPr>
      <w:r w:rsidRPr="00651C64">
        <w:rPr>
          <w:lang w:val="cy-GB"/>
        </w:rPr>
        <w:t>7. Gwneud ac Awdurdodi Penderfyniadau</w:t>
      </w:r>
    </w:p>
    <w:p w14:paraId="13D54FAB" w14:textId="77777777" w:rsidR="00102BF2" w:rsidRDefault="000156EB">
      <w:pPr>
        <w:pStyle w:val="BodyText"/>
      </w:pPr>
      <w:r>
        <w:rPr>
          <w:lang w:val="cy-GB"/>
        </w:rPr>
        <w:t xml:space="preserve">Ystyrir pob achos yn unigol. Bydd swyddogion yn asesu'r holl amgylchiadau perthnasol cyn penderfynu a yw camau gweithredu gorfodi'n briodol a pha lefel o weithredu y dylid ei dewis. </w:t>
      </w:r>
    </w:p>
    <w:p w14:paraId="13D54FAC" w14:textId="77777777" w:rsidR="00102BF2" w:rsidRDefault="000156EB">
      <w:pPr>
        <w:pStyle w:val="BodyText"/>
      </w:pPr>
      <w:r>
        <w:rPr>
          <w:lang w:val="cy-GB"/>
        </w:rPr>
        <w:t xml:space="preserve">Mae'r ffactorau y gellir eu hystyried yn cynnwys: </w:t>
      </w:r>
    </w:p>
    <w:p w14:paraId="13D54FAD" w14:textId="77777777" w:rsidR="00102BF2" w:rsidRDefault="000156EB">
      <w:pPr>
        <w:pStyle w:val="ListBullet"/>
      </w:pPr>
      <w:r>
        <w:rPr>
          <w:lang w:val="cy-GB"/>
        </w:rPr>
        <w:lastRenderedPageBreak/>
        <w:t xml:space="preserve">Difrifoldeb y trosedd; </w:t>
      </w:r>
    </w:p>
    <w:p w14:paraId="13D54FAE" w14:textId="77777777" w:rsidR="00102BF2" w:rsidRDefault="000156EB">
      <w:pPr>
        <w:pStyle w:val="ListBullet"/>
      </w:pPr>
      <w:r>
        <w:rPr>
          <w:lang w:val="cy-GB"/>
        </w:rPr>
        <w:t xml:space="preserve">Niwed gwirioneddol neu bosib a achosir; </w:t>
      </w:r>
    </w:p>
    <w:p w14:paraId="13D54FAF" w14:textId="77777777" w:rsidR="00102BF2" w:rsidRDefault="000156EB">
      <w:pPr>
        <w:pStyle w:val="ListBullet"/>
      </w:pPr>
      <w:r>
        <w:rPr>
          <w:lang w:val="cy-GB"/>
        </w:rPr>
        <w:t>Effaith amgylcheddol;</w:t>
      </w:r>
    </w:p>
    <w:p w14:paraId="13D54FB0" w14:textId="77777777" w:rsidR="00102BF2" w:rsidRDefault="000156EB">
      <w:pPr>
        <w:pStyle w:val="ListBullet"/>
      </w:pPr>
      <w:r>
        <w:rPr>
          <w:lang w:val="cy-GB"/>
        </w:rPr>
        <w:t xml:space="preserve">Risg i iechyd neu ddiogelwch y cyhoedd; </w:t>
      </w:r>
    </w:p>
    <w:p w14:paraId="13D54FB1" w14:textId="77777777" w:rsidR="00102BF2" w:rsidRDefault="000156EB">
      <w:pPr>
        <w:pStyle w:val="ListBullet"/>
      </w:pPr>
      <w:r>
        <w:rPr>
          <w:lang w:val="cy-GB"/>
        </w:rPr>
        <w:t xml:space="preserve">A yw'r toriad yn un bwriadol, diofal neu ddamweiniol; </w:t>
      </w:r>
    </w:p>
    <w:p w14:paraId="13D54FB2" w14:textId="77777777" w:rsidR="00102BF2" w:rsidRDefault="000156EB">
      <w:pPr>
        <w:pStyle w:val="ListBullet"/>
      </w:pPr>
      <w:r>
        <w:rPr>
          <w:lang w:val="cy-GB"/>
        </w:rPr>
        <w:t xml:space="preserve">Hanes o ddiffyg cydymffurfio; </w:t>
      </w:r>
    </w:p>
    <w:p w14:paraId="13D54FB3" w14:textId="77777777" w:rsidR="00102BF2" w:rsidRDefault="000156EB">
      <w:pPr>
        <w:pStyle w:val="ListBullet"/>
      </w:pPr>
      <w:r>
        <w:rPr>
          <w:lang w:val="cy-GB"/>
        </w:rPr>
        <w:t xml:space="preserve">A anwybyddwyd cyngor yn flaenorol; </w:t>
      </w:r>
    </w:p>
    <w:p w14:paraId="13D54FB4" w14:textId="77777777" w:rsidR="00102BF2" w:rsidRDefault="000156EB">
      <w:pPr>
        <w:pStyle w:val="ListBullet"/>
      </w:pPr>
      <w:r>
        <w:rPr>
          <w:lang w:val="cy-GB"/>
        </w:rPr>
        <w:t xml:space="preserve">A effeithiwyd ar unigolion diamddiffyn; </w:t>
      </w:r>
    </w:p>
    <w:p w14:paraId="13D54FB5" w14:textId="77777777" w:rsidR="00102BF2" w:rsidRDefault="000156EB">
      <w:pPr>
        <w:pStyle w:val="ListBullet"/>
      </w:pPr>
      <w:r>
        <w:rPr>
          <w:lang w:val="cy-GB"/>
        </w:rPr>
        <w:t xml:space="preserve">A oedd gwahaniaethu neu elyniaeth yn ffactor; </w:t>
      </w:r>
    </w:p>
    <w:p w14:paraId="13D54FB6" w14:textId="77777777" w:rsidR="00102BF2" w:rsidRDefault="000156EB">
      <w:pPr>
        <w:pStyle w:val="ListBullet"/>
      </w:pPr>
      <w:r>
        <w:rPr>
          <w:lang w:val="cy-GB"/>
        </w:rPr>
        <w:t xml:space="preserve">Y tebygolrwydd y caiff ei ailadrodd;  </w:t>
      </w:r>
    </w:p>
    <w:p w14:paraId="13D54FB7" w14:textId="77777777" w:rsidR="00102BF2" w:rsidRDefault="000156EB">
      <w:pPr>
        <w:pStyle w:val="ListBullet"/>
      </w:pPr>
      <w:r>
        <w:rPr>
          <w:lang w:val="cy-GB"/>
        </w:rPr>
        <w:t>Pa mor fodlon y mae'r unigolyn neu'r sefydliad i gywiro'r mater; ac</w:t>
      </w:r>
    </w:p>
    <w:p w14:paraId="13D54FB8" w14:textId="77777777" w:rsidR="00102BF2" w:rsidRDefault="000156EB">
      <w:pPr>
        <w:pStyle w:val="ListBullet"/>
      </w:pPr>
      <w:r>
        <w:rPr>
          <w:lang w:val="cy-GB"/>
        </w:rPr>
        <w:t xml:space="preserve">A yw camau gweithredu gorfodi er budd ehangach y cyhoedd. </w:t>
      </w:r>
    </w:p>
    <w:p w14:paraId="13D54FB9" w14:textId="77777777" w:rsidR="000F75BA" w:rsidRDefault="000156EB" w:rsidP="00016F3E">
      <w:pPr>
        <w:pStyle w:val="Heading1"/>
      </w:pPr>
      <w:r w:rsidRPr="00016F3E">
        <w:rPr>
          <w:lang w:val="cy-GB"/>
        </w:rPr>
        <w:t>8. Rolau, Cyfrifoldebau ac Ymgysylltiad</w:t>
      </w:r>
    </w:p>
    <w:p w14:paraId="13D54FBA" w14:textId="77777777" w:rsidR="00102BF2" w:rsidRDefault="000156EB">
      <w:pPr>
        <w:pStyle w:val="BodyText"/>
      </w:pPr>
      <w:r>
        <w:rPr>
          <w:lang w:val="cy-GB"/>
        </w:rPr>
        <w:t xml:space="preserve">Mae'r Cyngor wedi ymrwymo i helpu preswylwyr a busnesau i ddeall eu cyfrifoldebau a chydymffurfio â nhw. </w:t>
      </w:r>
    </w:p>
    <w:p w14:paraId="13D54FBB" w14:textId="77777777" w:rsidR="00102BF2" w:rsidRDefault="000156EB">
      <w:pPr>
        <w:pStyle w:val="BodyText"/>
      </w:pPr>
      <w:r>
        <w:rPr>
          <w:lang w:val="cy-GB"/>
        </w:rPr>
        <w:t>Byddwn yn gwneud y canlynol:</w:t>
      </w:r>
    </w:p>
    <w:p w14:paraId="13D54FBC" w14:textId="77777777" w:rsidR="00102BF2" w:rsidRDefault="000156EB">
      <w:pPr>
        <w:pStyle w:val="ListBullet"/>
      </w:pPr>
      <w:r>
        <w:rPr>
          <w:lang w:val="cy-GB"/>
        </w:rPr>
        <w:t xml:space="preserve">Darparu cyngor clir a hygyrch; </w:t>
      </w:r>
    </w:p>
    <w:p w14:paraId="13D54FBD" w14:textId="77777777" w:rsidR="00102BF2" w:rsidRDefault="000156EB">
      <w:pPr>
        <w:pStyle w:val="ListBullet"/>
      </w:pPr>
      <w:r>
        <w:rPr>
          <w:lang w:val="cy-GB"/>
        </w:rPr>
        <w:t xml:space="preserve">Esbonio penderfyniadau gorfodi; </w:t>
      </w:r>
    </w:p>
    <w:p w14:paraId="13D54FBE" w14:textId="77777777" w:rsidR="00102BF2" w:rsidRDefault="000156EB">
      <w:pPr>
        <w:pStyle w:val="ListBullet"/>
      </w:pPr>
      <w:r>
        <w:rPr>
          <w:lang w:val="cy-GB"/>
        </w:rPr>
        <w:t xml:space="preserve">Cyfeirio at yr arweiniad a'r gefnogaeth sydd ar gael; </w:t>
      </w:r>
    </w:p>
    <w:p w14:paraId="13D54FBF" w14:textId="77777777" w:rsidR="00102BF2" w:rsidRDefault="000156EB">
      <w:pPr>
        <w:pStyle w:val="ListBullet"/>
      </w:pPr>
      <w:r>
        <w:rPr>
          <w:lang w:val="cy-GB"/>
        </w:rPr>
        <w:t>Ystyried sylwadau a dderbyniwyd; a</w:t>
      </w:r>
    </w:p>
    <w:p w14:paraId="13D54FC0" w14:textId="77777777" w:rsidR="00102BF2" w:rsidRDefault="000156EB">
      <w:pPr>
        <w:pStyle w:val="ListBullet"/>
      </w:pPr>
      <w:r>
        <w:rPr>
          <w:lang w:val="cy-GB"/>
        </w:rPr>
        <w:t xml:space="preserve">Thrin unigolion yn deg ac yn broffesiynol. </w:t>
      </w:r>
    </w:p>
    <w:p w14:paraId="13D54FC1" w14:textId="77777777" w:rsidR="00102BF2" w:rsidRDefault="000156EB">
      <w:pPr>
        <w:pStyle w:val="BodyText"/>
      </w:pPr>
      <w:r>
        <w:rPr>
          <w:lang w:val="cy-GB"/>
        </w:rPr>
        <w:t xml:space="preserve">Disgwylir i unigolion a busnesau wneud y canlynol: </w:t>
      </w:r>
    </w:p>
    <w:p w14:paraId="13D54FC2" w14:textId="77777777" w:rsidR="00102BF2" w:rsidRDefault="000156EB">
      <w:pPr>
        <w:pStyle w:val="ListBullet"/>
      </w:pPr>
      <w:r>
        <w:rPr>
          <w:lang w:val="cy-GB"/>
        </w:rPr>
        <w:t xml:space="preserve">Cydweithredu ag ymchwiliadau cyfreithiol; </w:t>
      </w:r>
    </w:p>
    <w:p w14:paraId="13D54FC3" w14:textId="77777777" w:rsidR="00102BF2" w:rsidRDefault="000156EB">
      <w:pPr>
        <w:pStyle w:val="ListBullet"/>
      </w:pPr>
      <w:r>
        <w:rPr>
          <w:lang w:val="cy-GB"/>
        </w:rPr>
        <w:t>Darparu gwybodaeth fel sy'n ofynnol yn ôl y gyfraith; a</w:t>
      </w:r>
    </w:p>
    <w:p w14:paraId="13D54FC4" w14:textId="77777777" w:rsidR="00102BF2" w:rsidRDefault="000156EB">
      <w:pPr>
        <w:pStyle w:val="ListBullet"/>
      </w:pPr>
      <w:r>
        <w:rPr>
          <w:lang w:val="cy-GB"/>
        </w:rPr>
        <w:t xml:space="preserve">Chymryd camau rhesymol i gydymffurfio â rhwymedigaethau cyfreithiol.  </w:t>
      </w:r>
    </w:p>
    <w:p w14:paraId="13D54FC5" w14:textId="77777777" w:rsidR="00102BF2" w:rsidRDefault="000156EB">
      <w:pPr>
        <w:pStyle w:val="BodyText"/>
      </w:pPr>
      <w:r>
        <w:rPr>
          <w:lang w:val="cy-GB"/>
        </w:rPr>
        <w:t xml:space="preserve">Dylid cyflwyno unrhyw gwynion mewn perthynas â gweithgareddau gorfodi drwy weithred Canmoliaeth, Cwynion a Sylwadau'r Cyngor. </w:t>
      </w:r>
    </w:p>
    <w:p w14:paraId="13D54FC6" w14:textId="77777777" w:rsidR="006D5819" w:rsidRDefault="006D5819">
      <w:pPr>
        <w:pStyle w:val="BodyText"/>
      </w:pPr>
    </w:p>
    <w:p w14:paraId="13D54FC7" w14:textId="77777777" w:rsidR="000F75BA" w:rsidRDefault="000156EB" w:rsidP="000B18F9">
      <w:pPr>
        <w:pStyle w:val="Heading1"/>
      </w:pPr>
      <w:r>
        <w:rPr>
          <w:lang w:val="cy-GB"/>
        </w:rPr>
        <w:t>9. Llywodraethu Gwybodaeth a Chadw Cofnodion</w:t>
      </w:r>
    </w:p>
    <w:p w14:paraId="13D54FC8" w14:textId="77777777" w:rsidR="00102BF2" w:rsidRDefault="000156EB">
      <w:pPr>
        <w:pStyle w:val="BodyText"/>
      </w:pPr>
      <w:r>
        <w:rPr>
          <w:lang w:val="cy-GB"/>
        </w:rPr>
        <w:t xml:space="preserve">Mae'r Cyngor wedi ymrwymo i reoli data personol a chofnodion gorfodi'n briodol ac yn unol â deddfwriaeth berthnasol. </w:t>
      </w:r>
    </w:p>
    <w:p w14:paraId="13D54FC9" w14:textId="77777777" w:rsidR="00102BF2" w:rsidRDefault="000156EB">
      <w:pPr>
        <w:pStyle w:val="BodyText"/>
      </w:pPr>
      <w:r>
        <w:rPr>
          <w:lang w:val="cy-GB"/>
        </w:rPr>
        <w:t xml:space="preserve">Cedwir cofnodion fel arfer am saith mlynedd oni bai bod cyfnod cadw hirach yn ofynnol yn ôl y gyfraith, gofynion ymgyfreitha neu amserlen cadw corfforaethol y Cyngor. </w:t>
      </w:r>
    </w:p>
    <w:p w14:paraId="13D54FCA" w14:textId="77777777" w:rsidR="00102BF2" w:rsidRDefault="000156EB">
      <w:pPr>
        <w:pStyle w:val="BodyText"/>
      </w:pPr>
      <w:r>
        <w:rPr>
          <w:lang w:val="cy-GB"/>
        </w:rPr>
        <w:t xml:space="preserve">Rheolir gwybodaeth yn unol â: </w:t>
      </w:r>
    </w:p>
    <w:p w14:paraId="13D54FCB" w14:textId="77777777" w:rsidR="00102BF2" w:rsidRDefault="000156EB">
      <w:pPr>
        <w:pStyle w:val="ListBullet"/>
      </w:pPr>
      <w:r>
        <w:rPr>
          <w:lang w:val="cy-GB"/>
        </w:rPr>
        <w:t xml:space="preserve">Rheoliad Diogelu Data Cyffredinol y DU (GDPR); </w:t>
      </w:r>
    </w:p>
    <w:p w14:paraId="13D54FCC" w14:textId="77777777" w:rsidR="00102BF2" w:rsidRDefault="000156EB">
      <w:pPr>
        <w:pStyle w:val="ListBullet"/>
      </w:pPr>
      <w:r>
        <w:rPr>
          <w:lang w:val="cy-GB"/>
        </w:rPr>
        <w:lastRenderedPageBreak/>
        <w:t xml:space="preserve">Deddf Diogelu Data 2018; </w:t>
      </w:r>
    </w:p>
    <w:p w14:paraId="13D54FCD" w14:textId="77777777" w:rsidR="00102BF2" w:rsidRDefault="000156EB">
      <w:pPr>
        <w:pStyle w:val="ListBullet"/>
      </w:pPr>
      <w:r>
        <w:rPr>
          <w:lang w:val="cy-GB"/>
        </w:rPr>
        <w:t>Deddf Rhyddid Gwybodaeth 2000; a</w:t>
      </w:r>
    </w:p>
    <w:p w14:paraId="13D54FCE" w14:textId="77777777" w:rsidR="00102BF2" w:rsidRDefault="000156EB">
      <w:pPr>
        <w:pStyle w:val="ListBullet"/>
      </w:pPr>
      <w:r>
        <w:rPr>
          <w:lang w:val="cy-GB"/>
        </w:rPr>
        <w:t xml:space="preserve">Rheoliadau Gwybodaeth Amgylcheddol 2004. </w:t>
      </w:r>
    </w:p>
    <w:p w14:paraId="13D54FCF" w14:textId="77777777" w:rsidR="00102BF2" w:rsidRDefault="000156EB">
      <w:pPr>
        <w:pStyle w:val="BodyText"/>
      </w:pPr>
      <w:r>
        <w:rPr>
          <w:lang w:val="cy-GB"/>
        </w:rPr>
        <w:t xml:space="preserve">Rhennir gwybodaeth lle bo'n gyfreithlon ac yn angenrheidiol at ddibenion gorfodi, rheoleiddiol neu gyfreithiol yn unig. </w:t>
      </w:r>
    </w:p>
    <w:p w14:paraId="13D54FD0" w14:textId="77777777" w:rsidR="000F75BA" w:rsidRDefault="000156EB" w:rsidP="009934D2">
      <w:pPr>
        <w:pStyle w:val="Heading1"/>
      </w:pPr>
      <w:r>
        <w:rPr>
          <w:lang w:val="cy-GB"/>
        </w:rPr>
        <w:t>10. Y Gymraeg a Hygyrchedd</w:t>
      </w:r>
    </w:p>
    <w:p w14:paraId="13D54FD1" w14:textId="77777777" w:rsidR="00102BF2" w:rsidRDefault="000156EB">
      <w:pPr>
        <w:pStyle w:val="BodyText"/>
      </w:pPr>
      <w:r>
        <w:rPr>
          <w:lang w:val="cy-GB"/>
        </w:rPr>
        <w:t xml:space="preserve">Mae'r Cyngor yn ymrwymedig i sicrhau bod gwasanaethau gorfodi'n hygyrch i bob aelod o'r gymuned. </w:t>
      </w:r>
    </w:p>
    <w:p w14:paraId="13D54FD2" w14:textId="77777777" w:rsidR="00102BF2" w:rsidRDefault="000156EB">
      <w:pPr>
        <w:pStyle w:val="BodyText"/>
      </w:pPr>
      <w:r>
        <w:rPr>
          <w:lang w:val="cy-GB"/>
        </w:rPr>
        <w:t xml:space="preserve">Croesewir gohebiaeth yn Saesneg a byddwn yn ymdrin â gohebiaeth Gymraeg a Saesneg i'r un safonau ac amserlenni. </w:t>
      </w:r>
    </w:p>
    <w:p w14:paraId="13D54FD3" w14:textId="77777777" w:rsidR="00102BF2" w:rsidRDefault="000156EB">
      <w:pPr>
        <w:pStyle w:val="BodyText"/>
      </w:pPr>
      <w:r>
        <w:rPr>
          <w:lang w:val="cy-GB"/>
        </w:rPr>
        <w:t xml:space="preserve">Sicrheir bod gwybodaeth ar gael mewn fformatau amgen lle bo'n ymarferol, ac ystyrir addasiadau rhesymol i sicrhau y gall unigolion gael mynediad teg at wasanaethau. </w:t>
      </w:r>
    </w:p>
    <w:p w14:paraId="13D54FD4" w14:textId="77777777" w:rsidR="000F75BA" w:rsidRDefault="000156EB" w:rsidP="007C666E">
      <w:pPr>
        <w:pStyle w:val="Heading1"/>
      </w:pPr>
      <w:r>
        <w:rPr>
          <w:lang w:val="cy-GB"/>
        </w:rPr>
        <w:t>11. Monitro ac Adolygu</w:t>
      </w:r>
    </w:p>
    <w:p w14:paraId="13D54FD5" w14:textId="77777777" w:rsidR="00EE6532" w:rsidRPr="00EE6532" w:rsidRDefault="000156EB" w:rsidP="00EE6532">
      <w:pPr>
        <w:pStyle w:val="BodyText"/>
        <w:rPr>
          <w:lang w:val="en-GB"/>
        </w:rPr>
      </w:pPr>
      <w:r w:rsidRPr="00EE6532">
        <w:rPr>
          <w:lang w:val="cy-GB"/>
        </w:rPr>
        <w:t xml:space="preserve">Caiff y polisi hwn ei adolygu a'i ddiweddaru lle bo angen i adlewyrchu newidiadau mewn deddfwriaeth, arweiniad statudol neu ofynion eraill a allai effeithio ar ymagwedd y Cyngor at orfodi. </w:t>
      </w:r>
    </w:p>
    <w:p w14:paraId="13D54FD6" w14:textId="77777777" w:rsidR="00EE6532" w:rsidRDefault="00EE6532" w:rsidP="00DA5C86">
      <w:pPr>
        <w:pStyle w:val="Heading1"/>
      </w:pPr>
    </w:p>
    <w:p w14:paraId="13D54FD7" w14:textId="77777777" w:rsidR="00EE6532" w:rsidRDefault="00EE6532" w:rsidP="00DA5C86">
      <w:pPr>
        <w:pStyle w:val="Heading1"/>
      </w:pPr>
    </w:p>
    <w:p w14:paraId="13D54FD8" w14:textId="77777777" w:rsidR="00EE6532" w:rsidRDefault="00EE6532" w:rsidP="00DA5C86">
      <w:pPr>
        <w:pStyle w:val="Heading1"/>
      </w:pPr>
    </w:p>
    <w:p w14:paraId="13D54FD9" w14:textId="77777777" w:rsidR="00EE6532" w:rsidRDefault="00EE6532" w:rsidP="00EE6532"/>
    <w:p w14:paraId="13D54FDA" w14:textId="77777777" w:rsidR="00EE6532" w:rsidRDefault="00EE6532" w:rsidP="00EE6532"/>
    <w:p w14:paraId="13D54FDB" w14:textId="77777777" w:rsidR="00EE6532" w:rsidRDefault="00EE6532" w:rsidP="00EE6532"/>
    <w:p w14:paraId="13D54FDC" w14:textId="77777777" w:rsidR="001719F3" w:rsidRDefault="001719F3" w:rsidP="00EE6532"/>
    <w:p w14:paraId="1B80E07A" w14:textId="77777777" w:rsidR="00082CF1" w:rsidRDefault="00082CF1" w:rsidP="00EE6532"/>
    <w:p w14:paraId="6D289D6C" w14:textId="77777777" w:rsidR="00082CF1" w:rsidRDefault="00082CF1" w:rsidP="00EE6532"/>
    <w:p w14:paraId="278BC47C" w14:textId="77777777" w:rsidR="00082CF1" w:rsidRPr="00EE6532" w:rsidRDefault="00082CF1" w:rsidP="00EE6532"/>
    <w:p w14:paraId="13D54FDD" w14:textId="77777777" w:rsidR="000F75BA" w:rsidRDefault="000156EB" w:rsidP="00DA5C86">
      <w:pPr>
        <w:pStyle w:val="Heading1"/>
      </w:pPr>
      <w:r>
        <w:rPr>
          <w:lang w:val="cy-GB"/>
        </w:rPr>
        <w:lastRenderedPageBreak/>
        <w:t>Atodiad A: Fframwaith Deddfwriaethol a Phwerau Gorfodi</w:t>
      </w:r>
    </w:p>
    <w:p w14:paraId="13D54FDE" w14:textId="77777777" w:rsidR="00102BF2" w:rsidRDefault="000156EB">
      <w:pPr>
        <w:pStyle w:val="BodyText"/>
      </w:pPr>
      <w:r>
        <w:rPr>
          <w:lang w:val="cy-GB"/>
        </w:rPr>
        <w:t xml:space="preserve">Gall y Gwasanaethau Gofal Strydoedd arfer ei bwerau o dan ddeddfwriaeth, neu wrth ei hystyried, gan gynnwys: </w:t>
      </w:r>
    </w:p>
    <w:p w14:paraId="13D54FDF" w14:textId="1924F503" w:rsidR="00102BF2" w:rsidRDefault="00657D99">
      <w:pPr>
        <w:pStyle w:val="Heading2"/>
      </w:pPr>
      <w:r>
        <w:rPr>
          <w:rFonts w:eastAsiaTheme="minorEastAsia" w:cs="Arial"/>
          <w:b w:val="0"/>
          <w:bCs w:val="0"/>
          <w:szCs w:val="21"/>
          <w:lang w:val="cy-GB"/>
        </w:rPr>
        <w:t>Deddfwriaeth Gorfodi Gynradd</w:t>
      </w:r>
    </w:p>
    <w:p w14:paraId="13D54FE0" w14:textId="77777777" w:rsidR="00102BF2" w:rsidRDefault="000156EB">
      <w:pPr>
        <w:pStyle w:val="ListBullet"/>
      </w:pPr>
      <w:r>
        <w:rPr>
          <w:lang w:val="cy-GB"/>
        </w:rPr>
        <w:t xml:space="preserve">Deddf Diogelu'r Amgylchedd 1990; </w:t>
      </w:r>
    </w:p>
    <w:p w14:paraId="13D54FE1" w14:textId="77777777" w:rsidR="00102BF2" w:rsidRDefault="000156EB">
      <w:pPr>
        <w:pStyle w:val="ListBullet"/>
      </w:pPr>
      <w:r>
        <w:rPr>
          <w:lang w:val="cy-GB"/>
        </w:rPr>
        <w:t>Deddf Ymddygiad Gwrthgymdeithasol, Troseddu a Phlismona 2014;</w:t>
      </w:r>
    </w:p>
    <w:p w14:paraId="13D54FE2" w14:textId="77777777" w:rsidR="00102BF2" w:rsidRDefault="000156EB">
      <w:pPr>
        <w:pStyle w:val="ListBullet"/>
      </w:pPr>
      <w:r>
        <w:rPr>
          <w:lang w:val="cy-GB"/>
        </w:rPr>
        <w:t xml:space="preserve">Deddf Cymdogaethau Glân a'r Amgylchedd 2005; </w:t>
      </w:r>
    </w:p>
    <w:p w14:paraId="13D54FE3" w14:textId="77777777" w:rsidR="00102BF2" w:rsidRDefault="000156EB">
      <w:pPr>
        <w:pStyle w:val="ListBullet"/>
      </w:pPr>
      <w:r>
        <w:rPr>
          <w:lang w:val="cy-GB"/>
        </w:rPr>
        <w:t xml:space="preserve">Deddf Rheoli Llygredd (Diwygio) 1989; </w:t>
      </w:r>
    </w:p>
    <w:p w14:paraId="13D54FE4" w14:textId="77777777" w:rsidR="00102BF2" w:rsidRDefault="000156EB">
      <w:pPr>
        <w:pStyle w:val="ListBullet"/>
      </w:pPr>
      <w:r>
        <w:rPr>
          <w:lang w:val="cy-GB"/>
        </w:rPr>
        <w:t xml:space="preserve">Deddf Atal Difrod gan Blâu 1949; </w:t>
      </w:r>
    </w:p>
    <w:p w14:paraId="13D54FE5" w14:textId="77777777" w:rsidR="00102BF2" w:rsidRDefault="000156EB">
      <w:pPr>
        <w:pStyle w:val="ListBullet"/>
      </w:pPr>
      <w:r>
        <w:rPr>
          <w:lang w:val="cy-GB"/>
        </w:rPr>
        <w:t xml:space="preserve">Deddf Gwaredu Sbwriel (Amwynder) 1978; </w:t>
      </w:r>
    </w:p>
    <w:p w14:paraId="13D54FE6" w14:textId="77777777" w:rsidR="00102BF2" w:rsidRDefault="000156EB">
      <w:pPr>
        <w:pStyle w:val="ListBullet"/>
      </w:pPr>
      <w:r>
        <w:rPr>
          <w:lang w:val="cy-GB"/>
        </w:rPr>
        <w:t xml:space="preserve">Deddf Rheoleiddio Traffig Ffyrdd 1984; </w:t>
      </w:r>
    </w:p>
    <w:p w14:paraId="13D54FE7" w14:textId="77777777" w:rsidR="00102BF2" w:rsidRDefault="000156EB">
      <w:pPr>
        <w:pStyle w:val="ListBullet"/>
      </w:pPr>
      <w:r>
        <w:rPr>
          <w:lang w:val="cy-GB"/>
        </w:rPr>
        <w:t xml:space="preserve">Deddf yr Amgylchedd 1995; </w:t>
      </w:r>
    </w:p>
    <w:p w14:paraId="13D54FE8" w14:textId="77777777" w:rsidR="00102BF2" w:rsidRDefault="000156EB">
      <w:pPr>
        <w:pStyle w:val="ListBullet"/>
      </w:pPr>
      <w:r>
        <w:rPr>
          <w:lang w:val="cy-GB"/>
        </w:rPr>
        <w:t>Deddf Llywodraeth Leol (Darpariaethau Amrywiol); a</w:t>
      </w:r>
    </w:p>
    <w:p w14:paraId="13D54FE9" w14:textId="77777777" w:rsidR="00102BF2" w:rsidRDefault="000156EB">
      <w:pPr>
        <w:pStyle w:val="ListBullet"/>
      </w:pPr>
      <w:r>
        <w:rPr>
          <w:lang w:val="cy-GB"/>
        </w:rPr>
        <w:t xml:space="preserve">Gorchmynion Diogelu Mannau Agored Cyhoeddus perthnasol a luniwyd o dan Ddeddf Ymddygiad Gwrthgymdeithasol, Troseddu a Phlismona 2014. </w:t>
      </w:r>
    </w:p>
    <w:p w14:paraId="13D54FEA" w14:textId="77777777" w:rsidR="00102BF2" w:rsidRDefault="000156EB">
      <w:pPr>
        <w:pStyle w:val="Heading2"/>
      </w:pPr>
      <w:r>
        <w:rPr>
          <w:lang w:val="cy-GB"/>
        </w:rPr>
        <w:t>Deddfwriaeth Ymchwilio a Gweithdrefnol</w:t>
      </w:r>
    </w:p>
    <w:p w14:paraId="13D54FEB" w14:textId="77777777" w:rsidR="00102BF2" w:rsidRDefault="000156EB">
      <w:pPr>
        <w:pStyle w:val="ListBullet"/>
      </w:pPr>
      <w:r>
        <w:rPr>
          <w:lang w:val="cy-GB"/>
        </w:rPr>
        <w:t xml:space="preserve">Deddf yr Heddlu a Thystiolaeth Droseddol 1984; </w:t>
      </w:r>
    </w:p>
    <w:p w14:paraId="13D54FEC" w14:textId="77777777" w:rsidR="00102BF2" w:rsidRDefault="000156EB">
      <w:pPr>
        <w:pStyle w:val="ListBullet"/>
      </w:pPr>
      <w:r>
        <w:rPr>
          <w:lang w:val="cy-GB"/>
        </w:rPr>
        <w:t xml:space="preserve">Deddf Gweithdrefn ac Ymchwiliadau Troseddol 1996; </w:t>
      </w:r>
    </w:p>
    <w:p w14:paraId="13D54FED" w14:textId="77777777" w:rsidR="00102BF2" w:rsidRDefault="000156EB">
      <w:pPr>
        <w:pStyle w:val="ListBullet"/>
      </w:pPr>
      <w:r>
        <w:rPr>
          <w:lang w:val="cy-GB"/>
        </w:rPr>
        <w:t>Deddf Hawliau Dynol 1998;</w:t>
      </w:r>
    </w:p>
    <w:p w14:paraId="13D54FEE" w14:textId="77777777" w:rsidR="00102BF2" w:rsidRDefault="000156EB">
      <w:pPr>
        <w:pStyle w:val="ListBullet"/>
      </w:pPr>
      <w:r>
        <w:rPr>
          <w:lang w:val="cy-GB"/>
        </w:rPr>
        <w:t>Deddf Rheoleiddio Pwerau Ymchwilio 2000;</w:t>
      </w:r>
    </w:p>
    <w:p w14:paraId="13D54FEF" w14:textId="77777777" w:rsidR="00102BF2" w:rsidRDefault="000156EB">
      <w:pPr>
        <w:pStyle w:val="ListBullet"/>
      </w:pPr>
      <w:r>
        <w:rPr>
          <w:lang w:val="cy-GB"/>
        </w:rPr>
        <w:t xml:space="preserve">Deddf Cyfiawnder Troseddol a'r Heddlu 2001; </w:t>
      </w:r>
    </w:p>
    <w:p w14:paraId="13D54FF0" w14:textId="77777777" w:rsidR="00102BF2" w:rsidRDefault="000156EB">
      <w:pPr>
        <w:pStyle w:val="ListBullet"/>
      </w:pPr>
      <w:r>
        <w:rPr>
          <w:lang w:val="cy-GB"/>
        </w:rPr>
        <w:t>Deddf Diogelu Rhyddidau 2012; a</w:t>
      </w:r>
    </w:p>
    <w:p w14:paraId="13D54FF1" w14:textId="77777777" w:rsidR="00102BF2" w:rsidRDefault="000156EB">
      <w:pPr>
        <w:pStyle w:val="ListBullet"/>
      </w:pPr>
      <w:r>
        <w:rPr>
          <w:lang w:val="cy-GB"/>
        </w:rPr>
        <w:t xml:space="preserve">Deddf Pwerau Ymchwilio 2016. </w:t>
      </w:r>
    </w:p>
    <w:p w14:paraId="13D54FF2" w14:textId="77777777" w:rsidR="00102BF2" w:rsidRDefault="000156EB">
      <w:pPr>
        <w:pStyle w:val="Heading2"/>
      </w:pPr>
      <w:r>
        <w:rPr>
          <w:lang w:val="cy-GB"/>
        </w:rPr>
        <w:t>Cydraddoldeb a Llywodraethu Gwybodaeth</w:t>
      </w:r>
    </w:p>
    <w:p w14:paraId="13D54FF3" w14:textId="77777777" w:rsidR="00102BF2" w:rsidRDefault="000156EB">
      <w:pPr>
        <w:pStyle w:val="ListBullet"/>
      </w:pPr>
      <w:r>
        <w:rPr>
          <w:lang w:val="cy-GB"/>
        </w:rPr>
        <w:t>Deddf Cydraddoldeb 2010;</w:t>
      </w:r>
    </w:p>
    <w:p w14:paraId="13D54FF4" w14:textId="77777777" w:rsidR="00102BF2" w:rsidRDefault="000156EB">
      <w:pPr>
        <w:pStyle w:val="ListBullet"/>
      </w:pPr>
      <w:r>
        <w:rPr>
          <w:lang w:val="cy-GB"/>
        </w:rPr>
        <w:t xml:space="preserve">Rheoliad Diogelu Data Cyffredinol y DU; </w:t>
      </w:r>
    </w:p>
    <w:p w14:paraId="13D54FF5" w14:textId="77777777" w:rsidR="00102BF2" w:rsidRDefault="000156EB">
      <w:pPr>
        <w:pStyle w:val="ListBullet"/>
      </w:pPr>
      <w:r>
        <w:rPr>
          <w:lang w:val="cy-GB"/>
        </w:rPr>
        <w:t>Deddf Diogelu Data 2018;</w:t>
      </w:r>
    </w:p>
    <w:p w14:paraId="13D54FF6" w14:textId="77777777" w:rsidR="00102BF2" w:rsidRDefault="000156EB">
      <w:pPr>
        <w:pStyle w:val="ListBullet"/>
      </w:pPr>
      <w:r>
        <w:rPr>
          <w:lang w:val="cy-GB"/>
        </w:rPr>
        <w:t>Deddf Rhyddid Gwybodaeth 2000; a</w:t>
      </w:r>
    </w:p>
    <w:p w14:paraId="13D54FF7" w14:textId="77777777" w:rsidR="00102BF2" w:rsidRDefault="000156EB">
      <w:pPr>
        <w:pStyle w:val="ListBullet"/>
      </w:pPr>
      <w:r>
        <w:rPr>
          <w:lang w:val="cy-GB"/>
        </w:rPr>
        <w:t>Rheoliadau Gwybodaeth Amgylcheddol 2004.</w:t>
      </w:r>
    </w:p>
    <w:p w14:paraId="13D54FF8" w14:textId="77777777" w:rsidR="00102BF2" w:rsidRDefault="000156EB">
      <w:pPr>
        <w:pStyle w:val="BodyText"/>
      </w:pPr>
      <w:r>
        <w:rPr>
          <w:lang w:val="cy-GB"/>
        </w:rPr>
        <w:t xml:space="preserve">Dylid darllen y polisi hwn ar y cyd ag unrhyw weithdrefnau gweithredol perthnasol, protocolau gorfodi ac arweiniad atafaelu cerbydau a fabwysiadwyd gan y Cyngor. </w:t>
      </w:r>
    </w:p>
    <w:p w14:paraId="13D54FF9" w14:textId="77777777" w:rsidR="00EE6532" w:rsidRDefault="00EE6532">
      <w:pPr>
        <w:pStyle w:val="BodyText"/>
      </w:pPr>
    </w:p>
    <w:p w14:paraId="13D54FFA" w14:textId="77777777" w:rsidR="00EE6532" w:rsidRDefault="00EE6532">
      <w:pPr>
        <w:pStyle w:val="BodyText"/>
      </w:pPr>
    </w:p>
    <w:p w14:paraId="13D54FFB" w14:textId="77777777" w:rsidR="00EE6532" w:rsidRDefault="00EE6532">
      <w:pPr>
        <w:pStyle w:val="BodyText"/>
      </w:pPr>
    </w:p>
    <w:p w14:paraId="13D54FFC" w14:textId="77777777" w:rsidR="000F75BA" w:rsidRDefault="000F75BA"/>
    <w:sectPr w:rsidR="000F75BA" w:rsidSect="00034616">
      <w:headerReference w:type="default" r:id="rId8"/>
      <w:footerReference w:type="default" r:id="rId9"/>
      <w:pgSz w:w="12240" w:h="15840"/>
      <w:pgMar w:top="1080" w:right="1080"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C7E29" w14:textId="77777777" w:rsidR="007502DD" w:rsidRDefault="007502DD">
      <w:pPr>
        <w:spacing w:after="0" w:line="240" w:lineRule="auto"/>
      </w:pPr>
      <w:r>
        <w:separator/>
      </w:r>
    </w:p>
  </w:endnote>
  <w:endnote w:type="continuationSeparator" w:id="0">
    <w:p w14:paraId="0D9D8E20" w14:textId="77777777" w:rsidR="007502DD" w:rsidRDefault="007502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54FFE" w14:textId="77777777" w:rsidR="00102BF2" w:rsidRDefault="000156EB">
    <w:pPr>
      <w:pStyle w:val="Footer"/>
      <w:jc w:val="center"/>
    </w:pPr>
    <w:r>
      <w:rPr>
        <w:lang w:val="cy-GB"/>
      </w:rPr>
      <w:t xml:space="preserve">Tudalen </w:t>
    </w:r>
    <w:r>
      <w:fldChar w:fldCharType="begin"/>
    </w:r>
    <w:r>
      <w:instrText>PAGE</w:instrText>
    </w:r>
    <w:r>
      <w:fldChar w:fldCharType="separate"/>
    </w:r>
    <w:r w:rsidR="00F92F6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099B2" w14:textId="77777777" w:rsidR="007502DD" w:rsidRDefault="007502DD">
      <w:pPr>
        <w:spacing w:after="0" w:line="240" w:lineRule="auto"/>
      </w:pPr>
      <w:r>
        <w:separator/>
      </w:r>
    </w:p>
  </w:footnote>
  <w:footnote w:type="continuationSeparator" w:id="0">
    <w:p w14:paraId="43D5E837" w14:textId="77777777" w:rsidR="007502DD" w:rsidRDefault="007502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54FFD" w14:textId="77777777" w:rsidR="00102BF2" w:rsidRPr="0017183D" w:rsidRDefault="000156EB" w:rsidP="0017183D">
    <w:pPr>
      <w:pStyle w:val="Header"/>
    </w:pPr>
    <w:r>
      <w:rPr>
        <w:noProof/>
      </w:rPr>
      <w:drawing>
        <wp:inline distT="0" distB="0" distL="0" distR="0" wp14:anchorId="13D54FFF" wp14:editId="13D55000">
          <wp:extent cx="2468880" cy="1234440"/>
          <wp:effectExtent l="0" t="0" r="7620" b="3810"/>
          <wp:docPr id="1659005657" name="Picture 1" descr="Senior Local Government Jo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799144" name="Picture 1" descr="Senior Local Government Job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68880" cy="12344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9A761AC"/>
    <w:multiLevelType w:val="multilevel"/>
    <w:tmpl w:val="961657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15580D"/>
    <w:multiLevelType w:val="multilevel"/>
    <w:tmpl w:val="471674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870992955">
    <w:abstractNumId w:val="8"/>
  </w:num>
  <w:num w:numId="2" w16cid:durableId="1146167081">
    <w:abstractNumId w:val="6"/>
  </w:num>
  <w:num w:numId="3" w16cid:durableId="345399872">
    <w:abstractNumId w:val="5"/>
  </w:num>
  <w:num w:numId="4" w16cid:durableId="1477793151">
    <w:abstractNumId w:val="4"/>
  </w:num>
  <w:num w:numId="5" w16cid:durableId="216474699">
    <w:abstractNumId w:val="7"/>
  </w:num>
  <w:num w:numId="6" w16cid:durableId="671183851">
    <w:abstractNumId w:val="3"/>
  </w:num>
  <w:num w:numId="7" w16cid:durableId="337275276">
    <w:abstractNumId w:val="2"/>
  </w:num>
  <w:num w:numId="8" w16cid:durableId="154496353">
    <w:abstractNumId w:val="1"/>
  </w:num>
  <w:num w:numId="9" w16cid:durableId="2088452679">
    <w:abstractNumId w:val="0"/>
  </w:num>
  <w:num w:numId="10" w16cid:durableId="945842361">
    <w:abstractNumId w:val="9"/>
  </w:num>
  <w:num w:numId="11" w16cid:durableId="195023457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56EB"/>
    <w:rsid w:val="00016F3E"/>
    <w:rsid w:val="00034616"/>
    <w:rsid w:val="000531C2"/>
    <w:rsid w:val="0006063C"/>
    <w:rsid w:val="00065DD7"/>
    <w:rsid w:val="00082CF1"/>
    <w:rsid w:val="000B18F9"/>
    <w:rsid w:val="000F75BA"/>
    <w:rsid w:val="001014CD"/>
    <w:rsid w:val="00102BF2"/>
    <w:rsid w:val="00107ED0"/>
    <w:rsid w:val="00137672"/>
    <w:rsid w:val="0015074B"/>
    <w:rsid w:val="0017183D"/>
    <w:rsid w:val="001719F3"/>
    <w:rsid w:val="001A6720"/>
    <w:rsid w:val="001B47B6"/>
    <w:rsid w:val="001F10A0"/>
    <w:rsid w:val="00202980"/>
    <w:rsid w:val="00221428"/>
    <w:rsid w:val="00233E77"/>
    <w:rsid w:val="00287489"/>
    <w:rsid w:val="0029639D"/>
    <w:rsid w:val="002E5001"/>
    <w:rsid w:val="0030535D"/>
    <w:rsid w:val="00326F90"/>
    <w:rsid w:val="00353B8E"/>
    <w:rsid w:val="00357BFD"/>
    <w:rsid w:val="0043597A"/>
    <w:rsid w:val="00486F9C"/>
    <w:rsid w:val="004B34FD"/>
    <w:rsid w:val="00550887"/>
    <w:rsid w:val="00561D5B"/>
    <w:rsid w:val="005A7753"/>
    <w:rsid w:val="005C5FCA"/>
    <w:rsid w:val="005F246C"/>
    <w:rsid w:val="006048BF"/>
    <w:rsid w:val="0062407C"/>
    <w:rsid w:val="00651C64"/>
    <w:rsid w:val="00657D99"/>
    <w:rsid w:val="00665B3E"/>
    <w:rsid w:val="006A7012"/>
    <w:rsid w:val="006D5819"/>
    <w:rsid w:val="00724D2B"/>
    <w:rsid w:val="007502DD"/>
    <w:rsid w:val="00772CCF"/>
    <w:rsid w:val="00787C30"/>
    <w:rsid w:val="007B42C2"/>
    <w:rsid w:val="007C666E"/>
    <w:rsid w:val="007C6CF7"/>
    <w:rsid w:val="007E28ED"/>
    <w:rsid w:val="0080288E"/>
    <w:rsid w:val="008802A8"/>
    <w:rsid w:val="008D29DC"/>
    <w:rsid w:val="00953139"/>
    <w:rsid w:val="0095664F"/>
    <w:rsid w:val="00957FF0"/>
    <w:rsid w:val="009715C7"/>
    <w:rsid w:val="00981546"/>
    <w:rsid w:val="00990820"/>
    <w:rsid w:val="009934D2"/>
    <w:rsid w:val="009D2E94"/>
    <w:rsid w:val="00A72622"/>
    <w:rsid w:val="00A74962"/>
    <w:rsid w:val="00AA1D8D"/>
    <w:rsid w:val="00AA3317"/>
    <w:rsid w:val="00AF421D"/>
    <w:rsid w:val="00B114B9"/>
    <w:rsid w:val="00B27E1A"/>
    <w:rsid w:val="00B47730"/>
    <w:rsid w:val="00B678BA"/>
    <w:rsid w:val="00B75EC3"/>
    <w:rsid w:val="00B81927"/>
    <w:rsid w:val="00BC3632"/>
    <w:rsid w:val="00BD3643"/>
    <w:rsid w:val="00CB0664"/>
    <w:rsid w:val="00CB3CFA"/>
    <w:rsid w:val="00CD5F8F"/>
    <w:rsid w:val="00CE463D"/>
    <w:rsid w:val="00CF22A1"/>
    <w:rsid w:val="00D02252"/>
    <w:rsid w:val="00D060C7"/>
    <w:rsid w:val="00DA5C86"/>
    <w:rsid w:val="00DC153F"/>
    <w:rsid w:val="00DD30ED"/>
    <w:rsid w:val="00E72B15"/>
    <w:rsid w:val="00EC1147"/>
    <w:rsid w:val="00ED5E5F"/>
    <w:rsid w:val="00EE6532"/>
    <w:rsid w:val="00F364CE"/>
    <w:rsid w:val="00F37A5E"/>
    <w:rsid w:val="00F533C4"/>
    <w:rsid w:val="00F81F57"/>
    <w:rsid w:val="00F92F61"/>
    <w:rsid w:val="00FC693F"/>
    <w:rsid w:val="00FC7098"/>
    <w:rsid w:val="00FE1F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D54F1A"/>
  <w14:defaultImageDpi w14:val="300"/>
  <w15:docId w15:val="{651A19C3-9081-4AE9-ABDA-191FC5D08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Arial" w:eastAsia="Arial" w:hAnsi="Arial"/>
      <w:sz w:val="21"/>
    </w:rPr>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b/>
      <w:bCs/>
      <w:color w:val="1F4E79"/>
      <w:sz w:val="32"/>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b/>
      <w:bCs/>
      <w:color w:val="2F5597"/>
      <w:sz w:val="26"/>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b/>
      <w:bCs/>
      <w:color w:val="1F4E79"/>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line="259" w:lineRule="auto"/>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odyTextIndent">
    <w:name w:val="Body Text Indent"/>
    <w:basedOn w:val="Normal"/>
    <w:link w:val="BodyTextIndentChar"/>
    <w:semiHidden/>
    <w:rsid w:val="00BC3632"/>
    <w:pPr>
      <w:spacing w:after="120" w:line="240" w:lineRule="auto"/>
      <w:ind w:left="283"/>
    </w:pPr>
    <w:rPr>
      <w:rFonts w:ascii="Times New Roman" w:eastAsia="Calibri" w:hAnsi="Times New Roman" w:cs="Times New Roman"/>
      <w:sz w:val="20"/>
      <w:szCs w:val="20"/>
      <w:lang w:val="en-GB" w:eastAsia="en-GB"/>
    </w:rPr>
  </w:style>
  <w:style w:type="character" w:customStyle="1" w:styleId="BodyTextIndentChar">
    <w:name w:val="Body Text Indent Char"/>
    <w:basedOn w:val="DefaultParagraphFont"/>
    <w:link w:val="BodyTextIndent"/>
    <w:semiHidden/>
    <w:rsid w:val="00BC3632"/>
    <w:rPr>
      <w:rFonts w:ascii="Times New Roman" w:eastAsia="Calibri" w:hAnsi="Times New Roman" w:cs="Times New Roman"/>
      <w:sz w:val="20"/>
      <w:szCs w:val="20"/>
      <w:lang w:val="en-GB" w:eastAsia="en-GB"/>
    </w:rPr>
  </w:style>
  <w:style w:type="paragraph" w:styleId="NormalWeb">
    <w:name w:val="Normal (Web)"/>
    <w:basedOn w:val="Normal"/>
    <w:uiPriority w:val="99"/>
    <w:unhideWhenUsed/>
    <w:rsid w:val="00957FF0"/>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BodyTextIndent2">
    <w:name w:val="Body Text Indent 2"/>
    <w:basedOn w:val="Normal"/>
    <w:link w:val="BodyTextIndent2Char"/>
    <w:uiPriority w:val="99"/>
    <w:unhideWhenUsed/>
    <w:rsid w:val="00F364CE"/>
    <w:pPr>
      <w:spacing w:after="120" w:line="480" w:lineRule="auto"/>
      <w:ind w:left="283"/>
    </w:pPr>
  </w:style>
  <w:style w:type="character" w:customStyle="1" w:styleId="BodyTextIndent2Char">
    <w:name w:val="Body Text Indent 2 Char"/>
    <w:basedOn w:val="DefaultParagraphFont"/>
    <w:link w:val="BodyTextIndent2"/>
    <w:uiPriority w:val="99"/>
    <w:rsid w:val="00F364CE"/>
    <w:rPr>
      <w:rFonts w:ascii="Arial" w:eastAsia="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2364</Words>
  <Characters>13481</Characters>
  <Application>Microsoft Office Word</Application>
  <DocSecurity>4</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Owens</dc:creator>
  <dc:description>generated by python-docx</dc:description>
  <cp:lastModifiedBy>Nicola L. Thomas</cp:lastModifiedBy>
  <cp:revision>2</cp:revision>
  <dcterms:created xsi:type="dcterms:W3CDTF">2026-10-19T09:10:00Z</dcterms:created>
  <dcterms:modified xsi:type="dcterms:W3CDTF">2026-10-19T09:10:00Z</dcterms:modified>
</cp:coreProperties>
</file>