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D284A" w14:textId="77777777" w:rsidR="006823DC" w:rsidRPr="00B4530F" w:rsidRDefault="006823DC" w:rsidP="00402DE0">
      <w:pPr>
        <w:ind w:left="1985" w:hanging="1985"/>
        <w:rPr>
          <w:b/>
        </w:rPr>
      </w:pPr>
      <w:bookmarkStart w:id="0" w:name="_GoBack"/>
      <w:r w:rsidRPr="00B4530F">
        <w:rPr>
          <w:b/>
          <w:noProof/>
          <w:lang w:eastAsia="en-GB"/>
        </w:rPr>
        <w:drawing>
          <wp:inline distT="0" distB="0" distL="0" distR="0" wp14:anchorId="503F453F" wp14:editId="10DBDC2D">
            <wp:extent cx="8985250" cy="6062345"/>
            <wp:effectExtent l="57150" t="38100" r="63500" b="71755"/>
            <wp:docPr id="3" name="Diagram 3" descr="The Four Main Aims of NPT.&#10;Increase Understanding.&#10;Support individuals, families and carers.&#10;Work across the community.&#10;Support projects and training." title="NPT Neurodivergence Ambi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End w:id="0"/>
    </w:p>
    <w:sectPr w:rsidR="006823DC" w:rsidRPr="00B4530F" w:rsidSect="00D05A8E">
      <w:headerReference w:type="default" r:id="rId13"/>
      <w:pgSz w:w="16838" w:h="11906" w:orient="landscape"/>
      <w:pgMar w:top="1440" w:right="1440" w:bottom="1440" w:left="1440"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FE217" w14:textId="77777777" w:rsidR="00221603" w:rsidRDefault="00221603" w:rsidP="001C5FD5">
      <w:pPr>
        <w:spacing w:after="0" w:line="240" w:lineRule="auto"/>
      </w:pPr>
      <w:r>
        <w:separator/>
      </w:r>
    </w:p>
  </w:endnote>
  <w:endnote w:type="continuationSeparator" w:id="0">
    <w:p w14:paraId="7876FC7E" w14:textId="77777777" w:rsidR="00221603" w:rsidRDefault="00221603" w:rsidP="001C5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BC03D" w14:textId="77777777" w:rsidR="00221603" w:rsidRDefault="00221603" w:rsidP="001C5FD5">
      <w:pPr>
        <w:spacing w:after="0" w:line="240" w:lineRule="auto"/>
      </w:pPr>
      <w:r>
        <w:separator/>
      </w:r>
    </w:p>
  </w:footnote>
  <w:footnote w:type="continuationSeparator" w:id="0">
    <w:p w14:paraId="2FB6564F" w14:textId="77777777" w:rsidR="00221603" w:rsidRDefault="00221603" w:rsidP="001C5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99800" w14:textId="77777777" w:rsidR="00E01C25" w:rsidRDefault="000E06CF" w:rsidP="000E06CF">
    <w:pPr>
      <w:pStyle w:val="Header"/>
      <w:rPr>
        <w:b/>
        <w:color w:val="007398"/>
        <w:sz w:val="36"/>
      </w:rPr>
    </w:pPr>
    <w:r>
      <w:rPr>
        <w:b/>
        <w:color w:val="007398"/>
        <w:sz w:val="36"/>
      </w:rPr>
      <w:tab/>
      <w:t xml:space="preserve">                            </w:t>
    </w:r>
    <w:r w:rsidR="00EC7446" w:rsidRPr="00EC7446">
      <w:rPr>
        <w:noProof/>
        <w:lang w:eastAsia="en-GB"/>
      </w:rPr>
      <w:drawing>
        <wp:inline distT="0" distB="0" distL="0" distR="0" wp14:anchorId="464E8BE5" wp14:editId="226467C7">
          <wp:extent cx="792000" cy="626400"/>
          <wp:effectExtent l="0" t="0" r="8255" b="2540"/>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626400"/>
                  </a:xfrm>
                  <a:prstGeom prst="rect">
                    <a:avLst/>
                  </a:prstGeom>
                  <a:noFill/>
                  <a:ln>
                    <a:noFill/>
                  </a:ln>
                </pic:spPr>
              </pic:pic>
            </a:graphicData>
          </a:graphic>
        </wp:inline>
      </w:drawing>
    </w:r>
    <w:r>
      <w:rPr>
        <w:b/>
        <w:color w:val="007398"/>
        <w:sz w:val="36"/>
      </w:rPr>
      <w:t>NPT’s Social Services</w:t>
    </w:r>
    <w:r w:rsidR="00EE672F">
      <w:rPr>
        <w:b/>
        <w:color w:val="007398"/>
        <w:sz w:val="36"/>
      </w:rPr>
      <w:t xml:space="preserve"> Plan</w:t>
    </w:r>
    <w:r w:rsidR="00E01C25">
      <w:rPr>
        <w:b/>
        <w:color w:val="007398"/>
        <w:sz w:val="36"/>
      </w:rPr>
      <w:t xml:space="preserve"> for </w:t>
    </w:r>
    <w:proofErr w:type="spellStart"/>
    <w:r w:rsidR="00E01C25">
      <w:rPr>
        <w:b/>
        <w:color w:val="007398"/>
        <w:sz w:val="36"/>
      </w:rPr>
      <w:t>Neurodivergence</w:t>
    </w:r>
    <w:proofErr w:type="spellEnd"/>
  </w:p>
  <w:p w14:paraId="0AC8F3F2" w14:textId="77777777" w:rsidR="001C5FD5" w:rsidRPr="00D05A8E" w:rsidRDefault="00E01C25" w:rsidP="000E06CF">
    <w:pPr>
      <w:pStyle w:val="Header"/>
      <w:jc w:val="center"/>
      <w:rPr>
        <w:b/>
        <w:sz w:val="36"/>
      </w:rPr>
    </w:pPr>
    <w:r>
      <w:rPr>
        <w:b/>
        <w:color w:val="007398"/>
        <w:sz w:val="36"/>
      </w:rPr>
      <w:t>(Autism and Other Conditions 2024 – 2027)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93AEC"/>
    <w:multiLevelType w:val="hybridMultilevel"/>
    <w:tmpl w:val="73AC2F12"/>
    <w:lvl w:ilvl="0" w:tplc="31D4E6D2">
      <w:start w:val="1"/>
      <w:numFmt w:val="bullet"/>
      <w:lvlText w:val="•"/>
      <w:lvlJc w:val="left"/>
      <w:pPr>
        <w:tabs>
          <w:tab w:val="num" w:pos="720"/>
        </w:tabs>
        <w:ind w:left="720" w:hanging="360"/>
      </w:pPr>
      <w:rPr>
        <w:rFonts w:ascii="Times New Roman" w:hAnsi="Times New Roman" w:hint="default"/>
      </w:rPr>
    </w:lvl>
    <w:lvl w:ilvl="1" w:tplc="9FA050BC" w:tentative="1">
      <w:start w:val="1"/>
      <w:numFmt w:val="bullet"/>
      <w:lvlText w:val="•"/>
      <w:lvlJc w:val="left"/>
      <w:pPr>
        <w:tabs>
          <w:tab w:val="num" w:pos="1440"/>
        </w:tabs>
        <w:ind w:left="1440" w:hanging="360"/>
      </w:pPr>
      <w:rPr>
        <w:rFonts w:ascii="Times New Roman" w:hAnsi="Times New Roman" w:hint="default"/>
      </w:rPr>
    </w:lvl>
    <w:lvl w:ilvl="2" w:tplc="9C026782" w:tentative="1">
      <w:start w:val="1"/>
      <w:numFmt w:val="bullet"/>
      <w:lvlText w:val="•"/>
      <w:lvlJc w:val="left"/>
      <w:pPr>
        <w:tabs>
          <w:tab w:val="num" w:pos="2160"/>
        </w:tabs>
        <w:ind w:left="2160" w:hanging="360"/>
      </w:pPr>
      <w:rPr>
        <w:rFonts w:ascii="Times New Roman" w:hAnsi="Times New Roman" w:hint="default"/>
      </w:rPr>
    </w:lvl>
    <w:lvl w:ilvl="3" w:tplc="5A9A181E" w:tentative="1">
      <w:start w:val="1"/>
      <w:numFmt w:val="bullet"/>
      <w:lvlText w:val="•"/>
      <w:lvlJc w:val="left"/>
      <w:pPr>
        <w:tabs>
          <w:tab w:val="num" w:pos="2880"/>
        </w:tabs>
        <w:ind w:left="2880" w:hanging="360"/>
      </w:pPr>
      <w:rPr>
        <w:rFonts w:ascii="Times New Roman" w:hAnsi="Times New Roman" w:hint="default"/>
      </w:rPr>
    </w:lvl>
    <w:lvl w:ilvl="4" w:tplc="B5B21506" w:tentative="1">
      <w:start w:val="1"/>
      <w:numFmt w:val="bullet"/>
      <w:lvlText w:val="•"/>
      <w:lvlJc w:val="left"/>
      <w:pPr>
        <w:tabs>
          <w:tab w:val="num" w:pos="3600"/>
        </w:tabs>
        <w:ind w:left="3600" w:hanging="360"/>
      </w:pPr>
      <w:rPr>
        <w:rFonts w:ascii="Times New Roman" w:hAnsi="Times New Roman" w:hint="default"/>
      </w:rPr>
    </w:lvl>
    <w:lvl w:ilvl="5" w:tplc="D4926E5C" w:tentative="1">
      <w:start w:val="1"/>
      <w:numFmt w:val="bullet"/>
      <w:lvlText w:val="•"/>
      <w:lvlJc w:val="left"/>
      <w:pPr>
        <w:tabs>
          <w:tab w:val="num" w:pos="4320"/>
        </w:tabs>
        <w:ind w:left="4320" w:hanging="360"/>
      </w:pPr>
      <w:rPr>
        <w:rFonts w:ascii="Times New Roman" w:hAnsi="Times New Roman" w:hint="default"/>
      </w:rPr>
    </w:lvl>
    <w:lvl w:ilvl="6" w:tplc="3C620F0A" w:tentative="1">
      <w:start w:val="1"/>
      <w:numFmt w:val="bullet"/>
      <w:lvlText w:val="•"/>
      <w:lvlJc w:val="left"/>
      <w:pPr>
        <w:tabs>
          <w:tab w:val="num" w:pos="5040"/>
        </w:tabs>
        <w:ind w:left="5040" w:hanging="360"/>
      </w:pPr>
      <w:rPr>
        <w:rFonts w:ascii="Times New Roman" w:hAnsi="Times New Roman" w:hint="default"/>
      </w:rPr>
    </w:lvl>
    <w:lvl w:ilvl="7" w:tplc="6AC21082" w:tentative="1">
      <w:start w:val="1"/>
      <w:numFmt w:val="bullet"/>
      <w:lvlText w:val="•"/>
      <w:lvlJc w:val="left"/>
      <w:pPr>
        <w:tabs>
          <w:tab w:val="num" w:pos="5760"/>
        </w:tabs>
        <w:ind w:left="5760" w:hanging="360"/>
      </w:pPr>
      <w:rPr>
        <w:rFonts w:ascii="Times New Roman" w:hAnsi="Times New Roman" w:hint="default"/>
      </w:rPr>
    </w:lvl>
    <w:lvl w:ilvl="8" w:tplc="A9DAAB5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AF57666"/>
    <w:multiLevelType w:val="hybridMultilevel"/>
    <w:tmpl w:val="FEA0C9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2D0693"/>
    <w:multiLevelType w:val="hybridMultilevel"/>
    <w:tmpl w:val="AE72E7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0E8"/>
    <w:rsid w:val="0005064B"/>
    <w:rsid w:val="0005438F"/>
    <w:rsid w:val="000E06CF"/>
    <w:rsid w:val="001214C2"/>
    <w:rsid w:val="001706CB"/>
    <w:rsid w:val="001C5FD5"/>
    <w:rsid w:val="001D15FC"/>
    <w:rsid w:val="002174F7"/>
    <w:rsid w:val="00221603"/>
    <w:rsid w:val="00223514"/>
    <w:rsid w:val="00231D9C"/>
    <w:rsid w:val="00281242"/>
    <w:rsid w:val="00287840"/>
    <w:rsid w:val="002A2BFC"/>
    <w:rsid w:val="002A3B9F"/>
    <w:rsid w:val="002D0155"/>
    <w:rsid w:val="00371559"/>
    <w:rsid w:val="003A6BEA"/>
    <w:rsid w:val="003D693E"/>
    <w:rsid w:val="00402DE0"/>
    <w:rsid w:val="004A38B6"/>
    <w:rsid w:val="004D6BE4"/>
    <w:rsid w:val="004F025C"/>
    <w:rsid w:val="00576E26"/>
    <w:rsid w:val="005B64B2"/>
    <w:rsid w:val="005E1984"/>
    <w:rsid w:val="006823DC"/>
    <w:rsid w:val="006A55EF"/>
    <w:rsid w:val="006E059D"/>
    <w:rsid w:val="006E6BD5"/>
    <w:rsid w:val="0075734D"/>
    <w:rsid w:val="00771C3A"/>
    <w:rsid w:val="007B5A5F"/>
    <w:rsid w:val="007E65DE"/>
    <w:rsid w:val="008A5245"/>
    <w:rsid w:val="00903831"/>
    <w:rsid w:val="00917D16"/>
    <w:rsid w:val="00955C95"/>
    <w:rsid w:val="009858B9"/>
    <w:rsid w:val="009B661F"/>
    <w:rsid w:val="009B710B"/>
    <w:rsid w:val="009F5C2A"/>
    <w:rsid w:val="00A16F2A"/>
    <w:rsid w:val="00A320E8"/>
    <w:rsid w:val="00A93A67"/>
    <w:rsid w:val="00AB0CCA"/>
    <w:rsid w:val="00AE202F"/>
    <w:rsid w:val="00AF5169"/>
    <w:rsid w:val="00B02A31"/>
    <w:rsid w:val="00B0502D"/>
    <w:rsid w:val="00B35C77"/>
    <w:rsid w:val="00B35D2D"/>
    <w:rsid w:val="00B4530F"/>
    <w:rsid w:val="00B75F6B"/>
    <w:rsid w:val="00B81001"/>
    <w:rsid w:val="00BF4080"/>
    <w:rsid w:val="00BF6F26"/>
    <w:rsid w:val="00C261E4"/>
    <w:rsid w:val="00C7050A"/>
    <w:rsid w:val="00C75445"/>
    <w:rsid w:val="00CF556B"/>
    <w:rsid w:val="00D025A9"/>
    <w:rsid w:val="00D05A8E"/>
    <w:rsid w:val="00D1363B"/>
    <w:rsid w:val="00D4585F"/>
    <w:rsid w:val="00DE6696"/>
    <w:rsid w:val="00DF542C"/>
    <w:rsid w:val="00E01C25"/>
    <w:rsid w:val="00EB6344"/>
    <w:rsid w:val="00EC7446"/>
    <w:rsid w:val="00ED46F4"/>
    <w:rsid w:val="00EE573A"/>
    <w:rsid w:val="00EE672F"/>
    <w:rsid w:val="00F00196"/>
    <w:rsid w:val="00F47E24"/>
    <w:rsid w:val="00F60965"/>
    <w:rsid w:val="00FC48D7"/>
    <w:rsid w:val="00FD3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FC40D0"/>
  <w15:chartTrackingRefBased/>
  <w15:docId w15:val="{6E8CC864-D101-4D8A-8A3E-33050241B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List Paragraph2"/>
    <w:basedOn w:val="Normal"/>
    <w:link w:val="ListParagraphChar"/>
    <w:uiPriority w:val="34"/>
    <w:qFormat/>
    <w:rsid w:val="00F47E24"/>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F47E24"/>
  </w:style>
  <w:style w:type="paragraph" w:styleId="Header">
    <w:name w:val="header"/>
    <w:basedOn w:val="Normal"/>
    <w:link w:val="HeaderChar"/>
    <w:uiPriority w:val="99"/>
    <w:unhideWhenUsed/>
    <w:rsid w:val="001C5F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FD5"/>
  </w:style>
  <w:style w:type="paragraph" w:styleId="Footer">
    <w:name w:val="footer"/>
    <w:basedOn w:val="Normal"/>
    <w:link w:val="FooterChar"/>
    <w:uiPriority w:val="99"/>
    <w:unhideWhenUsed/>
    <w:rsid w:val="001C5F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FD5"/>
  </w:style>
  <w:style w:type="paragraph" w:styleId="BalloonText">
    <w:name w:val="Balloon Text"/>
    <w:basedOn w:val="Normal"/>
    <w:link w:val="BalloonTextChar"/>
    <w:uiPriority w:val="99"/>
    <w:semiHidden/>
    <w:unhideWhenUsed/>
    <w:rsid w:val="00E01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C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237155">
      <w:bodyDiv w:val="1"/>
      <w:marLeft w:val="0"/>
      <w:marRight w:val="0"/>
      <w:marTop w:val="0"/>
      <w:marBottom w:val="0"/>
      <w:divBdr>
        <w:top w:val="none" w:sz="0" w:space="0" w:color="auto"/>
        <w:left w:val="none" w:sz="0" w:space="0" w:color="auto"/>
        <w:bottom w:val="none" w:sz="0" w:space="0" w:color="auto"/>
        <w:right w:val="none" w:sz="0" w:space="0" w:color="auto"/>
      </w:divBdr>
      <w:divsChild>
        <w:div w:id="1124272753">
          <w:marLeft w:val="547"/>
          <w:marRight w:val="0"/>
          <w:marTop w:val="0"/>
          <w:marBottom w:val="0"/>
          <w:divBdr>
            <w:top w:val="none" w:sz="0" w:space="0" w:color="auto"/>
            <w:left w:val="none" w:sz="0" w:space="0" w:color="auto"/>
            <w:bottom w:val="none" w:sz="0" w:space="0" w:color="auto"/>
            <w:right w:val="none" w:sz="0" w:space="0" w:color="auto"/>
          </w:divBdr>
        </w:div>
        <w:div w:id="1928734586">
          <w:marLeft w:val="547"/>
          <w:marRight w:val="0"/>
          <w:marTop w:val="0"/>
          <w:marBottom w:val="0"/>
          <w:divBdr>
            <w:top w:val="none" w:sz="0" w:space="0" w:color="auto"/>
            <w:left w:val="none" w:sz="0" w:space="0" w:color="auto"/>
            <w:bottom w:val="none" w:sz="0" w:space="0" w:color="auto"/>
            <w:right w:val="none" w:sz="0" w:space="0" w:color="auto"/>
          </w:divBdr>
        </w:div>
        <w:div w:id="2050717572">
          <w:marLeft w:val="547"/>
          <w:marRight w:val="0"/>
          <w:marTop w:val="0"/>
          <w:marBottom w:val="0"/>
          <w:divBdr>
            <w:top w:val="none" w:sz="0" w:space="0" w:color="auto"/>
            <w:left w:val="none" w:sz="0" w:space="0" w:color="auto"/>
            <w:bottom w:val="none" w:sz="0" w:space="0" w:color="auto"/>
            <w:right w:val="none" w:sz="0" w:space="0" w:color="auto"/>
          </w:divBdr>
        </w:div>
        <w:div w:id="1527325681">
          <w:marLeft w:val="547"/>
          <w:marRight w:val="0"/>
          <w:marTop w:val="0"/>
          <w:marBottom w:val="0"/>
          <w:divBdr>
            <w:top w:val="none" w:sz="0" w:space="0" w:color="auto"/>
            <w:left w:val="none" w:sz="0" w:space="0" w:color="auto"/>
            <w:bottom w:val="none" w:sz="0" w:space="0" w:color="auto"/>
            <w:right w:val="none" w:sz="0" w:space="0" w:color="auto"/>
          </w:divBdr>
        </w:div>
        <w:div w:id="4414139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ED019E-A1FE-4126-A05B-8C4E9A321AAB}" type="doc">
      <dgm:prSet loTypeId="urn:microsoft.com/office/officeart/2008/layout/PictureAccentList" loCatId="list" qsTypeId="urn:microsoft.com/office/officeart/2005/8/quickstyle/simple5" qsCatId="simple" csTypeId="urn:microsoft.com/office/officeart/2005/8/colors/colorful5" csCatId="colorful" phldr="1"/>
      <dgm:spPr/>
      <dgm:t>
        <a:bodyPr/>
        <a:lstStyle/>
        <a:p>
          <a:endParaRPr lang="en-US"/>
        </a:p>
      </dgm:t>
    </dgm:pt>
    <dgm:pt modelId="{16C49050-3D24-4D65-9AC6-CCAC38D25603}">
      <dgm:prSet phldrT="[Text]"/>
      <dgm:spPr/>
      <dgm:t>
        <a:bodyPr/>
        <a:lstStyle/>
        <a:p>
          <a:r>
            <a:rPr lang="en-GB"/>
            <a:t>We are an ambitious Council and we are committed to ensuring that neurodivergent children, young people, adults and families have their diverse needs understood, get the right support when they need it, and have positive life experiences.</a:t>
          </a:r>
        </a:p>
        <a:p>
          <a:r>
            <a:rPr lang="en-GB"/>
            <a:t>We aim to develop and support understanding across the County, where we work together with neurodiverse individuals and families to provide and commission services for the neurodiverse community as a whole.</a:t>
          </a:r>
        </a:p>
        <a:p>
          <a:r>
            <a:rPr lang="en-GB"/>
            <a:t> Our ambition is for neurodiverse individuals to be recognised, understood, supported and included in their communities.</a:t>
          </a:r>
          <a:endParaRPr lang="en-US"/>
        </a:p>
      </dgm:t>
      <dgm:extLst>
        <a:ext uri="{E40237B7-FDA0-4F09-8148-C483321AD2D9}">
          <dgm14:cNvPr xmlns:dgm14="http://schemas.microsoft.com/office/drawing/2010/diagram" id="0" name="" descr="&quot;&quot;" title="&quot;&quot;"/>
        </a:ext>
      </dgm:extLst>
    </dgm:pt>
    <dgm:pt modelId="{B80EA681-67E4-4E0D-A843-7F3831A786D1}" type="parTrans" cxnId="{738D28F4-E307-4B00-A93F-61AE9E3E196C}">
      <dgm:prSet/>
      <dgm:spPr/>
      <dgm:t>
        <a:bodyPr/>
        <a:lstStyle/>
        <a:p>
          <a:endParaRPr lang="en-US"/>
        </a:p>
      </dgm:t>
    </dgm:pt>
    <dgm:pt modelId="{F3A60413-5E94-4B01-8191-FDB9C6D60A09}" type="sibTrans" cxnId="{738D28F4-E307-4B00-A93F-61AE9E3E196C}">
      <dgm:prSet/>
      <dgm:spPr/>
      <dgm:t>
        <a:bodyPr/>
        <a:lstStyle/>
        <a:p>
          <a:endParaRPr lang="en-US"/>
        </a:p>
      </dgm:t>
    </dgm:pt>
    <dgm:pt modelId="{C394B1D9-A654-41D5-9BEC-CA15272CCD5E}">
      <dgm:prSet phldrT="[Text]" custT="1"/>
      <dgm:spPr/>
      <dgm:t>
        <a:bodyPr/>
        <a:lstStyle/>
        <a:p>
          <a:r>
            <a:rPr lang="en-GB" sz="1400" b="1"/>
            <a:t>Awareness &amp; Understanding</a:t>
          </a:r>
        </a:p>
        <a:p>
          <a:r>
            <a:rPr lang="en-GB" sz="1100"/>
            <a:t>Raising awareness and improving understanding of neurodivergence across Neath Port Talbot, </a:t>
          </a:r>
        </a:p>
        <a:p>
          <a:r>
            <a:rPr lang="en-GB" sz="1100"/>
            <a:t>its communities, stakeholders and services.</a:t>
          </a:r>
        </a:p>
      </dgm:t>
    </dgm:pt>
    <dgm:pt modelId="{C582F26F-86F2-4542-A780-6B338A094E5B}" type="parTrans" cxnId="{167C3080-C673-48EA-80A2-9DE0BA1B07CB}">
      <dgm:prSet/>
      <dgm:spPr/>
      <dgm:t>
        <a:bodyPr/>
        <a:lstStyle/>
        <a:p>
          <a:endParaRPr lang="en-US"/>
        </a:p>
      </dgm:t>
    </dgm:pt>
    <dgm:pt modelId="{E9F8AD47-48E5-47EE-858E-A5DE969A6E37}" type="sibTrans" cxnId="{167C3080-C673-48EA-80A2-9DE0BA1B07CB}">
      <dgm:prSet/>
      <dgm:spPr/>
      <dgm:t>
        <a:bodyPr/>
        <a:lstStyle/>
        <a:p>
          <a:endParaRPr lang="en-US"/>
        </a:p>
      </dgm:t>
    </dgm:pt>
    <dgm:pt modelId="{44B9CB5E-54D8-400F-B019-785CE80AB4FE}">
      <dgm:prSet phldrT="[Text]" custT="1"/>
      <dgm:spPr/>
      <dgm:t>
        <a:bodyPr/>
        <a:lstStyle/>
        <a:p>
          <a:r>
            <a:rPr lang="en-GB" sz="1400" b="1"/>
            <a:t>Community &amp; Service Support</a:t>
          </a:r>
        </a:p>
        <a:p>
          <a:r>
            <a:rPr lang="en-GB" sz="1100"/>
            <a:t>Supporting neurodiverse families and carers to have their voices heard, their needs understood, and to be supported to lead fulfilling lives and achieve their personla wellbeing outcomes.</a:t>
          </a:r>
          <a:endParaRPr lang="en-US" sz="1100"/>
        </a:p>
      </dgm:t>
    </dgm:pt>
    <dgm:pt modelId="{D0A4FFB5-F81E-4699-B8F7-C051C24D3944}" type="parTrans" cxnId="{A6CB94FB-EE29-45D3-8A04-B9A960CD66DB}">
      <dgm:prSet/>
      <dgm:spPr/>
      <dgm:t>
        <a:bodyPr/>
        <a:lstStyle/>
        <a:p>
          <a:endParaRPr lang="en-US"/>
        </a:p>
      </dgm:t>
    </dgm:pt>
    <dgm:pt modelId="{F8DCEECD-A961-4334-BFC5-B576D012EB87}" type="sibTrans" cxnId="{A6CB94FB-EE29-45D3-8A04-B9A960CD66DB}">
      <dgm:prSet/>
      <dgm:spPr/>
      <dgm:t>
        <a:bodyPr/>
        <a:lstStyle/>
        <a:p>
          <a:endParaRPr lang="en-US"/>
        </a:p>
      </dgm:t>
    </dgm:pt>
    <dgm:pt modelId="{5790FC76-9501-47B6-B60E-48846A8580BA}">
      <dgm:prSet custT="1"/>
      <dgm:spPr/>
      <dgm:t>
        <a:bodyPr/>
        <a:lstStyle/>
        <a:p>
          <a:r>
            <a:rPr lang="en-US" sz="1400" b="1"/>
            <a:t>Collaboration Across the Community</a:t>
          </a:r>
        </a:p>
        <a:p>
          <a:r>
            <a:rPr lang="en-US" sz="1100"/>
            <a:t>We are committed to work collaboratively with stakeholders in promoting access to support services for individual and families. Partnership working will be achieved at a community and regional level.</a:t>
          </a:r>
        </a:p>
      </dgm:t>
    </dgm:pt>
    <dgm:pt modelId="{64D5664E-AF34-43C3-B07A-001F2B4D8B87}" type="parTrans" cxnId="{006C81BB-3603-44F0-866D-C7F961278C4D}">
      <dgm:prSet/>
      <dgm:spPr/>
      <dgm:t>
        <a:bodyPr/>
        <a:lstStyle/>
        <a:p>
          <a:endParaRPr lang="en-US"/>
        </a:p>
      </dgm:t>
    </dgm:pt>
    <dgm:pt modelId="{3364980F-0D74-473C-8A93-C87D02D2583F}" type="sibTrans" cxnId="{006C81BB-3603-44F0-866D-C7F961278C4D}">
      <dgm:prSet/>
      <dgm:spPr/>
      <dgm:t>
        <a:bodyPr/>
        <a:lstStyle/>
        <a:p>
          <a:endParaRPr lang="en-US"/>
        </a:p>
      </dgm:t>
    </dgm:pt>
    <dgm:pt modelId="{DA3EF898-723A-4940-8C9D-AE7804F2DE3E}">
      <dgm:prSet custT="1"/>
      <dgm:spPr>
        <a:solidFill>
          <a:srgbClr val="F75439"/>
        </a:solidFill>
      </dgm:spPr>
      <dgm:t>
        <a:bodyPr/>
        <a:lstStyle/>
        <a:p>
          <a:r>
            <a:rPr lang="en-US" sz="1400" b="1"/>
            <a:t>Community Projects &amp; Training</a:t>
          </a:r>
          <a:r>
            <a:rPr lang="en-US" sz="1400"/>
            <a:t> </a:t>
          </a:r>
          <a:r>
            <a:rPr lang="en-US" sz="1200"/>
            <a:t>     </a:t>
          </a:r>
        </a:p>
        <a:p>
          <a:r>
            <a:rPr lang="en-US" sz="1200"/>
            <a:t>Supporting projects within the community, working towards a greater understanding and inclusion of neurodiversity.  Utilise national training programmes along with specialist provision to promote opportunities across the community.</a:t>
          </a:r>
        </a:p>
      </dgm:t>
    </dgm:pt>
    <dgm:pt modelId="{CD1A7D90-D3B5-43E7-B606-9AEE83D1830E}" type="parTrans" cxnId="{65AE214E-8C06-4605-97BA-1197E5A1B08B}">
      <dgm:prSet/>
      <dgm:spPr/>
      <dgm:t>
        <a:bodyPr/>
        <a:lstStyle/>
        <a:p>
          <a:endParaRPr lang="en-US"/>
        </a:p>
      </dgm:t>
    </dgm:pt>
    <dgm:pt modelId="{C54A1EBE-B07A-4E9B-9A76-CEC2724649CB}" type="sibTrans" cxnId="{65AE214E-8C06-4605-97BA-1197E5A1B08B}">
      <dgm:prSet/>
      <dgm:spPr/>
      <dgm:t>
        <a:bodyPr/>
        <a:lstStyle/>
        <a:p>
          <a:endParaRPr lang="en-US"/>
        </a:p>
      </dgm:t>
    </dgm:pt>
    <dgm:pt modelId="{3AF977CF-CCFF-4717-A6E8-14440E8A7575}" type="pres">
      <dgm:prSet presAssocID="{DFED019E-A1FE-4126-A05B-8C4E9A321AAB}" presName="layout" presStyleCnt="0">
        <dgm:presLayoutVars>
          <dgm:chMax/>
          <dgm:chPref/>
          <dgm:dir/>
          <dgm:animOne val="branch"/>
          <dgm:animLvl val="lvl"/>
          <dgm:resizeHandles/>
        </dgm:presLayoutVars>
      </dgm:prSet>
      <dgm:spPr/>
      <dgm:t>
        <a:bodyPr/>
        <a:lstStyle/>
        <a:p>
          <a:endParaRPr lang="en-US"/>
        </a:p>
      </dgm:t>
    </dgm:pt>
    <dgm:pt modelId="{8A0F1CC0-DF66-4C98-B7AE-F60EC013E238}" type="pres">
      <dgm:prSet presAssocID="{16C49050-3D24-4D65-9AC6-CCAC38D25603}" presName="root" presStyleCnt="0">
        <dgm:presLayoutVars>
          <dgm:chMax/>
          <dgm:chPref val="4"/>
        </dgm:presLayoutVars>
      </dgm:prSet>
      <dgm:spPr/>
    </dgm:pt>
    <dgm:pt modelId="{5D8F6BB1-4914-409D-AF88-286D172DE167}" type="pres">
      <dgm:prSet presAssocID="{16C49050-3D24-4D65-9AC6-CCAC38D25603}" presName="rootComposite" presStyleCnt="0">
        <dgm:presLayoutVars/>
      </dgm:prSet>
      <dgm:spPr/>
    </dgm:pt>
    <dgm:pt modelId="{36905D7A-A56A-46BA-BD9E-741131C17BBB}" type="pres">
      <dgm:prSet presAssocID="{16C49050-3D24-4D65-9AC6-CCAC38D25603}" presName="rootText" presStyleLbl="node0" presStyleIdx="0" presStyleCnt="1" custScaleX="138566">
        <dgm:presLayoutVars>
          <dgm:chMax/>
          <dgm:chPref val="4"/>
        </dgm:presLayoutVars>
      </dgm:prSet>
      <dgm:spPr/>
      <dgm:t>
        <a:bodyPr/>
        <a:lstStyle/>
        <a:p>
          <a:endParaRPr lang="en-US"/>
        </a:p>
      </dgm:t>
    </dgm:pt>
    <dgm:pt modelId="{F7110346-E739-4F92-A6B4-7B72E48EB8D1}" type="pres">
      <dgm:prSet presAssocID="{16C49050-3D24-4D65-9AC6-CCAC38D25603}" presName="childShape" presStyleCnt="0">
        <dgm:presLayoutVars>
          <dgm:chMax val="0"/>
          <dgm:chPref val="0"/>
        </dgm:presLayoutVars>
      </dgm:prSet>
      <dgm:spPr/>
    </dgm:pt>
    <dgm:pt modelId="{2E716756-4C35-4725-A9BF-FDA41CA149FE}" type="pres">
      <dgm:prSet presAssocID="{C394B1D9-A654-41D5-9BEC-CA15272CCD5E}" presName="childComposite" presStyleCnt="0">
        <dgm:presLayoutVars>
          <dgm:chMax val="0"/>
          <dgm:chPref val="0"/>
        </dgm:presLayoutVars>
      </dgm:prSet>
      <dgm:spPr/>
    </dgm:pt>
    <dgm:pt modelId="{417BEE79-7BE2-4293-8974-FAD570A68FE1}" type="pres">
      <dgm:prSet presAssocID="{C394B1D9-A654-41D5-9BEC-CA15272CCD5E}" presName="Image" presStyleLbl="node1" presStyleIdx="0" presStyleCnt="4" custLinFactX="-14879" custLinFactNeighborX="-100000" custLinFactNeighborY="2821"/>
      <dgm:spPr>
        <a:blipFill rotWithShape="1">
          <a:blip xmlns:r="http://schemas.openxmlformats.org/officeDocument/2006/relationships" r:embed="rId1"/>
          <a:stretch>
            <a:fillRect/>
          </a:stretch>
        </a:blipFill>
      </dgm:spPr>
      <dgm:extLst>
        <a:ext uri="{E40237B7-FDA0-4F09-8148-C483321AD2D9}">
          <dgm14:cNvPr xmlns:dgm14="http://schemas.microsoft.com/office/drawing/2010/diagram" id="0" name="" title="&quot;&quot;"/>
        </a:ext>
      </dgm:extLst>
    </dgm:pt>
    <dgm:pt modelId="{09E4B9D1-A1FB-4CF5-AA56-C2DA4899BDEE}" type="pres">
      <dgm:prSet presAssocID="{C394B1D9-A654-41D5-9BEC-CA15272CCD5E}" presName="childText" presStyleLbl="lnNode1" presStyleIdx="0" presStyleCnt="4" custScaleX="145643" custLinFactNeighborX="11660" custLinFactNeighborY="2822">
        <dgm:presLayoutVars>
          <dgm:chMax val="0"/>
          <dgm:chPref val="0"/>
          <dgm:bulletEnabled val="1"/>
        </dgm:presLayoutVars>
      </dgm:prSet>
      <dgm:spPr/>
      <dgm:t>
        <a:bodyPr/>
        <a:lstStyle/>
        <a:p>
          <a:endParaRPr lang="en-US"/>
        </a:p>
      </dgm:t>
    </dgm:pt>
    <dgm:pt modelId="{464430AD-F5DB-4270-9322-7EF6C0585D39}" type="pres">
      <dgm:prSet presAssocID="{44B9CB5E-54D8-400F-B019-785CE80AB4FE}" presName="childComposite" presStyleCnt="0">
        <dgm:presLayoutVars>
          <dgm:chMax val="0"/>
          <dgm:chPref val="0"/>
        </dgm:presLayoutVars>
      </dgm:prSet>
      <dgm:spPr/>
    </dgm:pt>
    <dgm:pt modelId="{58383604-5EB7-4DDE-B310-B8F473F0068B}" type="pres">
      <dgm:prSet presAssocID="{44B9CB5E-54D8-400F-B019-785CE80AB4FE}" presName="Image" presStyleLbl="node1" presStyleIdx="1" presStyleCnt="4" custLinFactX="-76465" custLinFactNeighborX="-100000" custLinFactNeighborY="3762"/>
      <dgm:spPr>
        <a:blipFill rotWithShape="1">
          <a:blip xmlns:r="http://schemas.openxmlformats.org/officeDocument/2006/relationships" r:embed="rId2"/>
          <a:srcRect/>
          <a:stretch>
            <a:fillRect l="-15000" r="-15000"/>
          </a:stretch>
        </a:blipFill>
      </dgm:spPr>
      <dgm:extLst>
        <a:ext uri="{E40237B7-FDA0-4F09-8148-C483321AD2D9}">
          <dgm14:cNvPr xmlns:dgm14="http://schemas.microsoft.com/office/drawing/2010/diagram" id="0" name="" title="&quot;&quot;"/>
        </a:ext>
      </dgm:extLst>
    </dgm:pt>
    <dgm:pt modelId="{F635B0B4-6181-413C-97B0-89C02BA5A4A7}" type="pres">
      <dgm:prSet presAssocID="{44B9CB5E-54D8-400F-B019-785CE80AB4FE}" presName="childText" presStyleLbl="lnNode1" presStyleIdx="1" presStyleCnt="4" custScaleX="145257" custLinFactNeighborX="11660" custLinFactNeighborY="-941">
        <dgm:presLayoutVars>
          <dgm:chMax val="0"/>
          <dgm:chPref val="0"/>
          <dgm:bulletEnabled val="1"/>
        </dgm:presLayoutVars>
      </dgm:prSet>
      <dgm:spPr/>
      <dgm:t>
        <a:bodyPr/>
        <a:lstStyle/>
        <a:p>
          <a:endParaRPr lang="en-US"/>
        </a:p>
      </dgm:t>
    </dgm:pt>
    <dgm:pt modelId="{6B77D2C7-4C9F-48CB-AE79-BCE4625F186C}" type="pres">
      <dgm:prSet presAssocID="{5790FC76-9501-47B6-B60E-48846A8580BA}" presName="childComposite" presStyleCnt="0">
        <dgm:presLayoutVars>
          <dgm:chMax val="0"/>
          <dgm:chPref val="0"/>
        </dgm:presLayoutVars>
      </dgm:prSet>
      <dgm:spPr/>
    </dgm:pt>
    <dgm:pt modelId="{FF0FB58E-96E5-4E81-9FC0-44303C1C76CC}" type="pres">
      <dgm:prSet presAssocID="{5790FC76-9501-47B6-B60E-48846A8580BA}" presName="Image" presStyleLbl="node1" presStyleIdx="2" presStyleCnt="4" custLinFactX="-76465" custLinFactNeighborX="-100000" custLinFactNeighborY="4703"/>
      <dgm:spPr>
        <a:blipFill rotWithShape="1">
          <a:blip xmlns:r="http://schemas.openxmlformats.org/officeDocument/2006/relationships" r:embed="rId3"/>
          <a:stretch>
            <a:fillRect/>
          </a:stretch>
        </a:blipFill>
      </dgm:spPr>
      <dgm:extLst>
        <a:ext uri="{E40237B7-FDA0-4F09-8148-C483321AD2D9}">
          <dgm14:cNvPr xmlns:dgm14="http://schemas.microsoft.com/office/drawing/2010/diagram" id="0" name="" title="&quot;&quot;"/>
        </a:ext>
      </dgm:extLst>
    </dgm:pt>
    <dgm:pt modelId="{50DE184D-63F6-41DD-86CE-D86E88C63337}" type="pres">
      <dgm:prSet presAssocID="{5790FC76-9501-47B6-B60E-48846A8580BA}" presName="childText" presStyleLbl="lnNode1" presStyleIdx="2" presStyleCnt="4" custScaleX="145139" custLinFactNeighborX="11660" custLinFactNeighborY="-941">
        <dgm:presLayoutVars>
          <dgm:chMax val="0"/>
          <dgm:chPref val="0"/>
          <dgm:bulletEnabled val="1"/>
        </dgm:presLayoutVars>
      </dgm:prSet>
      <dgm:spPr/>
      <dgm:t>
        <a:bodyPr/>
        <a:lstStyle/>
        <a:p>
          <a:endParaRPr lang="en-US"/>
        </a:p>
      </dgm:t>
    </dgm:pt>
    <dgm:pt modelId="{5F7F7B7F-1489-45FE-8C12-782DB1278043}" type="pres">
      <dgm:prSet presAssocID="{DA3EF898-723A-4940-8C9D-AE7804F2DE3E}" presName="childComposite" presStyleCnt="0">
        <dgm:presLayoutVars>
          <dgm:chMax val="0"/>
          <dgm:chPref val="0"/>
        </dgm:presLayoutVars>
      </dgm:prSet>
      <dgm:spPr/>
    </dgm:pt>
    <dgm:pt modelId="{5AE386ED-16CC-4D16-96CB-08EF10C8F5E8}" type="pres">
      <dgm:prSet presAssocID="{DA3EF898-723A-4940-8C9D-AE7804F2DE3E}" presName="Image" presStyleLbl="node1" presStyleIdx="3" presStyleCnt="4" custLinFactX="-76467" custLinFactNeighborX="-100000" custLinFactNeighborY="524"/>
      <dgm:spPr>
        <a:blipFill rotWithShape="1">
          <a:blip xmlns:r="http://schemas.openxmlformats.org/officeDocument/2006/relationships" r:embed="rId4"/>
          <a:stretch>
            <a:fillRect/>
          </a:stretch>
        </a:blipFill>
      </dgm:spPr>
      <dgm:extLst>
        <a:ext uri="{E40237B7-FDA0-4F09-8148-C483321AD2D9}">
          <dgm14:cNvPr xmlns:dgm14="http://schemas.microsoft.com/office/drawing/2010/diagram" id="0" name="" title="&quot;&quot;"/>
        </a:ext>
      </dgm:extLst>
    </dgm:pt>
    <dgm:pt modelId="{DFA8F50E-1423-484C-BBE5-30F98E831937}" type="pres">
      <dgm:prSet presAssocID="{DA3EF898-723A-4940-8C9D-AE7804F2DE3E}" presName="childText" presStyleLbl="lnNode1" presStyleIdx="3" presStyleCnt="4" custScaleX="145052" custLinFactNeighborX="11659" custLinFactNeighborY="523">
        <dgm:presLayoutVars>
          <dgm:chMax val="0"/>
          <dgm:chPref val="0"/>
          <dgm:bulletEnabled val="1"/>
        </dgm:presLayoutVars>
      </dgm:prSet>
      <dgm:spPr/>
      <dgm:t>
        <a:bodyPr/>
        <a:lstStyle/>
        <a:p>
          <a:endParaRPr lang="en-US"/>
        </a:p>
      </dgm:t>
    </dgm:pt>
  </dgm:ptLst>
  <dgm:cxnLst>
    <dgm:cxn modelId="{FDB5DBEC-6734-4556-ADEA-83D661D7537E}" type="presOf" srcId="{16C49050-3D24-4D65-9AC6-CCAC38D25603}" destId="{36905D7A-A56A-46BA-BD9E-741131C17BBB}" srcOrd="0" destOrd="0" presId="urn:microsoft.com/office/officeart/2008/layout/PictureAccentList"/>
    <dgm:cxn modelId="{167C3080-C673-48EA-80A2-9DE0BA1B07CB}" srcId="{16C49050-3D24-4D65-9AC6-CCAC38D25603}" destId="{C394B1D9-A654-41D5-9BEC-CA15272CCD5E}" srcOrd="0" destOrd="0" parTransId="{C582F26F-86F2-4542-A780-6B338A094E5B}" sibTransId="{E9F8AD47-48E5-47EE-858E-A5DE969A6E37}"/>
    <dgm:cxn modelId="{14C7019C-6BDA-4F0B-BB8F-BC0C4382950A}" type="presOf" srcId="{5790FC76-9501-47B6-B60E-48846A8580BA}" destId="{50DE184D-63F6-41DD-86CE-D86E88C63337}" srcOrd="0" destOrd="0" presId="urn:microsoft.com/office/officeart/2008/layout/PictureAccentList"/>
    <dgm:cxn modelId="{006C81BB-3603-44F0-866D-C7F961278C4D}" srcId="{16C49050-3D24-4D65-9AC6-CCAC38D25603}" destId="{5790FC76-9501-47B6-B60E-48846A8580BA}" srcOrd="2" destOrd="0" parTransId="{64D5664E-AF34-43C3-B07A-001F2B4D8B87}" sibTransId="{3364980F-0D74-473C-8A93-C87D02D2583F}"/>
    <dgm:cxn modelId="{738D28F4-E307-4B00-A93F-61AE9E3E196C}" srcId="{DFED019E-A1FE-4126-A05B-8C4E9A321AAB}" destId="{16C49050-3D24-4D65-9AC6-CCAC38D25603}" srcOrd="0" destOrd="0" parTransId="{B80EA681-67E4-4E0D-A843-7F3831A786D1}" sibTransId="{F3A60413-5E94-4B01-8191-FDB9C6D60A09}"/>
    <dgm:cxn modelId="{65AE214E-8C06-4605-97BA-1197E5A1B08B}" srcId="{16C49050-3D24-4D65-9AC6-CCAC38D25603}" destId="{DA3EF898-723A-4940-8C9D-AE7804F2DE3E}" srcOrd="3" destOrd="0" parTransId="{CD1A7D90-D3B5-43E7-B606-9AEE83D1830E}" sibTransId="{C54A1EBE-B07A-4E9B-9A76-CEC2724649CB}"/>
    <dgm:cxn modelId="{0D00ABDD-7009-4A69-8383-7A7FAA356B77}" type="presOf" srcId="{DA3EF898-723A-4940-8C9D-AE7804F2DE3E}" destId="{DFA8F50E-1423-484C-BBE5-30F98E831937}" srcOrd="0" destOrd="0" presId="urn:microsoft.com/office/officeart/2008/layout/PictureAccentList"/>
    <dgm:cxn modelId="{2D5E6C40-35B5-42A1-801C-599F24CA049B}" type="presOf" srcId="{44B9CB5E-54D8-400F-B019-785CE80AB4FE}" destId="{F635B0B4-6181-413C-97B0-89C02BA5A4A7}" srcOrd="0" destOrd="0" presId="urn:microsoft.com/office/officeart/2008/layout/PictureAccentList"/>
    <dgm:cxn modelId="{E05DE9F7-8DCD-4824-AEDF-76E675A841EE}" type="presOf" srcId="{DFED019E-A1FE-4126-A05B-8C4E9A321AAB}" destId="{3AF977CF-CCFF-4717-A6E8-14440E8A7575}" srcOrd="0" destOrd="0" presId="urn:microsoft.com/office/officeart/2008/layout/PictureAccentList"/>
    <dgm:cxn modelId="{7E2380AF-C46C-41FF-9482-96F6EDAE8BA5}" type="presOf" srcId="{C394B1D9-A654-41D5-9BEC-CA15272CCD5E}" destId="{09E4B9D1-A1FB-4CF5-AA56-C2DA4899BDEE}" srcOrd="0" destOrd="0" presId="urn:microsoft.com/office/officeart/2008/layout/PictureAccentList"/>
    <dgm:cxn modelId="{A6CB94FB-EE29-45D3-8A04-B9A960CD66DB}" srcId="{16C49050-3D24-4D65-9AC6-CCAC38D25603}" destId="{44B9CB5E-54D8-400F-B019-785CE80AB4FE}" srcOrd="1" destOrd="0" parTransId="{D0A4FFB5-F81E-4699-B8F7-C051C24D3944}" sibTransId="{F8DCEECD-A961-4334-BFC5-B576D012EB87}"/>
    <dgm:cxn modelId="{A260169C-6F72-4F94-B3A2-CADE81A0009B}" type="presParOf" srcId="{3AF977CF-CCFF-4717-A6E8-14440E8A7575}" destId="{8A0F1CC0-DF66-4C98-B7AE-F60EC013E238}" srcOrd="0" destOrd="0" presId="urn:microsoft.com/office/officeart/2008/layout/PictureAccentList"/>
    <dgm:cxn modelId="{FA6B7235-1CF5-449F-998A-97DA9EBD77B0}" type="presParOf" srcId="{8A0F1CC0-DF66-4C98-B7AE-F60EC013E238}" destId="{5D8F6BB1-4914-409D-AF88-286D172DE167}" srcOrd="0" destOrd="0" presId="urn:microsoft.com/office/officeart/2008/layout/PictureAccentList"/>
    <dgm:cxn modelId="{A1F5358F-BF61-494A-8137-102FA70C80A5}" type="presParOf" srcId="{5D8F6BB1-4914-409D-AF88-286D172DE167}" destId="{36905D7A-A56A-46BA-BD9E-741131C17BBB}" srcOrd="0" destOrd="0" presId="urn:microsoft.com/office/officeart/2008/layout/PictureAccentList"/>
    <dgm:cxn modelId="{964E26DA-15EB-4656-ADDA-4E0821FE4208}" type="presParOf" srcId="{8A0F1CC0-DF66-4C98-B7AE-F60EC013E238}" destId="{F7110346-E739-4F92-A6B4-7B72E48EB8D1}" srcOrd="1" destOrd="0" presId="urn:microsoft.com/office/officeart/2008/layout/PictureAccentList"/>
    <dgm:cxn modelId="{6619BD62-4E76-43AE-BE0B-41B34342854E}" type="presParOf" srcId="{F7110346-E739-4F92-A6B4-7B72E48EB8D1}" destId="{2E716756-4C35-4725-A9BF-FDA41CA149FE}" srcOrd="0" destOrd="0" presId="urn:microsoft.com/office/officeart/2008/layout/PictureAccentList"/>
    <dgm:cxn modelId="{B1B8FA90-D349-4888-B5C4-C627788CC9FC}" type="presParOf" srcId="{2E716756-4C35-4725-A9BF-FDA41CA149FE}" destId="{417BEE79-7BE2-4293-8974-FAD570A68FE1}" srcOrd="0" destOrd="0" presId="urn:microsoft.com/office/officeart/2008/layout/PictureAccentList"/>
    <dgm:cxn modelId="{BC2481F8-65F4-476F-8692-3C2C34048EBC}" type="presParOf" srcId="{2E716756-4C35-4725-A9BF-FDA41CA149FE}" destId="{09E4B9D1-A1FB-4CF5-AA56-C2DA4899BDEE}" srcOrd="1" destOrd="0" presId="urn:microsoft.com/office/officeart/2008/layout/PictureAccentList"/>
    <dgm:cxn modelId="{49C39ABC-F0D1-48FB-9D8B-B750820B39C7}" type="presParOf" srcId="{F7110346-E739-4F92-A6B4-7B72E48EB8D1}" destId="{464430AD-F5DB-4270-9322-7EF6C0585D39}" srcOrd="1" destOrd="0" presId="urn:microsoft.com/office/officeart/2008/layout/PictureAccentList"/>
    <dgm:cxn modelId="{F7195CEF-B6BC-4B6A-91BE-B7078EF63DA7}" type="presParOf" srcId="{464430AD-F5DB-4270-9322-7EF6C0585D39}" destId="{58383604-5EB7-4DDE-B310-B8F473F0068B}" srcOrd="0" destOrd="0" presId="urn:microsoft.com/office/officeart/2008/layout/PictureAccentList"/>
    <dgm:cxn modelId="{F6AAA31A-05DA-4FF0-B2E5-2434051680FE}" type="presParOf" srcId="{464430AD-F5DB-4270-9322-7EF6C0585D39}" destId="{F635B0B4-6181-413C-97B0-89C02BA5A4A7}" srcOrd="1" destOrd="0" presId="urn:microsoft.com/office/officeart/2008/layout/PictureAccentList"/>
    <dgm:cxn modelId="{189992BD-ED6C-4FE2-8A62-19975C89D279}" type="presParOf" srcId="{F7110346-E739-4F92-A6B4-7B72E48EB8D1}" destId="{6B77D2C7-4C9F-48CB-AE79-BCE4625F186C}" srcOrd="2" destOrd="0" presId="urn:microsoft.com/office/officeart/2008/layout/PictureAccentList"/>
    <dgm:cxn modelId="{D8B50617-1561-4ED3-AACC-F6C155C47609}" type="presParOf" srcId="{6B77D2C7-4C9F-48CB-AE79-BCE4625F186C}" destId="{FF0FB58E-96E5-4E81-9FC0-44303C1C76CC}" srcOrd="0" destOrd="0" presId="urn:microsoft.com/office/officeart/2008/layout/PictureAccentList"/>
    <dgm:cxn modelId="{69824F06-D6FB-4B29-9C2C-3AC76ABC46F3}" type="presParOf" srcId="{6B77D2C7-4C9F-48CB-AE79-BCE4625F186C}" destId="{50DE184D-63F6-41DD-86CE-D86E88C63337}" srcOrd="1" destOrd="0" presId="urn:microsoft.com/office/officeart/2008/layout/PictureAccentList"/>
    <dgm:cxn modelId="{FDD1C4E0-767F-40C5-A6A9-534A163C938E}" type="presParOf" srcId="{F7110346-E739-4F92-A6B4-7B72E48EB8D1}" destId="{5F7F7B7F-1489-45FE-8C12-782DB1278043}" srcOrd="3" destOrd="0" presId="urn:microsoft.com/office/officeart/2008/layout/PictureAccentList"/>
    <dgm:cxn modelId="{829EBA71-2061-4679-8DC3-2B20B6E8AED6}" type="presParOf" srcId="{5F7F7B7F-1489-45FE-8C12-782DB1278043}" destId="{5AE386ED-16CC-4D16-96CB-08EF10C8F5E8}" srcOrd="0" destOrd="0" presId="urn:microsoft.com/office/officeart/2008/layout/PictureAccentList"/>
    <dgm:cxn modelId="{1124DD67-7B02-48A6-9513-018B012B8AD0}" type="presParOf" srcId="{5F7F7B7F-1489-45FE-8C12-782DB1278043}" destId="{DFA8F50E-1423-484C-BBE5-30F98E831937}" srcOrd="1" destOrd="0" presId="urn:microsoft.com/office/officeart/2008/layout/PictureAccent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905D7A-A56A-46BA-BD9E-741131C17BBB}">
      <dsp:nvSpPr>
        <dsp:cNvPr id="0" name=""/>
        <dsp:cNvSpPr/>
      </dsp:nvSpPr>
      <dsp:spPr>
        <a:xfrm>
          <a:off x="6067" y="5535"/>
          <a:ext cx="8973115" cy="109228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GB" sz="1200" kern="1200"/>
            <a:t>We are an ambitious Council and we are committed to ensuring that neurodivergent children, young people, adults and families have their diverse needs understood, get the right support when they need it, and have positive life experiences.</a:t>
          </a:r>
        </a:p>
        <a:p>
          <a:pPr lvl="0" algn="ctr" defTabSz="533400">
            <a:lnSpc>
              <a:spcPct val="90000"/>
            </a:lnSpc>
            <a:spcBef>
              <a:spcPct val="0"/>
            </a:spcBef>
            <a:spcAft>
              <a:spcPct val="35000"/>
            </a:spcAft>
          </a:pPr>
          <a:r>
            <a:rPr lang="en-GB" sz="1200" kern="1200"/>
            <a:t>We aim to develop and support understanding across the County, where we work together with neurodiverse individuals and families to provide and commission services for the neurodiverse community as a whole.</a:t>
          </a:r>
        </a:p>
        <a:p>
          <a:pPr lvl="0" algn="ctr" defTabSz="533400">
            <a:lnSpc>
              <a:spcPct val="90000"/>
            </a:lnSpc>
            <a:spcBef>
              <a:spcPct val="0"/>
            </a:spcBef>
            <a:spcAft>
              <a:spcPct val="35000"/>
            </a:spcAft>
          </a:pPr>
          <a:r>
            <a:rPr lang="en-GB" sz="1200" kern="1200"/>
            <a:t> Our ambition is for neurodiverse individuals to be recognised, understood, supported and included in their communities.</a:t>
          </a:r>
          <a:endParaRPr lang="en-US" sz="1200" kern="1200"/>
        </a:p>
      </dsp:txBody>
      <dsp:txXfrm>
        <a:off x="38059" y="37527"/>
        <a:ext cx="8909131" cy="1028303"/>
      </dsp:txXfrm>
    </dsp:sp>
    <dsp:sp modelId="{417BEE79-7BE2-4293-8974-FAD570A68FE1}">
      <dsp:nvSpPr>
        <dsp:cNvPr id="0" name=""/>
        <dsp:cNvSpPr/>
      </dsp:nvSpPr>
      <dsp:spPr>
        <a:xfrm>
          <a:off x="0" y="1325248"/>
          <a:ext cx="1092287" cy="1092287"/>
        </a:xfrm>
        <a:prstGeom prst="roundRect">
          <a:avLst>
            <a:gd name="adj" fmla="val 16670"/>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9E4B9D1-A1FB-4CF5-AA56-C2DA4899BDEE}">
      <dsp:nvSpPr>
        <dsp:cNvPr id="0" name=""/>
        <dsp:cNvSpPr/>
      </dsp:nvSpPr>
      <dsp:spPr>
        <a:xfrm>
          <a:off x="1240134" y="1325259"/>
          <a:ext cx="7745109" cy="1092287"/>
        </a:xfrm>
        <a:prstGeom prst="roundRect">
          <a:avLst>
            <a:gd name="adj" fmla="val 166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Awareness &amp; Understanding</a:t>
          </a:r>
        </a:p>
        <a:p>
          <a:pPr lvl="0" algn="ctr" defTabSz="622300">
            <a:lnSpc>
              <a:spcPct val="90000"/>
            </a:lnSpc>
            <a:spcBef>
              <a:spcPct val="0"/>
            </a:spcBef>
            <a:spcAft>
              <a:spcPct val="35000"/>
            </a:spcAft>
          </a:pPr>
          <a:r>
            <a:rPr lang="en-GB" sz="1100" kern="1200"/>
            <a:t>Raising awareness and improving understanding of neurodivergence across Neath Port Talbot, </a:t>
          </a:r>
        </a:p>
        <a:p>
          <a:pPr lvl="0" algn="ctr" defTabSz="622300">
            <a:lnSpc>
              <a:spcPct val="90000"/>
            </a:lnSpc>
            <a:spcBef>
              <a:spcPct val="0"/>
            </a:spcBef>
            <a:spcAft>
              <a:spcPct val="35000"/>
            </a:spcAft>
          </a:pPr>
          <a:r>
            <a:rPr lang="en-GB" sz="1100" kern="1200"/>
            <a:t>its communities, stakeholders and services.</a:t>
          </a:r>
        </a:p>
      </dsp:txBody>
      <dsp:txXfrm>
        <a:off x="1293465" y="1378590"/>
        <a:ext cx="7638447" cy="985625"/>
      </dsp:txXfrm>
    </dsp:sp>
    <dsp:sp modelId="{58383604-5EB7-4DDE-B310-B8F473F0068B}">
      <dsp:nvSpPr>
        <dsp:cNvPr id="0" name=""/>
        <dsp:cNvSpPr/>
      </dsp:nvSpPr>
      <dsp:spPr>
        <a:xfrm>
          <a:off x="0" y="2558889"/>
          <a:ext cx="1092287" cy="1092287"/>
        </a:xfrm>
        <a:prstGeom prst="roundRect">
          <a:avLst>
            <a:gd name="adj" fmla="val 16670"/>
          </a:avLst>
        </a:prstGeom>
        <a:blipFill rotWithShape="1">
          <a:blip xmlns:r="http://schemas.openxmlformats.org/officeDocument/2006/relationships" r:embed="rId2"/>
          <a:srcRect/>
          <a:stretch>
            <a:fillRect l="-15000" r="-15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635B0B4-6181-413C-97B0-89C02BA5A4A7}">
      <dsp:nvSpPr>
        <dsp:cNvPr id="0" name=""/>
        <dsp:cNvSpPr/>
      </dsp:nvSpPr>
      <dsp:spPr>
        <a:xfrm>
          <a:off x="1260661" y="2507518"/>
          <a:ext cx="7724582" cy="1092287"/>
        </a:xfrm>
        <a:prstGeom prst="roundRect">
          <a:avLst>
            <a:gd name="adj" fmla="val 16670"/>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t>Community &amp; Service Support</a:t>
          </a:r>
        </a:p>
        <a:p>
          <a:pPr lvl="0" algn="ctr" defTabSz="622300">
            <a:lnSpc>
              <a:spcPct val="90000"/>
            </a:lnSpc>
            <a:spcBef>
              <a:spcPct val="0"/>
            </a:spcBef>
            <a:spcAft>
              <a:spcPct val="35000"/>
            </a:spcAft>
          </a:pPr>
          <a:r>
            <a:rPr lang="en-GB" sz="1100" kern="1200"/>
            <a:t>Supporting neurodiverse families and carers to have their voices heard, their needs understood, and to be supported to lead fulfilling lives and achieve their personla wellbeing outcomes.</a:t>
          </a:r>
          <a:endParaRPr lang="en-US" sz="1100" kern="1200"/>
        </a:p>
      </dsp:txBody>
      <dsp:txXfrm>
        <a:off x="1313992" y="2560849"/>
        <a:ext cx="7617920" cy="985625"/>
      </dsp:txXfrm>
    </dsp:sp>
    <dsp:sp modelId="{FF0FB58E-96E5-4E81-9FC0-44303C1C76CC}">
      <dsp:nvSpPr>
        <dsp:cNvPr id="0" name=""/>
        <dsp:cNvSpPr/>
      </dsp:nvSpPr>
      <dsp:spPr>
        <a:xfrm>
          <a:off x="0" y="3792529"/>
          <a:ext cx="1092287" cy="1092287"/>
        </a:xfrm>
        <a:prstGeom prst="roundRect">
          <a:avLst>
            <a:gd name="adj" fmla="val 16670"/>
          </a:avLst>
        </a:prstGeom>
        <a:blipFill rotWithShape="1">
          <a:blip xmlns:r="http://schemas.openxmlformats.org/officeDocument/2006/relationships" r:embed="rId3"/>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0DE184D-63F6-41DD-86CE-D86E88C63337}">
      <dsp:nvSpPr>
        <dsp:cNvPr id="0" name=""/>
        <dsp:cNvSpPr/>
      </dsp:nvSpPr>
      <dsp:spPr>
        <a:xfrm>
          <a:off x="1266936" y="3730881"/>
          <a:ext cx="7718307" cy="1092287"/>
        </a:xfrm>
        <a:prstGeom prst="roundRect">
          <a:avLst>
            <a:gd name="adj" fmla="val 16670"/>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Collaboration Across the Community</a:t>
          </a:r>
        </a:p>
        <a:p>
          <a:pPr lvl="0" algn="ctr" defTabSz="622300">
            <a:lnSpc>
              <a:spcPct val="90000"/>
            </a:lnSpc>
            <a:spcBef>
              <a:spcPct val="0"/>
            </a:spcBef>
            <a:spcAft>
              <a:spcPct val="35000"/>
            </a:spcAft>
          </a:pPr>
          <a:r>
            <a:rPr lang="en-US" sz="1100" kern="1200"/>
            <a:t>We are committed to work collaboratively with stakeholders in promoting access to support services for individual and families. Partnership working will be achieved at a community and regional level.</a:t>
          </a:r>
        </a:p>
      </dsp:txBody>
      <dsp:txXfrm>
        <a:off x="1320267" y="3784212"/>
        <a:ext cx="7611645" cy="985625"/>
      </dsp:txXfrm>
    </dsp:sp>
    <dsp:sp modelId="{5AE386ED-16CC-4D16-96CB-08EF10C8F5E8}">
      <dsp:nvSpPr>
        <dsp:cNvPr id="0" name=""/>
        <dsp:cNvSpPr/>
      </dsp:nvSpPr>
      <dsp:spPr>
        <a:xfrm>
          <a:off x="0" y="4970057"/>
          <a:ext cx="1092287" cy="1092287"/>
        </a:xfrm>
        <a:prstGeom prst="roundRect">
          <a:avLst>
            <a:gd name="adj" fmla="val 16670"/>
          </a:avLst>
        </a:prstGeom>
        <a:blipFill rotWithShape="1">
          <a:blip xmlns:r="http://schemas.openxmlformats.org/officeDocument/2006/relationships" r:embed="rId4"/>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FA8F50E-1423-484C-BBE5-30F98E831937}">
      <dsp:nvSpPr>
        <dsp:cNvPr id="0" name=""/>
        <dsp:cNvSpPr/>
      </dsp:nvSpPr>
      <dsp:spPr>
        <a:xfrm>
          <a:off x="1271509" y="4970057"/>
          <a:ext cx="7713680" cy="1092287"/>
        </a:xfrm>
        <a:prstGeom prst="roundRect">
          <a:avLst>
            <a:gd name="adj" fmla="val 16670"/>
          </a:avLst>
        </a:prstGeom>
        <a:solidFill>
          <a:srgbClr val="F7543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Community Projects &amp; Training</a:t>
          </a:r>
          <a:r>
            <a:rPr lang="en-US" sz="1400" kern="1200"/>
            <a:t> </a:t>
          </a:r>
          <a:r>
            <a:rPr lang="en-US" sz="1200" kern="1200"/>
            <a:t>     </a:t>
          </a:r>
        </a:p>
        <a:p>
          <a:pPr lvl="0" algn="ctr" defTabSz="622300">
            <a:lnSpc>
              <a:spcPct val="90000"/>
            </a:lnSpc>
            <a:spcBef>
              <a:spcPct val="0"/>
            </a:spcBef>
            <a:spcAft>
              <a:spcPct val="35000"/>
            </a:spcAft>
          </a:pPr>
          <a:r>
            <a:rPr lang="en-US" sz="1200" kern="1200"/>
            <a:t>Supporting projects within the community, working towards a greater understanding and inclusion of neurodiversity.  Utilise national training programmes along with specialist provision to promote opportunities across the community.</a:t>
          </a:r>
        </a:p>
      </dsp:txBody>
      <dsp:txXfrm>
        <a:off x="1324840" y="5023388"/>
        <a:ext cx="7607018" cy="985625"/>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5340B-DFEA-4883-8D65-962CAF947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Ceri Low</dc:creator>
  <cp:keywords/>
  <dc:description/>
  <cp:lastModifiedBy>Craig Foley</cp:lastModifiedBy>
  <cp:revision>2</cp:revision>
  <cp:lastPrinted>2024-02-26T13:42:00Z</cp:lastPrinted>
  <dcterms:created xsi:type="dcterms:W3CDTF">2024-07-25T15:14:00Z</dcterms:created>
  <dcterms:modified xsi:type="dcterms:W3CDTF">2024-07-25T15:14:00Z</dcterms:modified>
</cp:coreProperties>
</file>