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1144F" w14:textId="77777777" w:rsidR="007706F9" w:rsidRDefault="007706F9" w:rsidP="007706F9">
      <w:pPr>
        <w:pStyle w:val="Heading1"/>
        <w:keepNext w:val="0"/>
        <w:keepLines w:val="0"/>
        <w:tabs>
          <w:tab w:val="left" w:pos="821"/>
          <w:tab w:val="left" w:pos="822"/>
        </w:tabs>
        <w:spacing w:before="0" w:after="0"/>
        <w:ind w:left="821"/>
        <w:rPr>
          <w:rFonts w:ascii="Arial" w:hAnsi="Arial" w:cs="Arial"/>
          <w:b/>
          <w:bCs/>
          <w:color w:val="auto"/>
          <w:sz w:val="22"/>
          <w:szCs w:val="22"/>
        </w:rPr>
      </w:pPr>
      <w:r w:rsidRPr="007706F9">
        <w:rPr>
          <w:rFonts w:ascii="Arial" w:hAnsi="Arial" w:cs="Arial"/>
          <w:b/>
          <w:bCs/>
          <w:color w:val="auto"/>
          <w:sz w:val="22"/>
          <w:szCs w:val="22"/>
        </w:rPr>
        <w:t>EXECUTIVE PROCEDURE</w:t>
      </w:r>
      <w:r w:rsidRPr="007706F9">
        <w:rPr>
          <w:rFonts w:ascii="Arial" w:hAnsi="Arial" w:cs="Arial"/>
          <w:b/>
          <w:bCs/>
          <w:color w:val="auto"/>
          <w:spacing w:val="-13"/>
          <w:sz w:val="22"/>
          <w:szCs w:val="22"/>
        </w:rPr>
        <w:t xml:space="preserve"> </w:t>
      </w:r>
      <w:r w:rsidRPr="007706F9">
        <w:rPr>
          <w:rFonts w:ascii="Arial" w:hAnsi="Arial" w:cs="Arial"/>
          <w:b/>
          <w:bCs/>
          <w:color w:val="auto"/>
          <w:sz w:val="22"/>
          <w:szCs w:val="22"/>
        </w:rPr>
        <w:t>RULES</w:t>
      </w:r>
    </w:p>
    <w:p w14:paraId="13A9189F" w14:textId="5F57A2DF" w:rsidR="0071649A" w:rsidRDefault="0071649A" w:rsidP="0071649A">
      <w:r>
        <w:t xml:space="preserve"> </w:t>
      </w:r>
    </w:p>
    <w:p w14:paraId="14030043" w14:textId="260DC71F" w:rsidR="0071649A" w:rsidRPr="0071649A" w:rsidRDefault="0071649A" w:rsidP="0071649A">
      <w:pPr>
        <w:pStyle w:val="ListParagraph"/>
        <w:numPr>
          <w:ilvl w:val="1"/>
          <w:numId w:val="4"/>
        </w:numPr>
        <w:rPr>
          <w:u w:val="single"/>
        </w:rPr>
      </w:pPr>
      <w:r>
        <w:t xml:space="preserve">     </w:t>
      </w:r>
      <w:r w:rsidRPr="0071649A">
        <w:rPr>
          <w:u w:val="single"/>
        </w:rPr>
        <w:t xml:space="preserve">Who </w:t>
      </w:r>
      <w:proofErr w:type="gramStart"/>
      <w:r w:rsidRPr="0071649A">
        <w:rPr>
          <w:u w:val="single"/>
        </w:rPr>
        <w:t>are</w:t>
      </w:r>
      <w:proofErr w:type="gramEnd"/>
      <w:r w:rsidRPr="0071649A">
        <w:rPr>
          <w:u w:val="single"/>
        </w:rPr>
        <w:t xml:space="preserve"> the </w:t>
      </w:r>
      <w:proofErr w:type="gramStart"/>
      <w:r w:rsidRPr="0071649A">
        <w:rPr>
          <w:u w:val="single"/>
        </w:rPr>
        <w:t>executive</w:t>
      </w:r>
      <w:proofErr w:type="gramEnd"/>
      <w:r>
        <w:rPr>
          <w:u w:val="single"/>
        </w:rPr>
        <w:t>?</w:t>
      </w:r>
    </w:p>
    <w:p w14:paraId="1087823F" w14:textId="77777777" w:rsidR="0071649A" w:rsidRDefault="0071649A" w:rsidP="0071649A"/>
    <w:p w14:paraId="6EABE6A6" w14:textId="2471FCCE" w:rsidR="0071649A" w:rsidRPr="0071649A" w:rsidRDefault="0071649A" w:rsidP="0071649A">
      <w:r>
        <w:t>1.1.1</w:t>
      </w:r>
      <w:r>
        <w:tab/>
        <w:t>The appointees to the Executive (or Cabinet) will be as set out in the Constitution.</w:t>
      </w:r>
    </w:p>
    <w:p w14:paraId="1835015B" w14:textId="77777777" w:rsidR="007706F9" w:rsidRPr="007706F9" w:rsidRDefault="007706F9" w:rsidP="007706F9">
      <w:pPr>
        <w:pStyle w:val="BodyText"/>
        <w:spacing w:before="7"/>
        <w:rPr>
          <w:b/>
        </w:rPr>
      </w:pPr>
    </w:p>
    <w:p w14:paraId="4481ADB1" w14:textId="77777777" w:rsidR="007706F9" w:rsidRPr="0071649A" w:rsidRDefault="007706F9" w:rsidP="007706F9">
      <w:pPr>
        <w:pStyle w:val="Heading1"/>
        <w:keepNext w:val="0"/>
        <w:keepLines w:val="0"/>
        <w:numPr>
          <w:ilvl w:val="1"/>
          <w:numId w:val="1"/>
        </w:numPr>
        <w:tabs>
          <w:tab w:val="left" w:pos="821"/>
          <w:tab w:val="left" w:pos="822"/>
        </w:tabs>
        <w:spacing w:before="0" w:after="0"/>
        <w:rPr>
          <w:rFonts w:ascii="Arial" w:hAnsi="Arial" w:cs="Arial"/>
          <w:color w:val="auto"/>
          <w:sz w:val="22"/>
          <w:szCs w:val="22"/>
          <w:u w:val="single"/>
        </w:rPr>
      </w:pPr>
      <w:bookmarkStart w:id="0" w:name="_bookmark210"/>
      <w:bookmarkEnd w:id="0"/>
      <w:r w:rsidRPr="0071649A">
        <w:rPr>
          <w:rFonts w:ascii="Arial" w:hAnsi="Arial" w:cs="Arial"/>
          <w:color w:val="auto"/>
          <w:sz w:val="22"/>
          <w:szCs w:val="22"/>
          <w:u w:val="single"/>
        </w:rPr>
        <w:t>How does the Executive</w:t>
      </w:r>
      <w:r w:rsidRPr="0071649A">
        <w:rPr>
          <w:rFonts w:ascii="Arial" w:hAnsi="Arial" w:cs="Arial"/>
          <w:color w:val="auto"/>
          <w:spacing w:val="-8"/>
          <w:sz w:val="22"/>
          <w:szCs w:val="22"/>
          <w:u w:val="single"/>
        </w:rPr>
        <w:t xml:space="preserve"> </w:t>
      </w:r>
      <w:r w:rsidRPr="0071649A">
        <w:rPr>
          <w:rFonts w:ascii="Arial" w:hAnsi="Arial" w:cs="Arial"/>
          <w:color w:val="auto"/>
          <w:sz w:val="22"/>
          <w:szCs w:val="22"/>
          <w:u w:val="single"/>
        </w:rPr>
        <w:t>Operate?</w:t>
      </w:r>
    </w:p>
    <w:p w14:paraId="3DF12A87" w14:textId="77777777" w:rsidR="007706F9" w:rsidRPr="007706F9" w:rsidRDefault="007706F9" w:rsidP="007706F9">
      <w:pPr>
        <w:pStyle w:val="BodyText"/>
        <w:spacing w:before="4"/>
        <w:rPr>
          <w:b/>
        </w:rPr>
      </w:pPr>
    </w:p>
    <w:p w14:paraId="67F964F7" w14:textId="41DE1FA2" w:rsidR="007706F9" w:rsidRPr="007706F9" w:rsidRDefault="007706F9" w:rsidP="007706F9">
      <w:pPr>
        <w:pStyle w:val="ListParagraph"/>
        <w:numPr>
          <w:ilvl w:val="2"/>
          <w:numId w:val="1"/>
        </w:numPr>
        <w:tabs>
          <w:tab w:val="left" w:pos="834"/>
        </w:tabs>
        <w:ind w:right="267" w:hanging="720"/>
        <w:contextualSpacing w:val="0"/>
      </w:pPr>
      <w:r w:rsidRPr="007706F9">
        <w:t xml:space="preserve">Who may make executive decisions? The arrangements for the discharge of executive functions are set out in </w:t>
      </w:r>
      <w:r>
        <w:t>the Constitution.</w:t>
      </w:r>
      <w:r w:rsidRPr="007706F9">
        <w:t xml:space="preserve"> In either case, the arrangements may provide for executive functions to be discharged</w:t>
      </w:r>
      <w:r w:rsidRPr="007706F9">
        <w:rPr>
          <w:spacing w:val="-8"/>
        </w:rPr>
        <w:t xml:space="preserve"> </w:t>
      </w:r>
      <w:r w:rsidRPr="007706F9">
        <w:t>by:</w:t>
      </w:r>
    </w:p>
    <w:p w14:paraId="65A35575" w14:textId="77777777" w:rsidR="007706F9" w:rsidRPr="007706F9" w:rsidRDefault="007706F9" w:rsidP="007706F9">
      <w:pPr>
        <w:pStyle w:val="BodyText"/>
        <w:spacing w:before="10"/>
      </w:pPr>
    </w:p>
    <w:p w14:paraId="461261C4" w14:textId="77777777" w:rsidR="007706F9" w:rsidRPr="007706F9" w:rsidRDefault="007706F9" w:rsidP="007706F9">
      <w:pPr>
        <w:pStyle w:val="ListParagraph"/>
        <w:numPr>
          <w:ilvl w:val="3"/>
          <w:numId w:val="1"/>
        </w:numPr>
        <w:tabs>
          <w:tab w:val="left" w:pos="1553"/>
          <w:tab w:val="left" w:pos="1554"/>
        </w:tabs>
        <w:ind w:hanging="721"/>
        <w:contextualSpacing w:val="0"/>
      </w:pPr>
      <w:r w:rsidRPr="007706F9">
        <w:t>the executive as a</w:t>
      </w:r>
      <w:r w:rsidRPr="007706F9">
        <w:rPr>
          <w:spacing w:val="-2"/>
        </w:rPr>
        <w:t xml:space="preserve"> </w:t>
      </w:r>
      <w:proofErr w:type="gramStart"/>
      <w:r w:rsidRPr="007706F9">
        <w:t>whole;</w:t>
      </w:r>
      <w:proofErr w:type="gramEnd"/>
    </w:p>
    <w:p w14:paraId="4A3D6422" w14:textId="77777777" w:rsidR="007706F9" w:rsidRPr="007706F9" w:rsidRDefault="007706F9" w:rsidP="007706F9">
      <w:pPr>
        <w:pStyle w:val="BodyText"/>
        <w:spacing w:before="1"/>
      </w:pPr>
    </w:p>
    <w:p w14:paraId="30375494" w14:textId="77777777" w:rsidR="007706F9" w:rsidRPr="007706F9" w:rsidRDefault="007706F9" w:rsidP="007706F9">
      <w:pPr>
        <w:pStyle w:val="ListParagraph"/>
        <w:numPr>
          <w:ilvl w:val="3"/>
          <w:numId w:val="1"/>
        </w:numPr>
        <w:tabs>
          <w:tab w:val="left" w:pos="1553"/>
          <w:tab w:val="left" w:pos="1554"/>
        </w:tabs>
        <w:ind w:hanging="721"/>
        <w:contextualSpacing w:val="0"/>
      </w:pPr>
      <w:r w:rsidRPr="007706F9">
        <w:t>a committee of the</w:t>
      </w:r>
      <w:r w:rsidRPr="007706F9">
        <w:rPr>
          <w:spacing w:val="-2"/>
        </w:rPr>
        <w:t xml:space="preserve"> </w:t>
      </w:r>
      <w:proofErr w:type="gramStart"/>
      <w:r w:rsidRPr="007706F9">
        <w:t>executive;</w:t>
      </w:r>
      <w:proofErr w:type="gramEnd"/>
    </w:p>
    <w:p w14:paraId="55B47EA4" w14:textId="77777777" w:rsidR="007706F9" w:rsidRPr="007706F9" w:rsidRDefault="007706F9" w:rsidP="007706F9">
      <w:pPr>
        <w:pStyle w:val="BodyText"/>
      </w:pPr>
    </w:p>
    <w:p w14:paraId="086B415C" w14:textId="77777777" w:rsidR="007706F9" w:rsidRPr="007706F9" w:rsidRDefault="007706F9" w:rsidP="007706F9">
      <w:pPr>
        <w:pStyle w:val="ListParagraph"/>
        <w:numPr>
          <w:ilvl w:val="3"/>
          <w:numId w:val="1"/>
        </w:numPr>
        <w:tabs>
          <w:tab w:val="left" w:pos="1553"/>
          <w:tab w:val="left" w:pos="1554"/>
        </w:tabs>
        <w:spacing w:before="1"/>
        <w:ind w:hanging="721"/>
        <w:contextualSpacing w:val="0"/>
      </w:pPr>
      <w:r w:rsidRPr="007706F9">
        <w:t>an individual member of the</w:t>
      </w:r>
      <w:r w:rsidRPr="007706F9">
        <w:rPr>
          <w:spacing w:val="-2"/>
        </w:rPr>
        <w:t xml:space="preserve"> </w:t>
      </w:r>
      <w:proofErr w:type="gramStart"/>
      <w:r w:rsidRPr="007706F9">
        <w:t>executive;</w:t>
      </w:r>
      <w:proofErr w:type="gramEnd"/>
    </w:p>
    <w:p w14:paraId="15B7097E" w14:textId="77777777" w:rsidR="007706F9" w:rsidRPr="007706F9" w:rsidRDefault="007706F9" w:rsidP="007706F9">
      <w:pPr>
        <w:pStyle w:val="BodyText"/>
      </w:pPr>
    </w:p>
    <w:p w14:paraId="29F3DA8D" w14:textId="77777777" w:rsidR="007706F9" w:rsidRPr="007706F9" w:rsidRDefault="007706F9" w:rsidP="007706F9">
      <w:pPr>
        <w:pStyle w:val="ListParagraph"/>
        <w:numPr>
          <w:ilvl w:val="3"/>
          <w:numId w:val="1"/>
        </w:numPr>
        <w:tabs>
          <w:tab w:val="left" w:pos="1553"/>
          <w:tab w:val="left" w:pos="1554"/>
        </w:tabs>
        <w:ind w:hanging="721"/>
        <w:contextualSpacing w:val="0"/>
      </w:pPr>
      <w:r w:rsidRPr="007706F9">
        <w:t xml:space="preserve">an </w:t>
      </w:r>
      <w:proofErr w:type="gramStart"/>
      <w:r w:rsidRPr="007706F9">
        <w:t>officer;</w:t>
      </w:r>
      <w:proofErr w:type="gramEnd"/>
    </w:p>
    <w:p w14:paraId="0B141A68" w14:textId="77777777" w:rsidR="007706F9" w:rsidRPr="007706F9" w:rsidRDefault="007706F9" w:rsidP="007706F9">
      <w:pPr>
        <w:pStyle w:val="BodyText"/>
      </w:pPr>
    </w:p>
    <w:p w14:paraId="7FBC9A6C" w14:textId="77777777" w:rsidR="007706F9" w:rsidRPr="007706F9" w:rsidRDefault="007706F9" w:rsidP="007706F9">
      <w:pPr>
        <w:pStyle w:val="ListParagraph"/>
        <w:numPr>
          <w:ilvl w:val="3"/>
          <w:numId w:val="1"/>
        </w:numPr>
        <w:tabs>
          <w:tab w:val="left" w:pos="1553"/>
          <w:tab w:val="left" w:pos="1554"/>
        </w:tabs>
        <w:ind w:hanging="721"/>
        <w:contextualSpacing w:val="0"/>
      </w:pPr>
      <w:r w:rsidRPr="007706F9">
        <w:t>joint arrangements;</w:t>
      </w:r>
      <w:r w:rsidRPr="007706F9">
        <w:rPr>
          <w:spacing w:val="-1"/>
        </w:rPr>
        <w:t xml:space="preserve"> </w:t>
      </w:r>
      <w:r w:rsidRPr="007706F9">
        <w:t>or</w:t>
      </w:r>
    </w:p>
    <w:p w14:paraId="017D0DE2" w14:textId="77777777" w:rsidR="007706F9" w:rsidRPr="007706F9" w:rsidRDefault="007706F9" w:rsidP="007706F9">
      <w:pPr>
        <w:pStyle w:val="BodyText"/>
        <w:spacing w:before="9"/>
      </w:pPr>
    </w:p>
    <w:p w14:paraId="358A5944" w14:textId="77777777" w:rsidR="007706F9" w:rsidRPr="007706F9" w:rsidRDefault="007706F9" w:rsidP="007706F9">
      <w:pPr>
        <w:pStyle w:val="ListParagraph"/>
        <w:numPr>
          <w:ilvl w:val="3"/>
          <w:numId w:val="1"/>
        </w:numPr>
        <w:tabs>
          <w:tab w:val="left" w:pos="1553"/>
          <w:tab w:val="left" w:pos="1554"/>
        </w:tabs>
        <w:ind w:hanging="721"/>
        <w:contextualSpacing w:val="0"/>
      </w:pPr>
      <w:r w:rsidRPr="007706F9">
        <w:t>another local</w:t>
      </w:r>
      <w:r w:rsidRPr="007706F9">
        <w:rPr>
          <w:spacing w:val="-2"/>
        </w:rPr>
        <w:t xml:space="preserve"> </w:t>
      </w:r>
      <w:r w:rsidRPr="007706F9">
        <w:t>authority.</w:t>
      </w:r>
    </w:p>
    <w:p w14:paraId="178F4818" w14:textId="77777777" w:rsidR="007706F9" w:rsidRPr="007706F9" w:rsidRDefault="007706F9" w:rsidP="007706F9">
      <w:pPr>
        <w:pStyle w:val="BodyText"/>
        <w:spacing w:before="1"/>
      </w:pPr>
    </w:p>
    <w:p w14:paraId="1578199D" w14:textId="77777777" w:rsidR="007706F9" w:rsidRPr="0071649A" w:rsidRDefault="007706F9" w:rsidP="007706F9">
      <w:pPr>
        <w:pStyle w:val="ListParagraph"/>
        <w:numPr>
          <w:ilvl w:val="2"/>
          <w:numId w:val="1"/>
        </w:numPr>
        <w:tabs>
          <w:tab w:val="left" w:pos="834"/>
        </w:tabs>
        <w:contextualSpacing w:val="0"/>
        <w:rPr>
          <w:u w:val="single"/>
        </w:rPr>
      </w:pPr>
      <w:r w:rsidRPr="0071649A">
        <w:rPr>
          <w:u w:val="single"/>
        </w:rPr>
        <w:t>Sub-Delegation of Executive</w:t>
      </w:r>
      <w:r w:rsidRPr="0071649A">
        <w:rPr>
          <w:spacing w:val="-1"/>
          <w:u w:val="single"/>
        </w:rPr>
        <w:t xml:space="preserve"> </w:t>
      </w:r>
      <w:r w:rsidRPr="0071649A">
        <w:rPr>
          <w:u w:val="single"/>
        </w:rPr>
        <w:t>Functions:</w:t>
      </w:r>
    </w:p>
    <w:p w14:paraId="3B7B6697" w14:textId="77777777" w:rsidR="007706F9" w:rsidRPr="007706F9" w:rsidRDefault="007706F9" w:rsidP="007706F9">
      <w:pPr>
        <w:pStyle w:val="BodyText"/>
      </w:pPr>
    </w:p>
    <w:p w14:paraId="081B7E6F" w14:textId="6CBFF000" w:rsidR="007706F9" w:rsidRPr="007706F9" w:rsidRDefault="007706F9" w:rsidP="007706F9">
      <w:pPr>
        <w:pStyle w:val="ListParagraph"/>
        <w:numPr>
          <w:ilvl w:val="3"/>
          <w:numId w:val="1"/>
        </w:numPr>
        <w:tabs>
          <w:tab w:val="left" w:pos="1553"/>
          <w:tab w:val="left" w:pos="1554"/>
        </w:tabs>
        <w:ind w:right="297" w:hanging="720"/>
        <w:contextualSpacing w:val="0"/>
      </w:pPr>
      <w:r w:rsidRPr="007706F9">
        <w:t>where the Cabinet, a committee of the Cabinet or an individual Member of the Cabinet is responsible for an Executive Function</w:t>
      </w:r>
      <w:proofErr w:type="gramStart"/>
      <w:r w:rsidRPr="007706F9">
        <w:t>, they</w:t>
      </w:r>
      <w:proofErr w:type="gramEnd"/>
      <w:r w:rsidRPr="007706F9">
        <w:t xml:space="preserve"> may delegate further to an</w:t>
      </w:r>
      <w:r w:rsidRPr="007706F9">
        <w:rPr>
          <w:spacing w:val="-6"/>
        </w:rPr>
        <w:t xml:space="preserve"> </w:t>
      </w:r>
      <w:proofErr w:type="gramStart"/>
      <w:r w:rsidRPr="007706F9">
        <w:t>Officer;</w:t>
      </w:r>
      <w:proofErr w:type="gramEnd"/>
    </w:p>
    <w:p w14:paraId="21CE180E" w14:textId="77777777" w:rsidR="007706F9" w:rsidRPr="007706F9" w:rsidRDefault="007706F9" w:rsidP="007706F9">
      <w:pPr>
        <w:pStyle w:val="BodyText"/>
        <w:spacing w:before="10"/>
      </w:pPr>
    </w:p>
    <w:p w14:paraId="65FB448A" w14:textId="77777777" w:rsidR="007706F9" w:rsidRPr="007706F9" w:rsidRDefault="007706F9" w:rsidP="007706F9">
      <w:pPr>
        <w:pStyle w:val="ListParagraph"/>
        <w:numPr>
          <w:ilvl w:val="3"/>
          <w:numId w:val="1"/>
        </w:numPr>
        <w:tabs>
          <w:tab w:val="left" w:pos="1553"/>
          <w:tab w:val="left" w:pos="1554"/>
        </w:tabs>
        <w:ind w:right="611" w:hanging="720"/>
        <w:contextualSpacing w:val="0"/>
      </w:pPr>
      <w:r w:rsidRPr="007706F9">
        <w:t>where Executive Functions have been delegated, that fact does not prevent the discharge of delegated functions by the person or body who</w:t>
      </w:r>
      <w:r w:rsidRPr="007706F9">
        <w:rPr>
          <w:spacing w:val="-9"/>
        </w:rPr>
        <w:t xml:space="preserve"> </w:t>
      </w:r>
      <w:r w:rsidRPr="007706F9">
        <w:t>delegated.</w:t>
      </w:r>
    </w:p>
    <w:p w14:paraId="73814B7B" w14:textId="77777777" w:rsidR="007706F9" w:rsidRPr="007706F9" w:rsidRDefault="007706F9" w:rsidP="007706F9">
      <w:pPr>
        <w:pStyle w:val="BodyText"/>
        <w:spacing w:before="11"/>
      </w:pPr>
    </w:p>
    <w:p w14:paraId="0C9F05D3" w14:textId="77777777" w:rsidR="007706F9" w:rsidRPr="0071649A" w:rsidRDefault="007706F9" w:rsidP="007706F9">
      <w:pPr>
        <w:pStyle w:val="ListParagraph"/>
        <w:numPr>
          <w:ilvl w:val="2"/>
          <w:numId w:val="1"/>
        </w:numPr>
        <w:tabs>
          <w:tab w:val="left" w:pos="834"/>
        </w:tabs>
        <w:contextualSpacing w:val="0"/>
        <w:rPr>
          <w:u w:val="single"/>
        </w:rPr>
      </w:pPr>
      <w:r w:rsidRPr="0071649A">
        <w:rPr>
          <w:u w:val="single"/>
        </w:rPr>
        <w:t>Conflicts of</w:t>
      </w:r>
      <w:r w:rsidRPr="0071649A">
        <w:rPr>
          <w:spacing w:val="-1"/>
          <w:u w:val="single"/>
        </w:rPr>
        <w:t xml:space="preserve"> </w:t>
      </w:r>
      <w:r w:rsidRPr="0071649A">
        <w:rPr>
          <w:u w:val="single"/>
        </w:rPr>
        <w:t>Interest:</w:t>
      </w:r>
    </w:p>
    <w:p w14:paraId="4BAF2454" w14:textId="77777777" w:rsidR="007706F9" w:rsidRPr="007706F9" w:rsidRDefault="007706F9" w:rsidP="007706F9">
      <w:pPr>
        <w:pStyle w:val="BodyText"/>
        <w:spacing w:before="1"/>
      </w:pPr>
    </w:p>
    <w:p w14:paraId="19117898" w14:textId="171284FF" w:rsidR="007706F9" w:rsidRPr="007706F9" w:rsidRDefault="007706F9" w:rsidP="007706F9">
      <w:pPr>
        <w:pStyle w:val="ListParagraph"/>
        <w:numPr>
          <w:ilvl w:val="3"/>
          <w:numId w:val="1"/>
        </w:numPr>
        <w:tabs>
          <w:tab w:val="left" w:pos="1553"/>
          <w:tab w:val="left" w:pos="1554"/>
        </w:tabs>
        <w:ind w:right="218" w:hanging="720"/>
        <w:contextualSpacing w:val="0"/>
      </w:pPr>
      <w:r w:rsidRPr="007706F9">
        <w:t>Where</w:t>
      </w:r>
      <w:r>
        <w:t xml:space="preserve"> the Leader or Cabinet Member</w:t>
      </w:r>
      <w:r w:rsidRPr="007706F9">
        <w:t xml:space="preserve"> has a conflict of interest this should be dealt with as set out in the Council’s Code of Conduct for Members.</w:t>
      </w:r>
    </w:p>
    <w:p w14:paraId="4E4C1D09" w14:textId="77777777" w:rsidR="007706F9" w:rsidRPr="007706F9" w:rsidRDefault="007706F9" w:rsidP="007706F9">
      <w:pPr>
        <w:pStyle w:val="BodyText"/>
      </w:pPr>
    </w:p>
    <w:p w14:paraId="581FB98B" w14:textId="186C2343" w:rsidR="007706F9" w:rsidRDefault="007706F9" w:rsidP="007706F9">
      <w:pPr>
        <w:pStyle w:val="ListParagraph"/>
        <w:numPr>
          <w:ilvl w:val="3"/>
          <w:numId w:val="1"/>
        </w:numPr>
        <w:tabs>
          <w:tab w:val="left" w:pos="1553"/>
          <w:tab w:val="left" w:pos="1554"/>
        </w:tabs>
        <w:spacing w:before="1"/>
        <w:ind w:right="336" w:hanging="720"/>
        <w:contextualSpacing w:val="0"/>
      </w:pPr>
      <w:r w:rsidRPr="007706F9">
        <w:t>if the exercise of an Executive Function has been delegated to a committee of the Cabinet, an individual Member or an Officer, and should a conflict of interest arise, then the function will be exercised in the first instance by the person or body by whom the delegation was made and otherwise as set out in the Council’s Code of Conduct for Members</w:t>
      </w:r>
      <w:r>
        <w:t>.</w:t>
      </w:r>
    </w:p>
    <w:p w14:paraId="1FD3C51C" w14:textId="77777777" w:rsidR="007706F9" w:rsidRDefault="007706F9" w:rsidP="007706F9">
      <w:pPr>
        <w:pStyle w:val="ListParagraph"/>
      </w:pPr>
    </w:p>
    <w:p w14:paraId="541DE50F" w14:textId="45FD6DC4" w:rsidR="007706F9" w:rsidRPr="007706F9" w:rsidRDefault="007706F9" w:rsidP="007706F9">
      <w:pPr>
        <w:pStyle w:val="ListParagraph"/>
        <w:numPr>
          <w:ilvl w:val="2"/>
          <w:numId w:val="1"/>
        </w:numPr>
        <w:tabs>
          <w:tab w:val="left" w:pos="834"/>
        </w:tabs>
        <w:spacing w:before="1"/>
        <w:ind w:right="712" w:hanging="720"/>
        <w:contextualSpacing w:val="0"/>
      </w:pPr>
      <w:r w:rsidRPr="007706F9">
        <w:t xml:space="preserve">The frequency and timing of meetings of the Cabinet will be determined by </w:t>
      </w:r>
      <w:r>
        <w:t>Council.</w:t>
      </w:r>
      <w:r w:rsidRPr="007706F9">
        <w:t xml:space="preserve"> The Cabinet will meet at the Council’s main offices or another location to be agreed by the</w:t>
      </w:r>
      <w:r w:rsidRPr="007706F9">
        <w:rPr>
          <w:spacing w:val="-8"/>
        </w:rPr>
        <w:t xml:space="preserve"> </w:t>
      </w:r>
      <w:r w:rsidRPr="007706F9">
        <w:t>Leader</w:t>
      </w:r>
      <w:r>
        <w:t xml:space="preserve"> and Chief Executive</w:t>
      </w:r>
      <w:r w:rsidRPr="007706F9">
        <w:t>.</w:t>
      </w:r>
      <w:r>
        <w:t xml:space="preserve"> All meetings will be held in a hybrid manner.</w:t>
      </w:r>
    </w:p>
    <w:p w14:paraId="19E948F1" w14:textId="77777777" w:rsidR="007706F9" w:rsidRPr="007706F9" w:rsidRDefault="007706F9" w:rsidP="007706F9">
      <w:pPr>
        <w:pStyle w:val="BodyText"/>
        <w:spacing w:before="9"/>
      </w:pPr>
    </w:p>
    <w:p w14:paraId="081B10F2" w14:textId="18F9FDE2" w:rsidR="007706F9" w:rsidRPr="007706F9" w:rsidRDefault="007706F9" w:rsidP="007706F9">
      <w:pPr>
        <w:pStyle w:val="ListParagraph"/>
        <w:numPr>
          <w:ilvl w:val="2"/>
          <w:numId w:val="1"/>
        </w:numPr>
        <w:tabs>
          <w:tab w:val="left" w:pos="834"/>
        </w:tabs>
        <w:spacing w:before="1"/>
        <w:ind w:right="698" w:hanging="720"/>
        <w:contextualSpacing w:val="0"/>
        <w:sectPr w:rsidR="007706F9" w:rsidRPr="007706F9" w:rsidSect="007706F9">
          <w:pgSz w:w="11910" w:h="16840"/>
          <w:pgMar w:top="1040" w:right="1000" w:bottom="1700" w:left="1020" w:header="0" w:footer="1432" w:gutter="0"/>
          <w:cols w:space="720"/>
        </w:sectPr>
      </w:pPr>
      <w:r w:rsidRPr="007706F9">
        <w:t>Cabinet will hold its meetings in public, except in the circumstances set out in the Access to Information Procedure Rules for example where confidential or exempt information is being</w:t>
      </w:r>
      <w:r w:rsidRPr="007706F9">
        <w:rPr>
          <w:spacing w:val="-19"/>
        </w:rPr>
        <w:t xml:space="preserve"> </w:t>
      </w:r>
      <w:r w:rsidRPr="007706F9">
        <w:t>discussed.</w:t>
      </w:r>
      <w:r w:rsidR="00DB0ED9">
        <w:t xml:space="preserve"> Noting that Single Cabinet Member Decision making does not take place by way of a public meeting.</w:t>
      </w:r>
    </w:p>
    <w:p w14:paraId="1165DB66" w14:textId="77777777" w:rsidR="007706F9" w:rsidRPr="007706F9" w:rsidRDefault="007706F9" w:rsidP="007706F9">
      <w:pPr>
        <w:pStyle w:val="ListParagraph"/>
        <w:numPr>
          <w:ilvl w:val="2"/>
          <w:numId w:val="1"/>
        </w:numPr>
        <w:tabs>
          <w:tab w:val="left" w:pos="834"/>
        </w:tabs>
        <w:spacing w:before="74"/>
        <w:contextualSpacing w:val="0"/>
      </w:pPr>
      <w:r w:rsidRPr="007706F9">
        <w:lastRenderedPageBreak/>
        <w:t>Quorum:</w:t>
      </w:r>
    </w:p>
    <w:p w14:paraId="0B9E9679" w14:textId="77777777" w:rsidR="007706F9" w:rsidRPr="007706F9" w:rsidRDefault="007706F9" w:rsidP="007706F9">
      <w:pPr>
        <w:pStyle w:val="BodyText"/>
        <w:spacing w:before="1"/>
      </w:pPr>
    </w:p>
    <w:p w14:paraId="5DFF5F32" w14:textId="34F5261E" w:rsidR="007706F9" w:rsidRPr="007706F9" w:rsidRDefault="007706F9" w:rsidP="007706F9">
      <w:pPr>
        <w:pStyle w:val="ListParagraph"/>
        <w:numPr>
          <w:ilvl w:val="3"/>
          <w:numId w:val="1"/>
        </w:numPr>
        <w:tabs>
          <w:tab w:val="left" w:pos="1553"/>
          <w:tab w:val="left" w:pos="1554"/>
        </w:tabs>
        <w:ind w:right="380" w:hanging="720"/>
        <w:contextualSpacing w:val="0"/>
      </w:pPr>
      <w:proofErr w:type="gramStart"/>
      <w:r w:rsidRPr="007706F9">
        <w:t>the</w:t>
      </w:r>
      <w:proofErr w:type="gramEnd"/>
      <w:r w:rsidRPr="007706F9">
        <w:t xml:space="preserve"> quorum for a meeting of the Cabinet shall be </w:t>
      </w:r>
      <w:r w:rsidR="00821755">
        <w:t>5</w:t>
      </w:r>
      <w:r w:rsidRPr="007706F9">
        <w:t xml:space="preserve"> including the Leader or Deputy </w:t>
      </w:r>
      <w:proofErr w:type="gramStart"/>
      <w:r w:rsidRPr="007706F9">
        <w:t>Leader;</w:t>
      </w:r>
      <w:proofErr w:type="gramEnd"/>
    </w:p>
    <w:p w14:paraId="28F3E6B2" w14:textId="77777777" w:rsidR="007706F9" w:rsidRPr="007706F9" w:rsidRDefault="007706F9" w:rsidP="007706F9">
      <w:pPr>
        <w:pStyle w:val="BodyText"/>
        <w:spacing w:before="2"/>
      </w:pPr>
    </w:p>
    <w:p w14:paraId="2FE5F2DD" w14:textId="1BC0882C" w:rsidR="007706F9" w:rsidRDefault="007706F9" w:rsidP="007706F9">
      <w:pPr>
        <w:pStyle w:val="ListParagraph"/>
        <w:numPr>
          <w:ilvl w:val="3"/>
          <w:numId w:val="1"/>
        </w:numPr>
        <w:tabs>
          <w:tab w:val="left" w:pos="1553"/>
          <w:tab w:val="left" w:pos="1554"/>
        </w:tabs>
        <w:ind w:right="568" w:hanging="720"/>
        <w:contextualSpacing w:val="0"/>
      </w:pPr>
      <w:proofErr w:type="gramStart"/>
      <w:r w:rsidRPr="007706F9">
        <w:t>the</w:t>
      </w:r>
      <w:proofErr w:type="gramEnd"/>
      <w:r w:rsidRPr="007706F9">
        <w:t xml:space="preserve"> quorum for a meeting of a</w:t>
      </w:r>
      <w:r w:rsidR="00A57098">
        <w:t>ny</w:t>
      </w:r>
      <w:r w:rsidRPr="007706F9">
        <w:t xml:space="preserve"> committee of </w:t>
      </w:r>
      <w:r w:rsidR="00A57098">
        <w:t>a</w:t>
      </w:r>
      <w:r w:rsidRPr="007706F9">
        <w:t xml:space="preserve"> Cabinet</w:t>
      </w:r>
      <w:r w:rsidR="00A57098">
        <w:t xml:space="preserve"> that is established</w:t>
      </w:r>
      <w:r w:rsidRPr="007706F9">
        <w:t xml:space="preserve"> shall be </w:t>
      </w:r>
      <w:r w:rsidR="00821755">
        <w:t xml:space="preserve">one half </w:t>
      </w:r>
      <w:r w:rsidRPr="007706F9">
        <w:t>the number of members of the</w:t>
      </w:r>
      <w:r w:rsidRPr="007706F9">
        <w:rPr>
          <w:spacing w:val="-3"/>
        </w:rPr>
        <w:t xml:space="preserve"> </w:t>
      </w:r>
      <w:r w:rsidRPr="007706F9">
        <w:t>committee.</w:t>
      </w:r>
    </w:p>
    <w:p w14:paraId="6C213F3D" w14:textId="77777777" w:rsidR="007706F9" w:rsidRDefault="007706F9" w:rsidP="007706F9">
      <w:pPr>
        <w:pStyle w:val="ListParagraph"/>
      </w:pPr>
    </w:p>
    <w:p w14:paraId="61D3F616" w14:textId="15FBC61F" w:rsidR="007706F9" w:rsidRPr="00431A1F" w:rsidRDefault="007706F9" w:rsidP="007706F9">
      <w:pPr>
        <w:adjustRightInd w:val="0"/>
        <w:ind w:left="709"/>
        <w:rPr>
          <w:rFonts w:eastAsia="Times New Roman"/>
          <w:lang w:eastAsia="en-GB"/>
        </w:rPr>
      </w:pPr>
      <w:r>
        <w:rPr>
          <w:rFonts w:eastAsia="Times New Roman"/>
          <w:lang w:eastAsia="en-GB"/>
        </w:rPr>
        <w:t>Any</w:t>
      </w:r>
      <w:r w:rsidRPr="00431A1F">
        <w:rPr>
          <w:rFonts w:eastAsia="Times New Roman"/>
          <w:lang w:eastAsia="en-GB"/>
        </w:rPr>
        <w:t xml:space="preserve"> job share Cabinet Members have between them one vote in respect of any matter on which they have a right to vote. Where any meetings </w:t>
      </w:r>
      <w:proofErr w:type="gramStart"/>
      <w:r w:rsidRPr="00431A1F">
        <w:rPr>
          <w:rFonts w:eastAsia="Times New Roman"/>
          <w:lang w:eastAsia="en-GB"/>
        </w:rPr>
        <w:t>is</w:t>
      </w:r>
      <w:proofErr w:type="gramEnd"/>
      <w:r w:rsidRPr="00431A1F">
        <w:rPr>
          <w:rFonts w:eastAsia="Times New Roman"/>
          <w:lang w:eastAsia="en-GB"/>
        </w:rPr>
        <w:t xml:space="preserve"> attended by more than one of the Cabinet Members who share the same </w:t>
      </w:r>
      <w:proofErr w:type="gramStart"/>
      <w:r w:rsidRPr="00431A1F">
        <w:rPr>
          <w:rFonts w:eastAsia="Times New Roman"/>
          <w:lang w:eastAsia="en-GB"/>
        </w:rPr>
        <w:t>office</w:t>
      </w:r>
      <w:proofErr w:type="gramEnd"/>
      <w:r w:rsidRPr="00431A1F">
        <w:rPr>
          <w:rFonts w:eastAsia="Times New Roman"/>
          <w:lang w:eastAsia="en-GB"/>
        </w:rPr>
        <w:t xml:space="preserve"> and those members are attending in their capacity as Cabinet Member they together count only as one person for the purpose of determining whether the meeting is quorate.</w:t>
      </w:r>
    </w:p>
    <w:p w14:paraId="280BEA1E" w14:textId="77777777" w:rsidR="007706F9" w:rsidRPr="007706F9" w:rsidRDefault="007706F9" w:rsidP="007706F9">
      <w:pPr>
        <w:tabs>
          <w:tab w:val="left" w:pos="1553"/>
          <w:tab w:val="left" w:pos="1554"/>
        </w:tabs>
        <w:ind w:right="568"/>
      </w:pPr>
    </w:p>
    <w:p w14:paraId="365D2A41" w14:textId="52A2457D" w:rsidR="007706F9" w:rsidRPr="007706F9" w:rsidRDefault="007706F9" w:rsidP="007706F9">
      <w:pPr>
        <w:pStyle w:val="ListParagraph"/>
        <w:numPr>
          <w:ilvl w:val="2"/>
          <w:numId w:val="1"/>
        </w:numPr>
        <w:tabs>
          <w:tab w:val="left" w:pos="834"/>
        </w:tabs>
        <w:ind w:right="145" w:hanging="720"/>
        <w:contextualSpacing w:val="0"/>
      </w:pPr>
      <w:r w:rsidRPr="007706F9">
        <w:t xml:space="preserve">Remote attendance at meetings of </w:t>
      </w:r>
      <w:proofErr w:type="gramStart"/>
      <w:r w:rsidRPr="007706F9">
        <w:t>Cabinet</w:t>
      </w:r>
      <w:proofErr w:type="gramEnd"/>
      <w:r w:rsidRPr="007706F9">
        <w:t xml:space="preserve"> </w:t>
      </w:r>
      <w:proofErr w:type="gramStart"/>
      <w:r w:rsidRPr="007706F9">
        <w:t>are</w:t>
      </w:r>
      <w:proofErr w:type="gramEnd"/>
      <w:r w:rsidRPr="007706F9">
        <w:t xml:space="preserve"> permitted. Any member attending a meeting remotely (the “remote attendee”) must be enabled to speak to and be heard by each other and to see and be seen by each other</w:t>
      </w:r>
      <w:r>
        <w:rPr>
          <w:spacing w:val="-10"/>
        </w:rPr>
        <w:t>.</w:t>
      </w:r>
    </w:p>
    <w:p w14:paraId="2F2ABF14" w14:textId="77777777" w:rsidR="007706F9" w:rsidRPr="007706F9" w:rsidRDefault="007706F9" w:rsidP="007706F9">
      <w:pPr>
        <w:pStyle w:val="BodyText"/>
        <w:spacing w:before="10"/>
      </w:pPr>
    </w:p>
    <w:p w14:paraId="172A2567" w14:textId="77777777" w:rsidR="007706F9" w:rsidRDefault="007706F9" w:rsidP="007706F9">
      <w:pPr>
        <w:pStyle w:val="ListParagraph"/>
        <w:numPr>
          <w:ilvl w:val="2"/>
          <w:numId w:val="1"/>
        </w:numPr>
        <w:tabs>
          <w:tab w:val="left" w:pos="1553"/>
          <w:tab w:val="left" w:pos="1554"/>
        </w:tabs>
        <w:ind w:right="186" w:hanging="720"/>
        <w:contextualSpacing w:val="0"/>
      </w:pPr>
      <w:r w:rsidRPr="007706F9">
        <w:t>The failure of any technological provision whether that leads to a partial or complete loss of contact between the remote attendees and those members in actual attendance during the meeting shall not invalidate any part of the deliberations or any vote taken. The Chair may postpone the meeting if they deem that</w:t>
      </w:r>
      <w:r w:rsidRPr="007706F9">
        <w:rPr>
          <w:spacing w:val="-7"/>
        </w:rPr>
        <w:t xml:space="preserve"> </w:t>
      </w:r>
      <w:r w:rsidRPr="007706F9">
        <w:t>appropriate.</w:t>
      </w:r>
    </w:p>
    <w:p w14:paraId="46E99AA3" w14:textId="77777777" w:rsidR="007706F9" w:rsidRDefault="007706F9" w:rsidP="007706F9">
      <w:pPr>
        <w:pStyle w:val="ListParagraph"/>
      </w:pPr>
    </w:p>
    <w:p w14:paraId="0A010AFE" w14:textId="41596AAD" w:rsidR="007706F9" w:rsidRPr="007706F9" w:rsidRDefault="007706F9" w:rsidP="007706F9">
      <w:pPr>
        <w:pStyle w:val="ListParagraph"/>
        <w:numPr>
          <w:ilvl w:val="2"/>
          <w:numId w:val="1"/>
        </w:numPr>
        <w:tabs>
          <w:tab w:val="left" w:pos="1553"/>
          <w:tab w:val="left" w:pos="1554"/>
        </w:tabs>
        <w:ind w:right="186" w:hanging="720"/>
        <w:contextualSpacing w:val="0"/>
      </w:pPr>
      <w:r w:rsidRPr="007706F9">
        <w:t xml:space="preserve">Executive Decisions made by the Cabinet </w:t>
      </w:r>
      <w:proofErr w:type="gramStart"/>
      <w:r w:rsidRPr="007706F9">
        <w:t>as a whole will</w:t>
      </w:r>
      <w:proofErr w:type="gramEnd"/>
      <w:r w:rsidRPr="007706F9">
        <w:t xml:space="preserve"> be taken at a meeting convened in accordance with the Access to Information Procedure Rules</w:t>
      </w:r>
      <w:r>
        <w:t xml:space="preserve"> and </w:t>
      </w:r>
      <w:r w:rsidRPr="007706F9">
        <w:t>where Executive Decisions are delegated to a committee of the Cabinet, the rules applying to Executive Decisions taken by them shall be the same as those applying to those taken by the Cabinet as a</w:t>
      </w:r>
      <w:r w:rsidRPr="007706F9">
        <w:rPr>
          <w:spacing w:val="-9"/>
        </w:rPr>
        <w:t xml:space="preserve"> </w:t>
      </w:r>
      <w:r w:rsidRPr="007706F9">
        <w:t>whole.</w:t>
      </w:r>
    </w:p>
    <w:p w14:paraId="650F6D8A" w14:textId="77777777" w:rsidR="007706F9" w:rsidRPr="007706F9" w:rsidRDefault="007706F9" w:rsidP="007706F9">
      <w:pPr>
        <w:pStyle w:val="BodyText"/>
        <w:spacing w:before="7"/>
      </w:pPr>
    </w:p>
    <w:p w14:paraId="1BEA3AF9" w14:textId="77777777" w:rsidR="007706F9" w:rsidRPr="0071649A" w:rsidRDefault="007706F9" w:rsidP="007706F9">
      <w:pPr>
        <w:pStyle w:val="Heading1"/>
        <w:keepNext w:val="0"/>
        <w:keepLines w:val="0"/>
        <w:numPr>
          <w:ilvl w:val="1"/>
          <w:numId w:val="1"/>
        </w:numPr>
        <w:tabs>
          <w:tab w:val="left" w:pos="821"/>
          <w:tab w:val="left" w:pos="822"/>
        </w:tabs>
        <w:spacing w:before="0" w:after="0"/>
        <w:rPr>
          <w:rFonts w:ascii="Arial" w:hAnsi="Arial" w:cs="Arial"/>
          <w:color w:val="auto"/>
          <w:sz w:val="22"/>
          <w:szCs w:val="22"/>
          <w:u w:val="single"/>
        </w:rPr>
      </w:pPr>
      <w:bookmarkStart w:id="1" w:name="_bookmark211"/>
      <w:bookmarkEnd w:id="1"/>
      <w:r w:rsidRPr="0071649A">
        <w:rPr>
          <w:rFonts w:ascii="Arial" w:hAnsi="Arial" w:cs="Arial"/>
          <w:color w:val="auto"/>
          <w:sz w:val="22"/>
          <w:szCs w:val="22"/>
          <w:u w:val="single"/>
        </w:rPr>
        <w:t>How are the Executive Meetings</w:t>
      </w:r>
      <w:r w:rsidRPr="0071649A">
        <w:rPr>
          <w:rFonts w:ascii="Arial" w:hAnsi="Arial" w:cs="Arial"/>
          <w:color w:val="auto"/>
          <w:spacing w:val="-7"/>
          <w:sz w:val="22"/>
          <w:szCs w:val="22"/>
          <w:u w:val="single"/>
        </w:rPr>
        <w:t xml:space="preserve"> </w:t>
      </w:r>
      <w:r w:rsidRPr="0071649A">
        <w:rPr>
          <w:rFonts w:ascii="Arial" w:hAnsi="Arial" w:cs="Arial"/>
          <w:color w:val="auto"/>
          <w:sz w:val="22"/>
          <w:szCs w:val="22"/>
          <w:u w:val="single"/>
        </w:rPr>
        <w:t>Conducted?</w:t>
      </w:r>
    </w:p>
    <w:p w14:paraId="03E53542" w14:textId="77777777" w:rsidR="007706F9" w:rsidRPr="007706F9" w:rsidRDefault="007706F9" w:rsidP="007706F9">
      <w:pPr>
        <w:pStyle w:val="BodyText"/>
        <w:spacing w:before="5"/>
        <w:rPr>
          <w:b/>
        </w:rPr>
      </w:pPr>
    </w:p>
    <w:p w14:paraId="0EDECD9D" w14:textId="77777777" w:rsidR="007706F9" w:rsidRDefault="007706F9" w:rsidP="007706F9">
      <w:pPr>
        <w:pStyle w:val="ListParagraph"/>
        <w:numPr>
          <w:ilvl w:val="2"/>
          <w:numId w:val="1"/>
        </w:numPr>
        <w:tabs>
          <w:tab w:val="left" w:pos="834"/>
        </w:tabs>
        <w:ind w:right="314" w:hanging="720"/>
        <w:contextualSpacing w:val="0"/>
        <w:jc w:val="both"/>
      </w:pPr>
      <w:r w:rsidRPr="007706F9">
        <w:t>The Leader will preside at any meeting of the Cabinet or its committees at which they are present. In their absence, the Deputy Leader will preside. In their absence, then a person appointed to do so by those present shall</w:t>
      </w:r>
      <w:r w:rsidRPr="007706F9">
        <w:rPr>
          <w:spacing w:val="-12"/>
        </w:rPr>
        <w:t xml:space="preserve"> </w:t>
      </w:r>
      <w:r w:rsidRPr="007706F9">
        <w:t>preside.</w:t>
      </w:r>
    </w:p>
    <w:p w14:paraId="77162446" w14:textId="77777777" w:rsidR="007706F9" w:rsidRDefault="007706F9" w:rsidP="007706F9">
      <w:pPr>
        <w:pStyle w:val="ListParagraph"/>
        <w:tabs>
          <w:tab w:val="left" w:pos="834"/>
        </w:tabs>
        <w:ind w:left="833" w:right="314"/>
        <w:contextualSpacing w:val="0"/>
        <w:jc w:val="both"/>
      </w:pPr>
    </w:p>
    <w:p w14:paraId="1A2F9F59" w14:textId="6610724B" w:rsidR="007706F9" w:rsidRPr="00A57098" w:rsidRDefault="007706F9" w:rsidP="007706F9">
      <w:pPr>
        <w:pStyle w:val="ListParagraph"/>
        <w:numPr>
          <w:ilvl w:val="2"/>
          <w:numId w:val="1"/>
        </w:numPr>
        <w:tabs>
          <w:tab w:val="left" w:pos="834"/>
        </w:tabs>
        <w:ind w:right="314" w:hanging="720"/>
        <w:contextualSpacing w:val="0"/>
        <w:jc w:val="both"/>
      </w:pPr>
      <w:r w:rsidRPr="007706F9">
        <w:rPr>
          <w:rFonts w:eastAsia="Times New Roman"/>
          <w:snapToGrid w:val="0"/>
        </w:rPr>
        <w:t xml:space="preserve">Any non-executive Member may also as of right (subject to any relevant Code provisions) attend in respect of a particular item (or items) of interest/concern with prior notification to the Chief Executive and Leader or Deputy Leader.  The Member may speak, but not move second or amend a motion.  The attendance in the latter context is not meant to relate to attendance and participation for all or most of the items on the agenda, and if such a request is made, the decision on attendance shall rest with the </w:t>
      </w:r>
      <w:r w:rsidR="00A57098">
        <w:rPr>
          <w:rFonts w:eastAsia="Times New Roman"/>
          <w:snapToGrid w:val="0"/>
        </w:rPr>
        <w:t>person chairing the meeting.</w:t>
      </w:r>
    </w:p>
    <w:p w14:paraId="04938099" w14:textId="77777777" w:rsidR="00A57098" w:rsidRDefault="00A57098" w:rsidP="00A57098">
      <w:pPr>
        <w:pStyle w:val="ListParagraph"/>
      </w:pPr>
    </w:p>
    <w:p w14:paraId="3186345C" w14:textId="4F24DA4F" w:rsidR="00A57098" w:rsidRPr="007706F9" w:rsidRDefault="00A57098" w:rsidP="007706F9">
      <w:pPr>
        <w:pStyle w:val="ListParagraph"/>
        <w:numPr>
          <w:ilvl w:val="2"/>
          <w:numId w:val="1"/>
        </w:numPr>
        <w:tabs>
          <w:tab w:val="left" w:pos="834"/>
        </w:tabs>
        <w:ind w:right="314" w:hanging="720"/>
        <w:contextualSpacing w:val="0"/>
        <w:jc w:val="both"/>
      </w:pPr>
      <w:r>
        <w:t xml:space="preserve">The Chair of </w:t>
      </w:r>
      <w:proofErr w:type="gramStart"/>
      <w:r>
        <w:t>an</w:t>
      </w:r>
      <w:proofErr w:type="gramEnd"/>
      <w:r>
        <w:t xml:space="preserve"> Overview and Scrutiny Committee shall have a right to attend </w:t>
      </w:r>
      <w:proofErr w:type="gramStart"/>
      <w:r>
        <w:t>Cabinet</w:t>
      </w:r>
      <w:proofErr w:type="gramEnd"/>
      <w:r>
        <w:t xml:space="preserve"> and make representations on any report that falls within the remit of their respective Overview and Scrutiny Committee.</w:t>
      </w:r>
    </w:p>
    <w:p w14:paraId="6A2E080F" w14:textId="77777777" w:rsidR="007706F9" w:rsidRPr="007706F9" w:rsidRDefault="007706F9" w:rsidP="007706F9">
      <w:pPr>
        <w:pStyle w:val="BodyText"/>
      </w:pPr>
    </w:p>
    <w:p w14:paraId="02F8062A" w14:textId="277A8725" w:rsidR="007706F9" w:rsidRPr="007706F9" w:rsidRDefault="007706F9" w:rsidP="007706F9">
      <w:pPr>
        <w:pStyle w:val="ListParagraph"/>
        <w:numPr>
          <w:ilvl w:val="2"/>
          <w:numId w:val="1"/>
        </w:numPr>
        <w:tabs>
          <w:tab w:val="left" w:pos="834"/>
        </w:tabs>
        <w:spacing w:before="94"/>
        <w:contextualSpacing w:val="0"/>
      </w:pPr>
      <w:r w:rsidRPr="007706F9">
        <w:t>At each meeting of the Cabinet the following business will be</w:t>
      </w:r>
      <w:r w:rsidRPr="007706F9">
        <w:rPr>
          <w:spacing w:val="-15"/>
        </w:rPr>
        <w:t xml:space="preserve"> </w:t>
      </w:r>
      <w:r w:rsidRPr="007706F9">
        <w:t>conducted:</w:t>
      </w:r>
    </w:p>
    <w:p w14:paraId="00111D27" w14:textId="77777777" w:rsidR="007706F9" w:rsidRPr="007706F9" w:rsidRDefault="007706F9" w:rsidP="007706F9">
      <w:pPr>
        <w:pStyle w:val="BodyText"/>
        <w:spacing w:before="9"/>
      </w:pPr>
    </w:p>
    <w:p w14:paraId="2B9814DF" w14:textId="77777777" w:rsidR="007706F9" w:rsidRPr="007706F9" w:rsidRDefault="007706F9" w:rsidP="007706F9">
      <w:pPr>
        <w:pStyle w:val="ListParagraph"/>
        <w:numPr>
          <w:ilvl w:val="3"/>
          <w:numId w:val="1"/>
        </w:numPr>
        <w:tabs>
          <w:tab w:val="left" w:pos="1553"/>
          <w:tab w:val="left" w:pos="1554"/>
        </w:tabs>
        <w:ind w:hanging="721"/>
        <w:contextualSpacing w:val="0"/>
      </w:pPr>
      <w:r w:rsidRPr="007706F9">
        <w:t xml:space="preserve">declarations of interest, if </w:t>
      </w:r>
      <w:proofErr w:type="gramStart"/>
      <w:r w:rsidRPr="007706F9">
        <w:t>any;</w:t>
      </w:r>
      <w:proofErr w:type="gramEnd"/>
    </w:p>
    <w:p w14:paraId="0465863A" w14:textId="77777777" w:rsidR="007706F9" w:rsidRPr="007706F9" w:rsidRDefault="007706F9" w:rsidP="007706F9">
      <w:pPr>
        <w:pStyle w:val="BodyText"/>
        <w:spacing w:before="1"/>
      </w:pPr>
    </w:p>
    <w:p w14:paraId="45DB120F" w14:textId="77777777" w:rsidR="007706F9" w:rsidRPr="007706F9" w:rsidRDefault="007706F9" w:rsidP="007706F9">
      <w:pPr>
        <w:pStyle w:val="ListParagraph"/>
        <w:numPr>
          <w:ilvl w:val="3"/>
          <w:numId w:val="1"/>
        </w:numPr>
        <w:tabs>
          <w:tab w:val="left" w:pos="1553"/>
          <w:tab w:val="left" w:pos="1554"/>
        </w:tabs>
        <w:ind w:right="249" w:hanging="720"/>
        <w:contextualSpacing w:val="0"/>
      </w:pPr>
      <w:r w:rsidRPr="007706F9">
        <w:t xml:space="preserve">matters referred to the Cabinet (whether by Scrutiny Committees or by the </w:t>
      </w:r>
      <w:r w:rsidRPr="007706F9">
        <w:lastRenderedPageBreak/>
        <w:t>Council) for reconsideration by the Cabinet in accordance with the provisions contained in the Scrutiny Committee Procedure Rules or the Budget and Policy Framework Procedure Rules set out</w:t>
      </w:r>
      <w:r w:rsidRPr="007706F9">
        <w:rPr>
          <w:spacing w:val="-4"/>
        </w:rPr>
        <w:t xml:space="preserve"> </w:t>
      </w:r>
      <w:proofErr w:type="gramStart"/>
      <w:r w:rsidRPr="007706F9">
        <w:t>above;</w:t>
      </w:r>
      <w:proofErr w:type="gramEnd"/>
    </w:p>
    <w:p w14:paraId="0050A760" w14:textId="77777777" w:rsidR="007706F9" w:rsidRPr="007706F9" w:rsidRDefault="007706F9" w:rsidP="007706F9">
      <w:pPr>
        <w:pStyle w:val="BodyText"/>
      </w:pPr>
    </w:p>
    <w:p w14:paraId="3131C878" w14:textId="77777777" w:rsidR="007706F9" w:rsidRPr="007706F9" w:rsidRDefault="007706F9" w:rsidP="007706F9">
      <w:pPr>
        <w:pStyle w:val="ListParagraph"/>
        <w:numPr>
          <w:ilvl w:val="3"/>
          <w:numId w:val="1"/>
        </w:numPr>
        <w:tabs>
          <w:tab w:val="left" w:pos="1553"/>
          <w:tab w:val="left" w:pos="1554"/>
        </w:tabs>
        <w:ind w:hanging="721"/>
        <w:contextualSpacing w:val="0"/>
      </w:pPr>
      <w:r w:rsidRPr="007706F9">
        <w:t>consideration of reports from Scrutiny</w:t>
      </w:r>
      <w:r w:rsidRPr="007706F9">
        <w:rPr>
          <w:spacing w:val="-17"/>
        </w:rPr>
        <w:t xml:space="preserve"> </w:t>
      </w:r>
      <w:proofErr w:type="gramStart"/>
      <w:r w:rsidRPr="007706F9">
        <w:t>Committees;</w:t>
      </w:r>
      <w:proofErr w:type="gramEnd"/>
    </w:p>
    <w:p w14:paraId="5DE47F15" w14:textId="77777777" w:rsidR="007706F9" w:rsidRPr="007706F9" w:rsidRDefault="007706F9" w:rsidP="007706F9">
      <w:pPr>
        <w:pStyle w:val="BodyText"/>
        <w:spacing w:before="1"/>
      </w:pPr>
    </w:p>
    <w:p w14:paraId="21EC288A" w14:textId="5E1821D8" w:rsidR="007706F9" w:rsidRPr="007706F9" w:rsidRDefault="007706F9" w:rsidP="007706F9">
      <w:pPr>
        <w:pStyle w:val="ListParagraph"/>
        <w:numPr>
          <w:ilvl w:val="3"/>
          <w:numId w:val="1"/>
        </w:numPr>
        <w:tabs>
          <w:tab w:val="left" w:pos="1553"/>
          <w:tab w:val="left" w:pos="1554"/>
        </w:tabs>
        <w:ind w:hanging="721"/>
        <w:contextualSpacing w:val="0"/>
      </w:pPr>
      <w:r w:rsidRPr="007706F9">
        <w:t xml:space="preserve">consideration of reports from </w:t>
      </w:r>
      <w:r w:rsidR="00A57098">
        <w:t xml:space="preserve">any </w:t>
      </w:r>
      <w:r w:rsidRPr="007706F9">
        <w:t>Cabinet</w:t>
      </w:r>
      <w:r w:rsidRPr="007706F9">
        <w:rPr>
          <w:spacing w:val="-18"/>
        </w:rPr>
        <w:t xml:space="preserve"> </w:t>
      </w:r>
      <w:proofErr w:type="gramStart"/>
      <w:r w:rsidRPr="007706F9">
        <w:t>Committees;</w:t>
      </w:r>
      <w:proofErr w:type="gramEnd"/>
    </w:p>
    <w:p w14:paraId="7BDBFCC9" w14:textId="77777777" w:rsidR="007706F9" w:rsidRPr="007706F9" w:rsidRDefault="007706F9" w:rsidP="007706F9">
      <w:pPr>
        <w:pStyle w:val="BodyText"/>
      </w:pPr>
    </w:p>
    <w:p w14:paraId="417DB63D" w14:textId="77777777" w:rsidR="007706F9" w:rsidRDefault="007706F9" w:rsidP="007706F9">
      <w:pPr>
        <w:pStyle w:val="ListParagraph"/>
        <w:numPr>
          <w:ilvl w:val="3"/>
          <w:numId w:val="1"/>
        </w:numPr>
        <w:tabs>
          <w:tab w:val="left" w:pos="1553"/>
          <w:tab w:val="left" w:pos="1554"/>
        </w:tabs>
        <w:ind w:hanging="721"/>
        <w:contextualSpacing w:val="0"/>
      </w:pPr>
      <w:r w:rsidRPr="007706F9">
        <w:t>reports from Officers of the</w:t>
      </w:r>
      <w:r w:rsidRPr="007706F9">
        <w:rPr>
          <w:spacing w:val="-4"/>
        </w:rPr>
        <w:t xml:space="preserve"> </w:t>
      </w:r>
      <w:r w:rsidRPr="007706F9">
        <w:t>Authority.</w:t>
      </w:r>
    </w:p>
    <w:p w14:paraId="5DD45517" w14:textId="77777777" w:rsidR="0071649A" w:rsidRDefault="0071649A" w:rsidP="0071649A">
      <w:pPr>
        <w:pStyle w:val="ListParagraph"/>
      </w:pPr>
    </w:p>
    <w:p w14:paraId="391B81C1" w14:textId="706625F6" w:rsidR="0071649A" w:rsidRPr="0071649A" w:rsidRDefault="0071649A" w:rsidP="0071649A">
      <w:pPr>
        <w:pStyle w:val="ListParagraph"/>
        <w:numPr>
          <w:ilvl w:val="2"/>
          <w:numId w:val="1"/>
        </w:numPr>
        <w:tabs>
          <w:tab w:val="left" w:pos="834"/>
        </w:tabs>
        <w:spacing w:before="74"/>
        <w:ind w:right="278" w:hanging="720"/>
        <w:contextualSpacing w:val="0"/>
      </w:pPr>
      <w:bookmarkStart w:id="2" w:name="_Hlk186827165"/>
      <w:r w:rsidRPr="0071649A">
        <w:rPr>
          <w:rFonts w:eastAsia="Times New Roman"/>
          <w:snapToGrid w:val="0"/>
        </w:rPr>
        <w:t>All reports to the executive on proposals relating to the budget and policy framework must contain details of consultation undertaken in accordance with this Constitution, and the outcome of that consultation.   Reports about other matters will also set out the details and outcome of consultation as may be required by the Constitution.  Where consultation required under the Constitution has not taken place, the reason why that is the case must also be included in the report.  Reports to the executive must also include</w:t>
      </w:r>
      <w:r>
        <w:rPr>
          <w:rFonts w:eastAsia="Times New Roman"/>
          <w:snapToGrid w:val="0"/>
        </w:rPr>
        <w:t xml:space="preserve"> t</w:t>
      </w:r>
      <w:r w:rsidRPr="0071649A">
        <w:rPr>
          <w:rFonts w:eastAsia="Times New Roman"/>
          <w:snapToGrid w:val="0"/>
        </w:rPr>
        <w:t>he reasons for a proposed decision</w:t>
      </w:r>
      <w:r>
        <w:rPr>
          <w:rFonts w:eastAsia="Times New Roman"/>
          <w:snapToGrid w:val="0"/>
        </w:rPr>
        <w:t xml:space="preserve">, a </w:t>
      </w:r>
      <w:r w:rsidR="00A57098">
        <w:rPr>
          <w:rFonts w:eastAsia="Times New Roman"/>
          <w:snapToGrid w:val="0"/>
        </w:rPr>
        <w:t>l</w:t>
      </w:r>
      <w:r w:rsidRPr="0071649A">
        <w:rPr>
          <w:rFonts w:eastAsia="Times New Roman"/>
          <w:snapToGrid w:val="0"/>
        </w:rPr>
        <w:t>ist of background papers and any other requirements under the Access to Information Rule</w:t>
      </w:r>
      <w:r>
        <w:rPr>
          <w:rFonts w:eastAsia="Times New Roman"/>
          <w:snapToGrid w:val="0"/>
        </w:rPr>
        <w:t xml:space="preserve">s and </w:t>
      </w:r>
      <w:r w:rsidRPr="0071649A">
        <w:rPr>
          <w:rFonts w:eastAsia="Times New Roman"/>
          <w:snapToGrid w:val="0"/>
        </w:rPr>
        <w:t>Such compliance testing statements as will be appropriate from time to time</w:t>
      </w:r>
    </w:p>
    <w:bookmarkEnd w:id="2"/>
    <w:p w14:paraId="27D95B1B" w14:textId="77777777" w:rsidR="0071649A" w:rsidRDefault="0071649A" w:rsidP="0071649A">
      <w:pPr>
        <w:pStyle w:val="ListParagraph"/>
      </w:pPr>
    </w:p>
    <w:p w14:paraId="586552E1" w14:textId="70B918BD" w:rsidR="007706F9" w:rsidRPr="0071649A" w:rsidRDefault="007706F9" w:rsidP="007706F9">
      <w:pPr>
        <w:pStyle w:val="ListParagraph"/>
        <w:numPr>
          <w:ilvl w:val="2"/>
          <w:numId w:val="1"/>
        </w:numPr>
        <w:tabs>
          <w:tab w:val="left" w:pos="834"/>
        </w:tabs>
        <w:contextualSpacing w:val="0"/>
        <w:rPr>
          <w:u w:val="single"/>
        </w:rPr>
      </w:pPr>
      <w:r w:rsidRPr="0071649A">
        <w:rPr>
          <w:u w:val="single"/>
        </w:rPr>
        <w:t>Who can put items on the Cabinet</w:t>
      </w:r>
      <w:r w:rsidRPr="0071649A">
        <w:rPr>
          <w:spacing w:val="-3"/>
          <w:u w:val="single"/>
        </w:rPr>
        <w:t xml:space="preserve"> </w:t>
      </w:r>
      <w:r w:rsidRPr="0071649A">
        <w:rPr>
          <w:u w:val="single"/>
        </w:rPr>
        <w:t>Agenda?</w:t>
      </w:r>
    </w:p>
    <w:p w14:paraId="42296EC2" w14:textId="77777777" w:rsidR="007706F9" w:rsidRPr="007706F9" w:rsidRDefault="007706F9" w:rsidP="007706F9">
      <w:pPr>
        <w:pStyle w:val="BodyText"/>
      </w:pPr>
    </w:p>
    <w:p w14:paraId="575E4ADC" w14:textId="77777777" w:rsidR="00A57098" w:rsidRDefault="0071649A" w:rsidP="007706F9">
      <w:pPr>
        <w:pStyle w:val="ListParagraph"/>
        <w:numPr>
          <w:ilvl w:val="3"/>
          <w:numId w:val="1"/>
        </w:numPr>
        <w:tabs>
          <w:tab w:val="left" w:pos="1553"/>
          <w:tab w:val="left" w:pos="1554"/>
        </w:tabs>
        <w:ind w:right="346" w:hanging="720"/>
        <w:contextualSpacing w:val="0"/>
      </w:pPr>
      <w:proofErr w:type="gramStart"/>
      <w:r>
        <w:t>Council</w:t>
      </w:r>
      <w:proofErr w:type="gramEnd"/>
      <w:r w:rsidR="007706F9" w:rsidRPr="007706F9">
        <w:t xml:space="preserve"> will decide upon the schedule for meetings of the Cabinet. </w:t>
      </w:r>
    </w:p>
    <w:p w14:paraId="37842337" w14:textId="77777777" w:rsidR="00A57098" w:rsidRDefault="00A57098" w:rsidP="00A57098">
      <w:pPr>
        <w:pStyle w:val="ListParagraph"/>
        <w:tabs>
          <w:tab w:val="left" w:pos="1553"/>
          <w:tab w:val="left" w:pos="1554"/>
        </w:tabs>
        <w:ind w:left="1553" w:right="346"/>
        <w:contextualSpacing w:val="0"/>
      </w:pPr>
    </w:p>
    <w:p w14:paraId="4A8AED54" w14:textId="2269FEBD" w:rsidR="007706F9" w:rsidRPr="007706F9" w:rsidRDefault="007706F9" w:rsidP="007706F9">
      <w:pPr>
        <w:pStyle w:val="ListParagraph"/>
        <w:numPr>
          <w:ilvl w:val="3"/>
          <w:numId w:val="1"/>
        </w:numPr>
        <w:tabs>
          <w:tab w:val="left" w:pos="1553"/>
          <w:tab w:val="left" w:pos="1554"/>
        </w:tabs>
        <w:ind w:right="346" w:hanging="720"/>
        <w:contextualSpacing w:val="0"/>
      </w:pPr>
      <w:r w:rsidRPr="007706F9">
        <w:t>The</w:t>
      </w:r>
      <w:r w:rsidR="0071649A">
        <w:t xml:space="preserve"> Leader </w:t>
      </w:r>
      <w:r w:rsidRPr="007706F9">
        <w:t xml:space="preserve">may put any matter on the agenda of any Cabinet meeting </w:t>
      </w:r>
      <w:proofErr w:type="gramStart"/>
      <w:r w:rsidRPr="007706F9">
        <w:t>whether or not</w:t>
      </w:r>
      <w:proofErr w:type="gramEnd"/>
      <w:r w:rsidRPr="007706F9">
        <w:t xml:space="preserve"> authority has been delegated to the Cabinet, a committee of it or any Member or Officer in respect of that</w:t>
      </w:r>
      <w:r w:rsidRPr="007706F9">
        <w:rPr>
          <w:spacing w:val="-5"/>
        </w:rPr>
        <w:t xml:space="preserve"> </w:t>
      </w:r>
      <w:proofErr w:type="gramStart"/>
      <w:r w:rsidRPr="007706F9">
        <w:t>matter;</w:t>
      </w:r>
      <w:proofErr w:type="gramEnd"/>
    </w:p>
    <w:p w14:paraId="4EBF9C16" w14:textId="77777777" w:rsidR="007706F9" w:rsidRPr="007706F9" w:rsidRDefault="007706F9" w:rsidP="007706F9">
      <w:pPr>
        <w:pStyle w:val="BodyText"/>
      </w:pPr>
    </w:p>
    <w:p w14:paraId="27D3D967" w14:textId="77777777" w:rsidR="007706F9" w:rsidRPr="007706F9" w:rsidRDefault="007706F9" w:rsidP="007706F9">
      <w:pPr>
        <w:pStyle w:val="ListParagraph"/>
        <w:numPr>
          <w:ilvl w:val="3"/>
          <w:numId w:val="1"/>
        </w:numPr>
        <w:tabs>
          <w:tab w:val="left" w:pos="1553"/>
          <w:tab w:val="left" w:pos="1554"/>
        </w:tabs>
        <w:ind w:right="590" w:hanging="720"/>
        <w:contextualSpacing w:val="0"/>
      </w:pPr>
      <w:r w:rsidRPr="007706F9">
        <w:t xml:space="preserve">any Member of the Cabinet may require the Proper Officer to make sure that an item is placed on the agenda of the next available meeting of the Cabinet for </w:t>
      </w:r>
      <w:proofErr w:type="gramStart"/>
      <w:r w:rsidRPr="007706F9">
        <w:t>consideration;</w:t>
      </w:r>
      <w:proofErr w:type="gramEnd"/>
    </w:p>
    <w:p w14:paraId="0547FCFE" w14:textId="77777777" w:rsidR="007706F9" w:rsidRPr="007706F9" w:rsidRDefault="007706F9" w:rsidP="007706F9">
      <w:pPr>
        <w:pStyle w:val="BodyText"/>
        <w:spacing w:before="2"/>
      </w:pPr>
    </w:p>
    <w:p w14:paraId="35C15512" w14:textId="77777777" w:rsidR="007706F9" w:rsidRPr="007706F9" w:rsidRDefault="007706F9" w:rsidP="007706F9">
      <w:pPr>
        <w:pStyle w:val="ListParagraph"/>
        <w:numPr>
          <w:ilvl w:val="3"/>
          <w:numId w:val="1"/>
        </w:numPr>
        <w:tabs>
          <w:tab w:val="left" w:pos="1553"/>
          <w:tab w:val="left" w:pos="1554"/>
        </w:tabs>
        <w:ind w:right="366" w:hanging="720"/>
        <w:contextualSpacing w:val="0"/>
      </w:pPr>
      <w:r w:rsidRPr="007706F9">
        <w:t>the Chief Executive, the Monitoring Officer and/or the s151 Officer may include an item for consideration on the agenda of a Cabinet meeting and may require that such a meeting be convened in pursuance of their statutory</w:t>
      </w:r>
      <w:r w:rsidRPr="007706F9">
        <w:rPr>
          <w:spacing w:val="-11"/>
        </w:rPr>
        <w:t xml:space="preserve"> </w:t>
      </w:r>
      <w:proofErr w:type="gramStart"/>
      <w:r w:rsidRPr="007706F9">
        <w:t>duties;</w:t>
      </w:r>
      <w:proofErr w:type="gramEnd"/>
    </w:p>
    <w:p w14:paraId="54E9613D" w14:textId="77777777" w:rsidR="007706F9" w:rsidRPr="007706F9" w:rsidRDefault="007706F9" w:rsidP="007706F9">
      <w:pPr>
        <w:pStyle w:val="BodyText"/>
        <w:spacing w:before="10"/>
      </w:pPr>
    </w:p>
    <w:p w14:paraId="184448DD" w14:textId="4455960B" w:rsidR="007706F9" w:rsidRPr="007706F9" w:rsidRDefault="007706F9" w:rsidP="007706F9">
      <w:pPr>
        <w:pStyle w:val="ListParagraph"/>
        <w:numPr>
          <w:ilvl w:val="3"/>
          <w:numId w:val="1"/>
        </w:numPr>
        <w:tabs>
          <w:tab w:val="left" w:pos="1553"/>
          <w:tab w:val="left" w:pos="1554"/>
        </w:tabs>
        <w:ind w:right="298" w:hanging="720"/>
        <w:contextualSpacing w:val="0"/>
      </w:pPr>
      <w:r w:rsidRPr="007706F9">
        <w:t>in other circumstances, where the Chief Executive</w:t>
      </w:r>
      <w:r w:rsidR="00A57098">
        <w:t xml:space="preserve"> or</w:t>
      </w:r>
      <w:r w:rsidRPr="007706F9">
        <w:t xml:space="preserve"> s151 Officer </w:t>
      </w:r>
      <w:r w:rsidR="00A57098">
        <w:t xml:space="preserve">or </w:t>
      </w:r>
      <w:r w:rsidRPr="007706F9">
        <w:t>Monitoring Officer are of the opinion that a meeting of the Cabinet needs to be called to consider a matter that requires a decision they may jointly include an item on the agenda of a Cabinet meeting. If there is no meeting to deal with the issue in question, then the person(s) entitled to include an item on the agenda may also require that a meeting be considered at which the matter will be</w:t>
      </w:r>
      <w:r w:rsidRPr="007706F9">
        <w:rPr>
          <w:spacing w:val="-22"/>
        </w:rPr>
        <w:t xml:space="preserve"> </w:t>
      </w:r>
      <w:r w:rsidRPr="007706F9">
        <w:t>considered.</w:t>
      </w:r>
    </w:p>
    <w:p w14:paraId="0EAC08C0" w14:textId="77777777" w:rsidR="007706F9" w:rsidRPr="007706F9" w:rsidRDefault="007706F9" w:rsidP="007706F9">
      <w:pPr>
        <w:pStyle w:val="BodyText"/>
      </w:pPr>
    </w:p>
    <w:p w14:paraId="01334140" w14:textId="1F030DB8" w:rsidR="00C75F6F" w:rsidRPr="007706F9" w:rsidRDefault="0071649A" w:rsidP="0071649A">
      <w:pPr>
        <w:ind w:left="720" w:hanging="720"/>
      </w:pPr>
      <w:r>
        <w:rPr>
          <w:rFonts w:eastAsia="Times New Roman"/>
          <w:snapToGrid w:val="0"/>
        </w:rPr>
        <w:t>2.2.6</w:t>
      </w:r>
      <w:r>
        <w:rPr>
          <w:rFonts w:eastAsia="Times New Roman"/>
          <w:snapToGrid w:val="0"/>
        </w:rPr>
        <w:tab/>
      </w:r>
      <w:r w:rsidRPr="00431A1F">
        <w:rPr>
          <w:rFonts w:eastAsia="Times New Roman"/>
          <w:snapToGrid w:val="0"/>
        </w:rPr>
        <w:t>The procedural rules applicable to this meeting shall be the Council Procedure Rules set out in the Constitution.</w:t>
      </w:r>
    </w:p>
    <w:sectPr w:rsidR="00C75F6F" w:rsidRPr="007706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E2333"/>
    <w:multiLevelType w:val="multilevel"/>
    <w:tmpl w:val="7C983190"/>
    <w:lvl w:ilvl="0">
      <w:start w:val="2"/>
      <w:numFmt w:val="decimal"/>
      <w:lvlText w:val="%1"/>
      <w:lvlJc w:val="left"/>
      <w:pPr>
        <w:ind w:left="821" w:hanging="709"/>
      </w:pPr>
      <w:rPr>
        <w:rFonts w:ascii="Arial" w:eastAsia="Arial" w:hAnsi="Arial" w:cs="Arial" w:hint="default"/>
        <w:b/>
        <w:bCs/>
        <w:w w:val="100"/>
        <w:sz w:val="22"/>
        <w:szCs w:val="22"/>
        <w:lang w:val="en-US" w:eastAsia="en-US" w:bidi="en-US"/>
      </w:rPr>
    </w:lvl>
    <w:lvl w:ilvl="1">
      <w:start w:val="1"/>
      <w:numFmt w:val="decimal"/>
      <w:lvlText w:val="%1.%2"/>
      <w:lvlJc w:val="left"/>
      <w:pPr>
        <w:ind w:left="821" w:hanging="709"/>
      </w:pPr>
      <w:rPr>
        <w:rFonts w:ascii="Arial" w:eastAsia="Arial" w:hAnsi="Arial" w:cs="Arial" w:hint="default"/>
        <w:b w:val="0"/>
        <w:bCs w:val="0"/>
        <w:w w:val="100"/>
        <w:sz w:val="22"/>
        <w:szCs w:val="22"/>
        <w:lang w:val="en-US" w:eastAsia="en-US" w:bidi="en-US"/>
      </w:rPr>
    </w:lvl>
    <w:lvl w:ilvl="2">
      <w:start w:val="1"/>
      <w:numFmt w:val="decimal"/>
      <w:lvlText w:val="%1.%2.%3"/>
      <w:lvlJc w:val="left"/>
      <w:pPr>
        <w:ind w:left="833" w:hanging="721"/>
      </w:pPr>
      <w:rPr>
        <w:rFonts w:ascii="Arial" w:eastAsia="Arial" w:hAnsi="Arial" w:cs="Arial" w:hint="default"/>
        <w:w w:val="100"/>
        <w:sz w:val="22"/>
        <w:szCs w:val="22"/>
        <w:lang w:val="en-US" w:eastAsia="en-US" w:bidi="en-US"/>
      </w:rPr>
    </w:lvl>
    <w:lvl w:ilvl="3">
      <w:start w:val="1"/>
      <w:numFmt w:val="lowerLetter"/>
      <w:lvlText w:val="(%4)"/>
      <w:lvlJc w:val="left"/>
      <w:pPr>
        <w:ind w:left="1553" w:hanging="732"/>
      </w:pPr>
      <w:rPr>
        <w:rFonts w:ascii="Arial" w:eastAsia="Arial" w:hAnsi="Arial" w:cs="Arial" w:hint="default"/>
        <w:spacing w:val="-1"/>
        <w:w w:val="100"/>
        <w:sz w:val="22"/>
        <w:szCs w:val="22"/>
        <w:lang w:val="en-US" w:eastAsia="en-US" w:bidi="en-US"/>
      </w:rPr>
    </w:lvl>
    <w:lvl w:ilvl="4">
      <w:start w:val="1"/>
      <w:numFmt w:val="lowerRoman"/>
      <w:lvlText w:val="(%5)"/>
      <w:lvlJc w:val="left"/>
      <w:pPr>
        <w:ind w:left="1553" w:hanging="720"/>
      </w:pPr>
      <w:rPr>
        <w:rFonts w:ascii="Arial" w:eastAsia="Arial" w:hAnsi="Arial" w:cs="Arial" w:hint="default"/>
        <w:spacing w:val="-2"/>
        <w:w w:val="100"/>
        <w:sz w:val="22"/>
        <w:szCs w:val="22"/>
        <w:lang w:val="en-US" w:eastAsia="en-US" w:bidi="en-US"/>
      </w:rPr>
    </w:lvl>
    <w:lvl w:ilvl="5">
      <w:start w:val="1"/>
      <w:numFmt w:val="lowerRoman"/>
      <w:lvlText w:val="(%6)"/>
      <w:lvlJc w:val="left"/>
      <w:pPr>
        <w:ind w:left="2532" w:hanging="259"/>
      </w:pPr>
      <w:rPr>
        <w:rFonts w:ascii="Arial" w:eastAsia="Arial" w:hAnsi="Arial" w:cs="Arial" w:hint="default"/>
        <w:spacing w:val="-2"/>
        <w:w w:val="100"/>
        <w:sz w:val="22"/>
        <w:szCs w:val="22"/>
        <w:lang w:val="en-US" w:eastAsia="en-US" w:bidi="en-US"/>
      </w:rPr>
    </w:lvl>
    <w:lvl w:ilvl="6">
      <w:numFmt w:val="bullet"/>
      <w:lvlText w:val="•"/>
      <w:lvlJc w:val="left"/>
      <w:pPr>
        <w:ind w:left="3000" w:hanging="259"/>
      </w:pPr>
      <w:rPr>
        <w:rFonts w:hint="default"/>
        <w:lang w:val="en-US" w:eastAsia="en-US" w:bidi="en-US"/>
      </w:rPr>
    </w:lvl>
    <w:lvl w:ilvl="7">
      <w:numFmt w:val="bullet"/>
      <w:lvlText w:val="•"/>
      <w:lvlJc w:val="left"/>
      <w:pPr>
        <w:ind w:left="4716" w:hanging="259"/>
      </w:pPr>
      <w:rPr>
        <w:rFonts w:hint="default"/>
        <w:lang w:val="en-US" w:eastAsia="en-US" w:bidi="en-US"/>
      </w:rPr>
    </w:lvl>
    <w:lvl w:ilvl="8">
      <w:numFmt w:val="bullet"/>
      <w:lvlText w:val="•"/>
      <w:lvlJc w:val="left"/>
      <w:pPr>
        <w:ind w:left="6432" w:hanging="259"/>
      </w:pPr>
      <w:rPr>
        <w:rFonts w:hint="default"/>
        <w:lang w:val="en-US" w:eastAsia="en-US" w:bidi="en-US"/>
      </w:rPr>
    </w:lvl>
  </w:abstractNum>
  <w:abstractNum w:abstractNumId="1" w15:restartNumberingAfterBreak="0">
    <w:nsid w:val="51F90BED"/>
    <w:multiLevelType w:val="multilevel"/>
    <w:tmpl w:val="5E1E1A58"/>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15:restartNumberingAfterBreak="0">
    <w:nsid w:val="52A254BA"/>
    <w:multiLevelType w:val="multilevel"/>
    <w:tmpl w:val="35D6D2B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5A66597"/>
    <w:multiLevelType w:val="hybridMultilevel"/>
    <w:tmpl w:val="17BAC21C"/>
    <w:lvl w:ilvl="0" w:tplc="08090001">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num w:numId="1" w16cid:durableId="1032657939">
    <w:abstractNumId w:val="0"/>
  </w:num>
  <w:num w:numId="2" w16cid:durableId="1326084084">
    <w:abstractNumId w:val="3"/>
  </w:num>
  <w:num w:numId="3" w16cid:durableId="675691586">
    <w:abstractNumId w:val="2"/>
  </w:num>
  <w:num w:numId="4" w16cid:durableId="195995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F9"/>
    <w:rsid w:val="000631FA"/>
    <w:rsid w:val="001A21E2"/>
    <w:rsid w:val="0071649A"/>
    <w:rsid w:val="007706F9"/>
    <w:rsid w:val="00821755"/>
    <w:rsid w:val="00A57098"/>
    <w:rsid w:val="00B03AB1"/>
    <w:rsid w:val="00C75F6F"/>
    <w:rsid w:val="00DB0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EC1DF"/>
  <w15:chartTrackingRefBased/>
  <w15:docId w15:val="{75B4D1BD-04AF-468D-A58C-33A0C17A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6F9"/>
    <w:pPr>
      <w:widowControl w:val="0"/>
      <w:autoSpaceDE w:val="0"/>
      <w:autoSpaceDN w:val="0"/>
      <w:spacing w:after="0" w:line="240" w:lineRule="auto"/>
    </w:pPr>
    <w:rPr>
      <w:rFonts w:ascii="Arial" w:eastAsia="Arial" w:hAnsi="Arial" w:cs="Arial"/>
      <w:kern w:val="0"/>
      <w:lang w:val="en-US" w:bidi="en-US"/>
      <w14:ligatures w14:val="none"/>
    </w:rPr>
  </w:style>
  <w:style w:type="paragraph" w:styleId="Heading1">
    <w:name w:val="heading 1"/>
    <w:basedOn w:val="Normal"/>
    <w:next w:val="Normal"/>
    <w:link w:val="Heading1Char"/>
    <w:uiPriority w:val="9"/>
    <w:qFormat/>
    <w:rsid w:val="00770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6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6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6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6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6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6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6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6F9"/>
    <w:rPr>
      <w:rFonts w:eastAsiaTheme="majorEastAsia" w:cstheme="majorBidi"/>
      <w:color w:val="272727" w:themeColor="text1" w:themeTint="D8"/>
    </w:rPr>
  </w:style>
  <w:style w:type="paragraph" w:styleId="Title">
    <w:name w:val="Title"/>
    <w:basedOn w:val="Normal"/>
    <w:next w:val="Normal"/>
    <w:link w:val="TitleChar"/>
    <w:uiPriority w:val="10"/>
    <w:qFormat/>
    <w:rsid w:val="007706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6F9"/>
    <w:pPr>
      <w:spacing w:before="160"/>
      <w:jc w:val="center"/>
    </w:pPr>
    <w:rPr>
      <w:i/>
      <w:iCs/>
      <w:color w:val="404040" w:themeColor="text1" w:themeTint="BF"/>
    </w:rPr>
  </w:style>
  <w:style w:type="character" w:customStyle="1" w:styleId="QuoteChar">
    <w:name w:val="Quote Char"/>
    <w:basedOn w:val="DefaultParagraphFont"/>
    <w:link w:val="Quote"/>
    <w:uiPriority w:val="29"/>
    <w:rsid w:val="007706F9"/>
    <w:rPr>
      <w:i/>
      <w:iCs/>
      <w:color w:val="404040" w:themeColor="text1" w:themeTint="BF"/>
    </w:rPr>
  </w:style>
  <w:style w:type="paragraph" w:styleId="ListParagraph">
    <w:name w:val="List Paragraph"/>
    <w:basedOn w:val="Normal"/>
    <w:uiPriority w:val="1"/>
    <w:qFormat/>
    <w:rsid w:val="007706F9"/>
    <w:pPr>
      <w:ind w:left="720"/>
      <w:contextualSpacing/>
    </w:pPr>
  </w:style>
  <w:style w:type="character" w:styleId="IntenseEmphasis">
    <w:name w:val="Intense Emphasis"/>
    <w:basedOn w:val="DefaultParagraphFont"/>
    <w:uiPriority w:val="21"/>
    <w:qFormat/>
    <w:rsid w:val="007706F9"/>
    <w:rPr>
      <w:i/>
      <w:iCs/>
      <w:color w:val="0F4761" w:themeColor="accent1" w:themeShade="BF"/>
    </w:rPr>
  </w:style>
  <w:style w:type="paragraph" w:styleId="IntenseQuote">
    <w:name w:val="Intense Quote"/>
    <w:basedOn w:val="Normal"/>
    <w:next w:val="Normal"/>
    <w:link w:val="IntenseQuoteChar"/>
    <w:uiPriority w:val="30"/>
    <w:qFormat/>
    <w:rsid w:val="00770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6F9"/>
    <w:rPr>
      <w:i/>
      <w:iCs/>
      <w:color w:val="0F4761" w:themeColor="accent1" w:themeShade="BF"/>
    </w:rPr>
  </w:style>
  <w:style w:type="character" w:styleId="IntenseReference">
    <w:name w:val="Intense Reference"/>
    <w:basedOn w:val="DefaultParagraphFont"/>
    <w:uiPriority w:val="32"/>
    <w:qFormat/>
    <w:rsid w:val="007706F9"/>
    <w:rPr>
      <w:b/>
      <w:bCs/>
      <w:smallCaps/>
      <w:color w:val="0F4761" w:themeColor="accent1" w:themeShade="BF"/>
      <w:spacing w:val="5"/>
    </w:rPr>
  </w:style>
  <w:style w:type="paragraph" w:styleId="BodyText">
    <w:name w:val="Body Text"/>
    <w:basedOn w:val="Normal"/>
    <w:link w:val="BodyTextChar"/>
    <w:uiPriority w:val="1"/>
    <w:qFormat/>
    <w:rsid w:val="007706F9"/>
  </w:style>
  <w:style w:type="character" w:customStyle="1" w:styleId="BodyTextChar">
    <w:name w:val="Body Text Char"/>
    <w:basedOn w:val="DefaultParagraphFont"/>
    <w:link w:val="BodyText"/>
    <w:uiPriority w:val="1"/>
    <w:rsid w:val="007706F9"/>
    <w:rPr>
      <w:rFonts w:ascii="Arial" w:eastAsia="Arial" w:hAnsi="Arial" w:cs="Arial"/>
      <w:kern w:val="0"/>
      <w:lang w:val="en-US" w:bidi="en-US"/>
      <w14:ligatures w14:val="none"/>
    </w:rPr>
  </w:style>
  <w:style w:type="character" w:styleId="CommentReference">
    <w:name w:val="annotation reference"/>
    <w:basedOn w:val="DefaultParagraphFont"/>
    <w:uiPriority w:val="99"/>
    <w:semiHidden/>
    <w:unhideWhenUsed/>
    <w:rsid w:val="00A57098"/>
    <w:rPr>
      <w:sz w:val="16"/>
      <w:szCs w:val="16"/>
    </w:rPr>
  </w:style>
  <w:style w:type="paragraph" w:styleId="CommentText">
    <w:name w:val="annotation text"/>
    <w:basedOn w:val="Normal"/>
    <w:link w:val="CommentTextChar"/>
    <w:uiPriority w:val="99"/>
    <w:unhideWhenUsed/>
    <w:rsid w:val="00A57098"/>
    <w:rPr>
      <w:sz w:val="20"/>
      <w:szCs w:val="20"/>
    </w:rPr>
  </w:style>
  <w:style w:type="character" w:customStyle="1" w:styleId="CommentTextChar">
    <w:name w:val="Comment Text Char"/>
    <w:basedOn w:val="DefaultParagraphFont"/>
    <w:link w:val="CommentText"/>
    <w:uiPriority w:val="99"/>
    <w:rsid w:val="00A57098"/>
    <w:rPr>
      <w:rFonts w:ascii="Arial" w:eastAsia="Arial" w:hAnsi="Arial" w:cs="Arial"/>
      <w:kern w:val="0"/>
      <w:sz w:val="20"/>
      <w:szCs w:val="20"/>
      <w:lang w:val="en-US" w:bidi="en-US"/>
      <w14:ligatures w14:val="none"/>
    </w:rPr>
  </w:style>
  <w:style w:type="paragraph" w:styleId="CommentSubject">
    <w:name w:val="annotation subject"/>
    <w:basedOn w:val="CommentText"/>
    <w:next w:val="CommentText"/>
    <w:link w:val="CommentSubjectChar"/>
    <w:uiPriority w:val="99"/>
    <w:semiHidden/>
    <w:unhideWhenUsed/>
    <w:rsid w:val="00A57098"/>
    <w:rPr>
      <w:b/>
      <w:bCs/>
    </w:rPr>
  </w:style>
  <w:style w:type="character" w:customStyle="1" w:styleId="CommentSubjectChar">
    <w:name w:val="Comment Subject Char"/>
    <w:basedOn w:val="CommentTextChar"/>
    <w:link w:val="CommentSubject"/>
    <w:uiPriority w:val="99"/>
    <w:semiHidden/>
    <w:rsid w:val="00A57098"/>
    <w:rPr>
      <w:rFonts w:ascii="Arial" w:eastAsia="Arial" w:hAnsi="Arial" w:cs="Arial"/>
      <w:b/>
      <w:bCs/>
      <w:kern w:val="0"/>
      <w:sz w:val="20"/>
      <w:szCs w:val="2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Griffiths</dc:creator>
  <cp:keywords/>
  <dc:description/>
  <cp:lastModifiedBy>Craig Griffiths</cp:lastModifiedBy>
  <cp:revision>4</cp:revision>
  <dcterms:created xsi:type="dcterms:W3CDTF">2025-01-03T19:54:00Z</dcterms:created>
  <dcterms:modified xsi:type="dcterms:W3CDTF">2025-06-17T13:09:00Z</dcterms:modified>
</cp:coreProperties>
</file>